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91F" w14:textId="77777777" w:rsidR="00B54C83" w:rsidRDefault="00B54C83" w:rsidP="00C227F6">
      <w:pPr>
        <w:pStyle w:val="Factsheetheader1"/>
      </w:pPr>
    </w:p>
    <w:p w14:paraId="4A7254CA" w14:textId="77777777" w:rsidR="007765B1" w:rsidRDefault="007765B1" w:rsidP="00C227F6">
      <w:pPr>
        <w:pStyle w:val="Factsheetheader1"/>
      </w:pPr>
    </w:p>
    <w:p w14:paraId="67809A9E" w14:textId="77777777" w:rsidR="007765B1" w:rsidRDefault="007765B1" w:rsidP="00C227F6">
      <w:pPr>
        <w:pStyle w:val="Factsheetheader1"/>
      </w:pPr>
    </w:p>
    <w:p w14:paraId="63E6F59B" w14:textId="1F2B9F07" w:rsidR="00B54C83" w:rsidRPr="00A417F2" w:rsidRDefault="00B54C83" w:rsidP="00A417F2">
      <w:pPr>
        <w:pStyle w:val="Title"/>
      </w:pPr>
      <w:bookmarkStart w:id="0" w:name="_Toc99545979"/>
      <w:bookmarkStart w:id="1" w:name="_Toc115278542"/>
      <w:r w:rsidRPr="00A417F2">
        <w:t>Do you want to provide accommodation in the City of Port Phillip?</w:t>
      </w:r>
      <w:bookmarkEnd w:id="0"/>
      <w:bookmarkEnd w:id="1"/>
    </w:p>
    <w:p w14:paraId="2E692329" w14:textId="77777777" w:rsidR="00B54C83" w:rsidRPr="00D37834" w:rsidRDefault="00B54C83" w:rsidP="00C227F6"/>
    <w:p w14:paraId="3522EA53" w14:textId="77777777" w:rsidR="007765B1" w:rsidRDefault="007765B1">
      <w:pPr>
        <w:spacing w:line="259" w:lineRule="auto"/>
        <w:rPr>
          <w:b/>
          <w:color w:val="005467"/>
          <w:sz w:val="36"/>
          <w:szCs w:val="32"/>
        </w:rPr>
      </w:pPr>
      <w:r>
        <w:br w:type="page"/>
      </w:r>
    </w:p>
    <w:sdt>
      <w:sdtPr>
        <w:rPr>
          <w:rFonts w:ascii="Arial" w:eastAsiaTheme="minorHAnsi" w:hAnsi="Arial" w:cs="Arial"/>
          <w:color w:val="000000" w:themeColor="text1"/>
          <w:sz w:val="24"/>
          <w:szCs w:val="22"/>
          <w:lang w:val="en-AU"/>
        </w:rPr>
        <w:id w:val="13317931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8AE6D08" w14:textId="77777777" w:rsidR="005D51FE" w:rsidRPr="00CD22FC" w:rsidRDefault="005D51FE" w:rsidP="005D51FE">
          <w:pPr>
            <w:pStyle w:val="TOCHeading"/>
            <w:rPr>
              <w:rStyle w:val="Heading1Char"/>
              <w:rFonts w:cs="Arial"/>
            </w:rPr>
          </w:pPr>
          <w:r w:rsidRPr="00CD22FC">
            <w:rPr>
              <w:rStyle w:val="Heading1Char"/>
              <w:rFonts w:cs="Arial"/>
            </w:rPr>
            <w:t>Contents</w:t>
          </w:r>
        </w:p>
        <w:p w14:paraId="469992DD" w14:textId="77777777" w:rsidR="005D51FE" w:rsidRPr="00CD22FC" w:rsidRDefault="005D51FE" w:rsidP="005D51FE">
          <w:pPr>
            <w:pStyle w:val="TOC1"/>
          </w:pPr>
        </w:p>
        <w:p w14:paraId="15A529C4" w14:textId="6DE798F2" w:rsidR="00E7790C" w:rsidRDefault="005D51FE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r w:rsidRPr="00CD22FC">
            <w:rPr>
              <w:sz w:val="28"/>
              <w:szCs w:val="28"/>
            </w:rPr>
            <w:fldChar w:fldCharType="begin"/>
          </w:r>
          <w:r w:rsidRPr="00CD22FC">
            <w:instrText xml:space="preserve"> TOC \o "1-3" \h \z \u </w:instrText>
          </w:r>
          <w:r w:rsidRPr="00CD22FC">
            <w:rPr>
              <w:sz w:val="28"/>
              <w:szCs w:val="28"/>
            </w:rPr>
            <w:fldChar w:fldCharType="separate"/>
          </w:r>
          <w:hyperlink w:anchor="_Toc115278542" w:history="1">
            <w:r w:rsidR="00E7790C" w:rsidRPr="00C04775">
              <w:rPr>
                <w:rStyle w:val="Hyperlink"/>
                <w:noProof/>
              </w:rPr>
              <w:t>Do you want to provide accommodation in the City of Port Phillip?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_Toc115278542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1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7C401353" w14:textId="434BFBB3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3" w:history="1">
            <w:r w:rsidR="00E7790C" w:rsidRPr="00C04775">
              <w:rPr>
                <w:rStyle w:val="Hyperlink"/>
                <w:noProof/>
              </w:rPr>
              <w:t>What is Prescribed Accommodation?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_Toc115278543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3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41325029" w14:textId="0FD7682B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4" w:history="1">
            <w:r w:rsidR="00E7790C" w:rsidRPr="00C04775">
              <w:rPr>
                <w:rStyle w:val="Hyperlink"/>
                <w:noProof/>
              </w:rPr>
              <w:t>Do I need to register with Council?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_Toc115278544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3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423A1C39" w14:textId="5A711279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5" w:history="1">
            <w:r w:rsidR="00E7790C" w:rsidRPr="00C04775">
              <w:rPr>
                <w:rStyle w:val="Hyperlink"/>
                <w:noProof/>
              </w:rPr>
              <w:t>What do I need to know?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_Toc115278545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4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4A597CB1" w14:textId="7D7FC995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6" w:history="1">
            <w:r w:rsidR="00E7790C" w:rsidRPr="00C04775">
              <w:rPr>
                <w:rStyle w:val="Hyperlink"/>
                <w:noProof/>
              </w:rPr>
              <w:t>How do I apply?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_Toc115278546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5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66115ECD" w14:textId="0DC1DC63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7" w:history="1">
            <w:r w:rsidR="00E7790C" w:rsidRPr="00C04775">
              <w:rPr>
                <w:rStyle w:val="Hyperlink"/>
                <w:noProof/>
              </w:rPr>
              <w:t>Additional information for rooming houses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_Toc115278547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6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436EC9C5" w14:textId="1BF95782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8" w:history="1">
            <w:r w:rsidR="00E7790C" w:rsidRPr="00C04775">
              <w:rPr>
                <w:rStyle w:val="Hyperlink"/>
                <w:noProof/>
              </w:rPr>
              <w:t>What is a rooming house?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_Toc115278548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6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0C3F689B" w14:textId="348F8ED4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49" w:history="1">
            <w:r w:rsidR="00E7790C" w:rsidRPr="00C04775">
              <w:rPr>
                <w:rStyle w:val="Hyperlink"/>
                <w:noProof/>
              </w:rPr>
              <w:t>Additional standards for rooming houses.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_Toc115278549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6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779CB435" w14:textId="48D4503A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0" w:history="1">
            <w:r w:rsidR="00E7790C" w:rsidRPr="00C04775">
              <w:rPr>
                <w:rStyle w:val="Hyperlink"/>
                <w:noProof/>
              </w:rPr>
              <w:t xml:space="preserve">Fees   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_Toc115278550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6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51BA5468" w14:textId="427E229B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1" w:history="1">
            <w:r w:rsidR="00E7790C" w:rsidRPr="00C04775">
              <w:rPr>
                <w:rStyle w:val="Hyperlink"/>
                <w:noProof/>
              </w:rPr>
              <w:t>Do you need more information?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_Toc115278551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7444FD0F" w14:textId="0162DAD9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2" w:history="1">
            <w:r w:rsidR="00E7790C" w:rsidRPr="00C04775">
              <w:rPr>
                <w:rStyle w:val="Hyperlink"/>
                <w:noProof/>
              </w:rPr>
              <w:t>City of Port Phillip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_Toc115278552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15AD1C24" w14:textId="66B03E07" w:rsidR="00E7790C" w:rsidRDefault="001A4725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3" w:history="1">
            <w:r w:rsidR="00E7790C" w:rsidRPr="00C04775">
              <w:rPr>
                <w:rStyle w:val="Hyperlink"/>
                <w:noProof/>
              </w:rPr>
              <w:t>Planning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_Toc115278553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2D1D55F0" w14:textId="02FC348A" w:rsidR="00E7790C" w:rsidRDefault="001A4725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4" w:history="1">
            <w:r w:rsidR="00E7790C" w:rsidRPr="00C04775">
              <w:rPr>
                <w:rStyle w:val="Hyperlink"/>
                <w:noProof/>
              </w:rPr>
              <w:t>Building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_Toc115278554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5976AF41" w14:textId="41F09963" w:rsidR="00E7790C" w:rsidRDefault="001A4725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5" w:history="1">
            <w:r w:rsidR="00E7790C" w:rsidRPr="00C04775">
              <w:rPr>
                <w:rStyle w:val="Hyperlink"/>
                <w:noProof/>
              </w:rPr>
              <w:t>Health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_Toc115278555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392E2D00" w14:textId="1FE30F8F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6" w:history="1">
            <w:r w:rsidR="00E7790C" w:rsidRPr="00C04775">
              <w:rPr>
                <w:rStyle w:val="Hyperlink"/>
                <w:noProof/>
              </w:rPr>
              <w:t>Consumer Affairs Victoria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_Toc115278556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3B81316A" w14:textId="67214478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7" w:history="1">
            <w:r w:rsidR="00E7790C" w:rsidRPr="00C04775">
              <w:rPr>
                <w:rStyle w:val="Hyperlink"/>
                <w:noProof/>
              </w:rPr>
              <w:t>Business Victoria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_Toc115278557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7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6651963C" w14:textId="51A2468F" w:rsidR="00E7790C" w:rsidRDefault="001A4725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8" w:history="1">
            <w:r w:rsidR="00E7790C" w:rsidRPr="00C04775">
              <w:rPr>
                <w:rStyle w:val="Hyperlink"/>
                <w:noProof/>
              </w:rPr>
              <w:t>Appendix 1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_Toc115278558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8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62FD56C2" w14:textId="2DC9E8DA" w:rsidR="00E7790C" w:rsidRDefault="001A4725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AU"/>
            </w:rPr>
          </w:pPr>
          <w:hyperlink w:anchor="_Toc115278559" w:history="1">
            <w:r w:rsidR="00E7790C" w:rsidRPr="00C04775">
              <w:rPr>
                <w:rStyle w:val="Hyperlink"/>
                <w:noProof/>
              </w:rPr>
              <w:t>Permitted number of residents per bedroom</w:t>
            </w:r>
            <w:r w:rsidR="00E7790C">
              <w:rPr>
                <w:noProof/>
                <w:webHidden/>
              </w:rPr>
              <w:tab/>
            </w:r>
            <w:r w:rsidR="00E7790C">
              <w:rPr>
                <w:noProof/>
                <w:webHidden/>
              </w:rPr>
              <w:fldChar w:fldCharType="begin"/>
            </w:r>
            <w:r w:rsidR="00E7790C">
              <w:rPr>
                <w:noProof/>
                <w:webHidden/>
              </w:rPr>
              <w:instrText xml:space="preserve"> PAGEREF _Toc115278559 \h </w:instrText>
            </w:r>
            <w:r w:rsidR="00E7790C">
              <w:rPr>
                <w:noProof/>
                <w:webHidden/>
              </w:rPr>
            </w:r>
            <w:r w:rsidR="00E7790C">
              <w:rPr>
                <w:noProof/>
                <w:webHidden/>
              </w:rPr>
              <w:fldChar w:fldCharType="separate"/>
            </w:r>
            <w:r w:rsidR="00406980">
              <w:rPr>
                <w:noProof/>
                <w:webHidden/>
              </w:rPr>
              <w:t>8</w:t>
            </w:r>
            <w:r w:rsidR="00E7790C">
              <w:rPr>
                <w:noProof/>
                <w:webHidden/>
              </w:rPr>
              <w:fldChar w:fldCharType="end"/>
            </w:r>
          </w:hyperlink>
        </w:p>
        <w:p w14:paraId="62ADDD5B" w14:textId="2BF63DF3" w:rsidR="005D51FE" w:rsidRDefault="005D51FE" w:rsidP="005D51FE">
          <w:pPr>
            <w:rPr>
              <w:b/>
              <w:bCs/>
              <w:noProof/>
            </w:rPr>
          </w:pPr>
          <w:r w:rsidRPr="00CD22FC">
            <w:rPr>
              <w:b/>
              <w:bCs/>
              <w:noProof/>
            </w:rPr>
            <w:fldChar w:fldCharType="end"/>
          </w:r>
        </w:p>
      </w:sdtContent>
    </w:sdt>
    <w:p w14:paraId="39C56A92" w14:textId="77777777" w:rsidR="005D51FE" w:rsidRDefault="005D51FE">
      <w:pPr>
        <w:spacing w:line="259" w:lineRule="auto"/>
        <w:rPr>
          <w:b/>
          <w:color w:val="005467"/>
          <w:sz w:val="36"/>
          <w:szCs w:val="32"/>
        </w:rPr>
      </w:pPr>
      <w:r>
        <w:br w:type="page"/>
      </w:r>
    </w:p>
    <w:p w14:paraId="1276AC4C" w14:textId="18D14A28" w:rsidR="00B54C83" w:rsidRPr="005D51FE" w:rsidRDefault="00B54C83" w:rsidP="005D51FE">
      <w:pPr>
        <w:pStyle w:val="Heading1"/>
        <w:rPr>
          <w:rFonts w:cs="Arial"/>
        </w:rPr>
      </w:pPr>
      <w:bookmarkStart w:id="2" w:name="_Toc115278543"/>
      <w:r w:rsidRPr="005D51FE">
        <w:rPr>
          <w:rFonts w:cs="Arial"/>
        </w:rPr>
        <w:lastRenderedPageBreak/>
        <w:t>What is Prescribed Accommodation?</w:t>
      </w:r>
      <w:bookmarkEnd w:id="2"/>
      <w:r w:rsidRPr="005D51FE">
        <w:rPr>
          <w:rFonts w:cs="Arial"/>
        </w:rPr>
        <w:t xml:space="preserve"> </w:t>
      </w:r>
    </w:p>
    <w:p w14:paraId="1F61ABF1" w14:textId="3CC7D92E" w:rsidR="00270E7F" w:rsidRPr="00E7790C" w:rsidRDefault="00270E7F" w:rsidP="00AF79C7">
      <w:pPr>
        <w:shd w:val="clear" w:color="auto" w:fill="FFFFFF"/>
        <w:spacing w:after="150" w:line="360" w:lineRule="auto"/>
        <w:rPr>
          <w:color w:val="011A3C"/>
          <w:sz w:val="22"/>
          <w:shd w:val="clear" w:color="auto" w:fill="FFFFFF"/>
        </w:rPr>
      </w:pPr>
      <w:r w:rsidRPr="00E7790C">
        <w:rPr>
          <w:color w:val="011A3C"/>
          <w:sz w:val="22"/>
          <w:shd w:val="clear" w:color="auto" w:fill="FFFFFF"/>
        </w:rPr>
        <w:t xml:space="preserve">Prescribed Accommodation businesses are required to be registered with Council under the </w:t>
      </w:r>
      <w:r w:rsidRPr="00E7790C">
        <w:rPr>
          <w:i/>
          <w:iCs/>
          <w:color w:val="011A3C"/>
          <w:sz w:val="22"/>
          <w:shd w:val="clear" w:color="auto" w:fill="FFFFFF"/>
        </w:rPr>
        <w:t xml:space="preserve">Public Health and Wellbeing Act 2008 </w:t>
      </w:r>
      <w:r w:rsidRPr="00E7790C">
        <w:rPr>
          <w:color w:val="011A3C"/>
          <w:sz w:val="22"/>
          <w:shd w:val="clear" w:color="auto" w:fill="FFFFFF"/>
        </w:rPr>
        <w:t xml:space="preserve">(The Act).  </w:t>
      </w:r>
    </w:p>
    <w:p w14:paraId="3EF0D364" w14:textId="053E9F08" w:rsidR="00270E7F" w:rsidRPr="00E7790C" w:rsidRDefault="00B54C83" w:rsidP="00AF79C7">
      <w:pPr>
        <w:shd w:val="clear" w:color="auto" w:fill="FFFFFF"/>
        <w:spacing w:after="150" w:line="360" w:lineRule="auto"/>
        <w:rPr>
          <w:color w:val="011A3C"/>
          <w:sz w:val="22"/>
          <w:shd w:val="clear" w:color="auto" w:fill="FFFFFF"/>
        </w:rPr>
      </w:pPr>
      <w:r w:rsidRPr="00E7790C">
        <w:rPr>
          <w:color w:val="011A3C"/>
          <w:sz w:val="22"/>
          <w:shd w:val="clear" w:color="auto" w:fill="FFFFFF"/>
        </w:rPr>
        <w:t xml:space="preserve">The </w:t>
      </w:r>
      <w:r w:rsidRPr="00E7790C">
        <w:rPr>
          <w:i/>
          <w:iCs/>
          <w:color w:val="011A3C"/>
          <w:sz w:val="22"/>
          <w:shd w:val="clear" w:color="auto" w:fill="FFFFFF"/>
        </w:rPr>
        <w:t>Public Health and Wellbeing Regulations (Prescribed Accommodation) 20</w:t>
      </w:r>
      <w:r w:rsidR="00B22AB5" w:rsidRPr="00E7790C">
        <w:rPr>
          <w:i/>
          <w:iCs/>
          <w:color w:val="011A3C"/>
          <w:sz w:val="22"/>
          <w:shd w:val="clear" w:color="auto" w:fill="FFFFFF"/>
        </w:rPr>
        <w:t>20</w:t>
      </w:r>
      <w:r w:rsidRPr="00E7790C">
        <w:rPr>
          <w:color w:val="011A3C"/>
          <w:sz w:val="22"/>
          <w:shd w:val="clear" w:color="auto" w:fill="FFFFFF"/>
        </w:rPr>
        <w:t xml:space="preserve"> (</w:t>
      </w:r>
      <w:r w:rsidR="00E733D3">
        <w:rPr>
          <w:color w:val="011A3C"/>
          <w:sz w:val="22"/>
          <w:shd w:val="clear" w:color="auto" w:fill="FFFFFF"/>
        </w:rPr>
        <w:t>T</w:t>
      </w:r>
      <w:r w:rsidRPr="00E7790C">
        <w:rPr>
          <w:color w:val="011A3C"/>
          <w:sz w:val="22"/>
          <w:shd w:val="clear" w:color="auto" w:fill="FFFFFF"/>
        </w:rPr>
        <w:t xml:space="preserve">he Regulations), define certain types of commercial accommodation that are considered ‘prescribed accommodation’. </w:t>
      </w:r>
    </w:p>
    <w:p w14:paraId="6DBC8F43" w14:textId="0969E7DE" w:rsidR="00B54C83" w:rsidRPr="00E7790C" w:rsidRDefault="00B54C83" w:rsidP="00AF79C7">
      <w:pPr>
        <w:shd w:val="clear" w:color="auto" w:fill="FFFFFF"/>
        <w:spacing w:after="150" w:line="360" w:lineRule="auto"/>
        <w:rPr>
          <w:color w:val="011A3C"/>
          <w:sz w:val="22"/>
          <w:shd w:val="clear" w:color="auto" w:fill="FFFFFF"/>
        </w:rPr>
      </w:pPr>
      <w:r w:rsidRPr="00E7790C">
        <w:rPr>
          <w:color w:val="011A3C"/>
          <w:sz w:val="22"/>
          <w:shd w:val="clear" w:color="auto" w:fill="FFFFFF"/>
        </w:rPr>
        <w:t>The Regulations set out hygiene, maintenance and other standards intended to minimise public health risk that may arise from shared use of facilities, high turnover of occupants and/or overcrowding.</w:t>
      </w:r>
    </w:p>
    <w:p w14:paraId="75D0EB42" w14:textId="77777777" w:rsidR="00B54C83" w:rsidRPr="00B33C69" w:rsidRDefault="00B54C83" w:rsidP="00C227F6"/>
    <w:p w14:paraId="6ADE2ECC" w14:textId="70E39B46" w:rsidR="00B54C83" w:rsidRPr="005D51FE" w:rsidRDefault="00B54C83" w:rsidP="005D51FE">
      <w:pPr>
        <w:pStyle w:val="Heading1"/>
        <w:rPr>
          <w:rFonts w:cs="Arial"/>
        </w:rPr>
      </w:pPr>
      <w:bookmarkStart w:id="3" w:name="_Toc115278544"/>
      <w:r w:rsidRPr="005D51FE">
        <w:rPr>
          <w:rFonts w:cs="Arial"/>
        </w:rPr>
        <w:t>Do I need to register with Council?</w:t>
      </w:r>
      <w:bookmarkEnd w:id="3"/>
    </w:p>
    <w:p w14:paraId="68B630A2" w14:textId="23339C17" w:rsidR="00B54C83" w:rsidRPr="00E7790C" w:rsidRDefault="00B54C83" w:rsidP="00AF79C7">
      <w:pPr>
        <w:shd w:val="clear" w:color="auto" w:fill="FFFFFF"/>
        <w:spacing w:after="150" w:line="360" w:lineRule="auto"/>
        <w:rPr>
          <w:rFonts w:eastAsia="Times New Roman"/>
          <w:color w:val="222222"/>
          <w:sz w:val="22"/>
        </w:rPr>
      </w:pPr>
      <w:r w:rsidRPr="00E7790C">
        <w:rPr>
          <w:rFonts w:eastAsia="Times New Roman"/>
          <w:color w:val="222222"/>
          <w:sz w:val="22"/>
        </w:rPr>
        <w:t>You must register with Council if you are opening, altering or buying an accommodation business including:</w:t>
      </w:r>
    </w:p>
    <w:p w14:paraId="30749FAD" w14:textId="77777777" w:rsidR="00B54C83" w:rsidRPr="00E7790C" w:rsidRDefault="00B54C83" w:rsidP="000341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790C">
        <w:rPr>
          <w:sz w:val="22"/>
          <w:szCs w:val="22"/>
        </w:rPr>
        <w:t>a hotel/motel</w:t>
      </w:r>
    </w:p>
    <w:p w14:paraId="051E8E1D" w14:textId="77777777" w:rsidR="00B54C83" w:rsidRPr="00E7790C" w:rsidRDefault="00B54C83" w:rsidP="000341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790C">
        <w:rPr>
          <w:sz w:val="22"/>
          <w:szCs w:val="22"/>
        </w:rPr>
        <w:t xml:space="preserve">rooming house </w:t>
      </w:r>
    </w:p>
    <w:p w14:paraId="003E8EFC" w14:textId="77777777" w:rsidR="00B54C83" w:rsidRPr="00E7790C" w:rsidRDefault="00B54C83" w:rsidP="000341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790C">
        <w:rPr>
          <w:sz w:val="22"/>
          <w:szCs w:val="22"/>
        </w:rPr>
        <w:t xml:space="preserve">backpackers’/youth hostel </w:t>
      </w:r>
    </w:p>
    <w:p w14:paraId="7AFFFF9B" w14:textId="77777777" w:rsidR="00B54C83" w:rsidRPr="00E7790C" w:rsidRDefault="00B54C83" w:rsidP="000341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790C">
        <w:rPr>
          <w:sz w:val="22"/>
          <w:szCs w:val="22"/>
        </w:rPr>
        <w:t xml:space="preserve">student dormitory </w:t>
      </w:r>
    </w:p>
    <w:p w14:paraId="49FDE801" w14:textId="5BC436D5" w:rsidR="00B54C83" w:rsidRPr="00E7790C" w:rsidRDefault="00270E7F" w:rsidP="000341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790C">
        <w:rPr>
          <w:sz w:val="22"/>
          <w:szCs w:val="22"/>
        </w:rPr>
        <w:t>holiday camp</w:t>
      </w:r>
    </w:p>
    <w:p w14:paraId="2CBA389E" w14:textId="7E54C407" w:rsidR="00B54C83" w:rsidRDefault="00B54C83" w:rsidP="000341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7790C">
        <w:rPr>
          <w:sz w:val="22"/>
          <w:szCs w:val="22"/>
        </w:rPr>
        <w:t xml:space="preserve">or residential accommodation. </w:t>
      </w:r>
    </w:p>
    <w:p w14:paraId="14F1482B" w14:textId="77777777" w:rsidR="00034187" w:rsidRPr="00E7790C" w:rsidRDefault="00034187" w:rsidP="00E7790C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14:paraId="03141A85" w14:textId="526B3371" w:rsidR="00B54C83" w:rsidRPr="00E7790C" w:rsidRDefault="00B54C83" w:rsidP="00AF79C7">
      <w:pPr>
        <w:shd w:val="clear" w:color="auto" w:fill="FFFFFF"/>
        <w:spacing w:after="150" w:line="360" w:lineRule="auto"/>
        <w:rPr>
          <w:rFonts w:eastAsia="Times New Roman"/>
          <w:color w:val="222222"/>
          <w:sz w:val="22"/>
        </w:rPr>
      </w:pPr>
      <w:r w:rsidRPr="00E7790C">
        <w:rPr>
          <w:rFonts w:eastAsia="Times New Roman"/>
          <w:color w:val="222222"/>
          <w:sz w:val="22"/>
        </w:rPr>
        <w:t xml:space="preserve">If you intend to provide meals prepared on site, the kitchen must </w:t>
      </w:r>
      <w:r w:rsidR="00B22AB5" w:rsidRPr="00E7790C">
        <w:rPr>
          <w:rFonts w:eastAsia="Times New Roman"/>
          <w:color w:val="222222"/>
          <w:sz w:val="22"/>
        </w:rPr>
        <w:t xml:space="preserve">also </w:t>
      </w:r>
      <w:r w:rsidRPr="00E7790C">
        <w:rPr>
          <w:rFonts w:eastAsia="Times New Roman"/>
          <w:color w:val="222222"/>
          <w:sz w:val="22"/>
        </w:rPr>
        <w:t xml:space="preserve">be registered under the </w:t>
      </w:r>
      <w:r w:rsidRPr="00E7790C">
        <w:rPr>
          <w:rFonts w:eastAsia="Times New Roman"/>
          <w:i/>
          <w:iCs/>
          <w:color w:val="222222"/>
          <w:sz w:val="22"/>
        </w:rPr>
        <w:t>Food Act 1984</w:t>
      </w:r>
      <w:r w:rsidRPr="00E7790C">
        <w:rPr>
          <w:rFonts w:eastAsia="Times New Roman"/>
          <w:color w:val="222222"/>
          <w:sz w:val="22"/>
        </w:rPr>
        <w:t xml:space="preserve">. </w:t>
      </w:r>
    </w:p>
    <w:p w14:paraId="354A1046" w14:textId="66FFD7DF" w:rsidR="00B54C83" w:rsidRPr="00E7790C" w:rsidRDefault="00B54C83" w:rsidP="00AF79C7">
      <w:pPr>
        <w:shd w:val="clear" w:color="auto" w:fill="FFFFFF"/>
        <w:spacing w:after="150" w:line="360" w:lineRule="auto"/>
        <w:rPr>
          <w:rFonts w:eastAsia="Times New Roman"/>
          <w:color w:val="222222"/>
          <w:sz w:val="22"/>
        </w:rPr>
      </w:pPr>
      <w:r w:rsidRPr="00E7790C">
        <w:rPr>
          <w:rFonts w:eastAsia="Times New Roman"/>
          <w:color w:val="222222"/>
          <w:sz w:val="22"/>
        </w:rPr>
        <w:t xml:space="preserve">If you intend to build or alter an existing property planning and/or building permits may be required. Council’s </w:t>
      </w:r>
      <w:hyperlink r:id="rId8" w:history="1">
        <w:r w:rsidRPr="00E7790C">
          <w:rPr>
            <w:rStyle w:val="Hyperlink"/>
            <w:rFonts w:eastAsia="Times New Roman"/>
            <w:color w:val="007D8B"/>
            <w:sz w:val="22"/>
          </w:rPr>
          <w:t>Business Permits</w:t>
        </w:r>
      </w:hyperlink>
      <w:r w:rsidRPr="00E7790C">
        <w:rPr>
          <w:rFonts w:eastAsia="Times New Roman"/>
          <w:color w:val="007D8B"/>
          <w:sz w:val="22"/>
        </w:rPr>
        <w:t xml:space="preserve"> </w:t>
      </w:r>
      <w:r w:rsidRPr="00E7790C">
        <w:rPr>
          <w:rFonts w:eastAsia="Times New Roman"/>
          <w:color w:val="222222"/>
          <w:sz w:val="22"/>
        </w:rPr>
        <w:t xml:space="preserve">section of the website will help you find what permits you need.   </w:t>
      </w:r>
    </w:p>
    <w:p w14:paraId="04A303C6" w14:textId="77777777" w:rsidR="002F3D69" w:rsidRDefault="002F3D69">
      <w:pPr>
        <w:spacing w:line="259" w:lineRule="auto"/>
        <w:rPr>
          <w:color w:val="007D8B"/>
          <w:sz w:val="48"/>
          <w:szCs w:val="48"/>
        </w:rPr>
      </w:pPr>
      <w:r>
        <w:br w:type="page"/>
      </w:r>
    </w:p>
    <w:p w14:paraId="7CD6F567" w14:textId="4D9267C0" w:rsidR="00B54C83" w:rsidRPr="005D51FE" w:rsidRDefault="00B54C83" w:rsidP="005D51FE">
      <w:pPr>
        <w:pStyle w:val="Heading1"/>
        <w:rPr>
          <w:rFonts w:cs="Arial"/>
        </w:rPr>
      </w:pPr>
      <w:bookmarkStart w:id="4" w:name="_Toc115278545"/>
      <w:r w:rsidRPr="005D51FE">
        <w:rPr>
          <w:rFonts w:cs="Arial"/>
        </w:rPr>
        <w:lastRenderedPageBreak/>
        <w:t>What do I need to know?</w:t>
      </w:r>
      <w:bookmarkEnd w:id="4"/>
    </w:p>
    <w:p w14:paraId="5D917663" w14:textId="4E67B7B1" w:rsidR="00B54C83" w:rsidRPr="00E7790C" w:rsidRDefault="00B54C83" w:rsidP="00AF79C7">
      <w:pPr>
        <w:shd w:val="clear" w:color="auto" w:fill="FFFFFF"/>
        <w:spacing w:after="150" w:line="360" w:lineRule="auto"/>
        <w:rPr>
          <w:rFonts w:eastAsia="Times New Roman"/>
          <w:color w:val="222222"/>
          <w:sz w:val="22"/>
        </w:rPr>
      </w:pPr>
      <w:r w:rsidRPr="00E7790C">
        <w:rPr>
          <w:rFonts w:eastAsia="Times New Roman"/>
          <w:color w:val="222222"/>
          <w:sz w:val="22"/>
        </w:rPr>
        <w:t xml:space="preserve">As the </w:t>
      </w:r>
      <w:r w:rsidR="00270E7F" w:rsidRPr="00E7790C">
        <w:rPr>
          <w:rFonts w:eastAsia="Times New Roman"/>
          <w:color w:val="222222"/>
          <w:sz w:val="22"/>
        </w:rPr>
        <w:t>operator</w:t>
      </w:r>
      <w:r w:rsidRPr="00E7790C">
        <w:rPr>
          <w:rFonts w:eastAsia="Times New Roman"/>
          <w:color w:val="222222"/>
          <w:sz w:val="22"/>
        </w:rPr>
        <w:t xml:space="preserve"> of prescribed </w:t>
      </w:r>
      <w:r w:rsidR="00E733D3" w:rsidRPr="00B74DED">
        <w:rPr>
          <w:rFonts w:eastAsia="Times New Roman"/>
          <w:color w:val="222222"/>
          <w:sz w:val="22"/>
        </w:rPr>
        <w:t>accommodation,</w:t>
      </w:r>
      <w:r w:rsidRPr="00E7790C">
        <w:rPr>
          <w:rFonts w:eastAsia="Times New Roman"/>
          <w:color w:val="222222"/>
          <w:sz w:val="22"/>
        </w:rPr>
        <w:t xml:space="preserve"> you must provide and maintain a certain standard of hygiene and living conditions to the residents. These include:</w:t>
      </w:r>
    </w:p>
    <w:p w14:paraId="7768E2D7" w14:textId="2FF358C1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b/>
          <w:bCs/>
          <w:sz w:val="22"/>
          <w:szCs w:val="22"/>
        </w:rPr>
        <w:t>Prevent overcrowding</w:t>
      </w:r>
      <w:r w:rsidRPr="00E7790C">
        <w:rPr>
          <w:sz w:val="22"/>
          <w:szCs w:val="22"/>
        </w:rPr>
        <w:t xml:space="preserve">. The regulations describe the maximum number of people that can be accommodated.  See </w:t>
      </w:r>
      <w:hyperlink w:anchor="_Permitted_number_of" w:history="1">
        <w:r w:rsidRPr="007D3BFF">
          <w:rPr>
            <w:rStyle w:val="Hyperlink"/>
            <w:color w:val="007D8B"/>
            <w:sz w:val="22"/>
            <w:szCs w:val="22"/>
          </w:rPr>
          <w:t>attached table</w:t>
        </w:r>
      </w:hyperlink>
      <w:r w:rsidRPr="00E7790C">
        <w:rPr>
          <w:sz w:val="22"/>
          <w:szCs w:val="22"/>
        </w:rPr>
        <w:t xml:space="preserve"> details the number of people permitted to occupy a bedroom based on floor size and length of stay.</w:t>
      </w:r>
    </w:p>
    <w:p w14:paraId="5809F654" w14:textId="75FD4F47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>Each bedroom must have minimum floor size of 7.5 square meters.</w:t>
      </w:r>
    </w:p>
    <w:p w14:paraId="5810500B" w14:textId="6B86F229" w:rsidR="00C227F6" w:rsidRPr="00E7790C" w:rsidRDefault="00C227F6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 xml:space="preserve">Provide at least </w:t>
      </w:r>
      <w:r w:rsidRPr="00E7790C">
        <w:rPr>
          <w:b/>
          <w:bCs/>
          <w:sz w:val="22"/>
          <w:szCs w:val="22"/>
        </w:rPr>
        <w:t>1 toilet, 1 bath or shower and 1 wash basin</w:t>
      </w:r>
      <w:r w:rsidRPr="00E7790C">
        <w:rPr>
          <w:sz w:val="22"/>
          <w:szCs w:val="22"/>
        </w:rPr>
        <w:t xml:space="preserve"> for every 10 people accommodated.</w:t>
      </w:r>
    </w:p>
    <w:p w14:paraId="6825083B" w14:textId="52D378B2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b/>
          <w:bCs/>
          <w:sz w:val="22"/>
          <w:szCs w:val="22"/>
        </w:rPr>
        <w:t>Clean and maintain</w:t>
      </w:r>
      <w:r w:rsidRPr="00E7790C">
        <w:rPr>
          <w:sz w:val="22"/>
          <w:szCs w:val="22"/>
        </w:rPr>
        <w:t xml:space="preserve"> the property. Ensure that all bedrooms, bathrooms, toilets, kitchens, lounge rooms and laundries and any common areas are kept clean</w:t>
      </w:r>
      <w:r w:rsidR="00C227F6" w:rsidRPr="00E7790C">
        <w:rPr>
          <w:sz w:val="22"/>
          <w:szCs w:val="22"/>
        </w:rPr>
        <w:t>, sanitary</w:t>
      </w:r>
      <w:r w:rsidRPr="00E7790C">
        <w:rPr>
          <w:sz w:val="22"/>
          <w:szCs w:val="22"/>
        </w:rPr>
        <w:t xml:space="preserve"> and </w:t>
      </w:r>
      <w:r w:rsidR="00C227F6" w:rsidRPr="00E7790C">
        <w:rPr>
          <w:sz w:val="22"/>
          <w:szCs w:val="22"/>
        </w:rPr>
        <w:t xml:space="preserve">hygienic, </w:t>
      </w:r>
      <w:r w:rsidRPr="00E7790C">
        <w:rPr>
          <w:sz w:val="22"/>
          <w:szCs w:val="22"/>
        </w:rPr>
        <w:t>in good working order</w:t>
      </w:r>
      <w:r w:rsidR="00C227F6" w:rsidRPr="00E7790C">
        <w:rPr>
          <w:sz w:val="22"/>
          <w:szCs w:val="22"/>
        </w:rPr>
        <w:t xml:space="preserve"> and in a good state of repair</w:t>
      </w:r>
      <w:r w:rsidRPr="00E7790C">
        <w:rPr>
          <w:sz w:val="22"/>
          <w:szCs w:val="22"/>
        </w:rPr>
        <w:t>.</w:t>
      </w:r>
    </w:p>
    <w:p w14:paraId="5D6EE167" w14:textId="29C42502" w:rsidR="00C227F6" w:rsidRPr="00E7790C" w:rsidRDefault="00C227F6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 xml:space="preserve">All </w:t>
      </w:r>
      <w:r w:rsidRPr="00E7790C">
        <w:rPr>
          <w:b/>
          <w:bCs/>
          <w:sz w:val="22"/>
          <w:szCs w:val="22"/>
        </w:rPr>
        <w:t>bed linen</w:t>
      </w:r>
      <w:r w:rsidRPr="00E7790C">
        <w:rPr>
          <w:sz w:val="22"/>
          <w:szCs w:val="22"/>
        </w:rPr>
        <w:t xml:space="preserve"> provided must be changed with clean linen weekly and after a room is </w:t>
      </w:r>
      <w:r w:rsidR="006055E5" w:rsidRPr="00E7790C">
        <w:rPr>
          <w:sz w:val="22"/>
          <w:szCs w:val="22"/>
        </w:rPr>
        <w:t>v</w:t>
      </w:r>
      <w:r w:rsidRPr="00E7790C">
        <w:rPr>
          <w:sz w:val="22"/>
          <w:szCs w:val="22"/>
        </w:rPr>
        <w:t>acated.</w:t>
      </w:r>
    </w:p>
    <w:p w14:paraId="515A4323" w14:textId="66722E70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 xml:space="preserve">Provide an </w:t>
      </w:r>
      <w:r w:rsidRPr="00E7790C">
        <w:rPr>
          <w:b/>
          <w:bCs/>
          <w:sz w:val="22"/>
          <w:szCs w:val="22"/>
        </w:rPr>
        <w:t>adequate hot and cold water</w:t>
      </w:r>
      <w:r w:rsidRPr="00E7790C">
        <w:rPr>
          <w:sz w:val="22"/>
          <w:szCs w:val="22"/>
        </w:rPr>
        <w:t xml:space="preserve"> supply to the kitchen, bathrooms and laundry. All water must be drinkable.</w:t>
      </w:r>
    </w:p>
    <w:p w14:paraId="5B7DC528" w14:textId="3919DED8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color w:val="222222"/>
          <w:sz w:val="22"/>
          <w:szCs w:val="22"/>
        </w:rPr>
      </w:pPr>
      <w:r w:rsidRPr="00E7790C">
        <w:rPr>
          <w:sz w:val="22"/>
          <w:szCs w:val="22"/>
        </w:rPr>
        <w:t xml:space="preserve">All </w:t>
      </w:r>
      <w:r w:rsidRPr="00E7790C">
        <w:rPr>
          <w:b/>
          <w:bCs/>
          <w:sz w:val="22"/>
          <w:szCs w:val="22"/>
        </w:rPr>
        <w:t>sewage and waste water</w:t>
      </w:r>
      <w:r w:rsidRPr="00E7790C">
        <w:rPr>
          <w:sz w:val="22"/>
          <w:szCs w:val="22"/>
        </w:rPr>
        <w:t xml:space="preserve"> must be discharged into the sewerage system.</w:t>
      </w:r>
    </w:p>
    <w:p w14:paraId="199A3FA3" w14:textId="41D1FFA8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 xml:space="preserve">Provide enough vermin proof </w:t>
      </w:r>
      <w:r w:rsidRPr="00E7790C">
        <w:rPr>
          <w:b/>
          <w:bCs/>
          <w:sz w:val="22"/>
          <w:szCs w:val="22"/>
        </w:rPr>
        <w:t>rubbish bins</w:t>
      </w:r>
      <w:r w:rsidRPr="00E7790C">
        <w:rPr>
          <w:sz w:val="22"/>
          <w:szCs w:val="22"/>
        </w:rPr>
        <w:t xml:space="preserve"> to store refuse between collections. Organise regular cleaning and collection of bins. </w:t>
      </w:r>
    </w:p>
    <w:p w14:paraId="06E8BF0D" w14:textId="581B3700" w:rsidR="00C227F6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 xml:space="preserve">Maintain a </w:t>
      </w:r>
      <w:r w:rsidRPr="00E7790C">
        <w:rPr>
          <w:b/>
          <w:bCs/>
          <w:color w:val="auto"/>
          <w:sz w:val="22"/>
          <w:szCs w:val="22"/>
        </w:rPr>
        <w:t>register of occupants</w:t>
      </w:r>
      <w:r w:rsidRPr="00E7790C">
        <w:rPr>
          <w:color w:val="auto"/>
          <w:sz w:val="22"/>
          <w:szCs w:val="22"/>
        </w:rPr>
        <w:t xml:space="preserve"> </w:t>
      </w:r>
      <w:r w:rsidRPr="00E7790C">
        <w:rPr>
          <w:sz w:val="22"/>
          <w:szCs w:val="22"/>
        </w:rPr>
        <w:t xml:space="preserve">including name, address, date of arrival and date of departure. </w:t>
      </w:r>
    </w:p>
    <w:p w14:paraId="5A1DCA36" w14:textId="52F4045E" w:rsidR="00B54C83" w:rsidRPr="00E7790C" w:rsidRDefault="00B54C83" w:rsidP="00E7790C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rPr>
          <w:sz w:val="22"/>
          <w:szCs w:val="22"/>
        </w:rPr>
      </w:pPr>
      <w:r w:rsidRPr="00E7790C">
        <w:rPr>
          <w:sz w:val="22"/>
          <w:szCs w:val="22"/>
        </w:rPr>
        <w:t xml:space="preserve">The Regulations require </w:t>
      </w:r>
      <w:r w:rsidR="00C227F6" w:rsidRPr="00E7790C">
        <w:rPr>
          <w:sz w:val="22"/>
          <w:szCs w:val="22"/>
        </w:rPr>
        <w:t xml:space="preserve">an </w:t>
      </w:r>
      <w:r w:rsidRPr="00E7790C">
        <w:rPr>
          <w:b/>
          <w:bCs/>
          <w:sz w:val="22"/>
          <w:szCs w:val="22"/>
        </w:rPr>
        <w:t>annual inspection</w:t>
      </w:r>
      <w:r w:rsidRPr="00E7790C">
        <w:rPr>
          <w:sz w:val="22"/>
          <w:szCs w:val="22"/>
        </w:rPr>
        <w:t xml:space="preserve"> of the property</w:t>
      </w:r>
      <w:r w:rsidR="009D074E" w:rsidRPr="00E7790C">
        <w:rPr>
          <w:sz w:val="22"/>
          <w:szCs w:val="22"/>
        </w:rPr>
        <w:t>, by Council’s Environmental Health Officers</w:t>
      </w:r>
      <w:r w:rsidRPr="00E7790C">
        <w:rPr>
          <w:sz w:val="22"/>
          <w:szCs w:val="22"/>
        </w:rPr>
        <w:t>.</w:t>
      </w:r>
    </w:p>
    <w:p w14:paraId="47D90188" w14:textId="77777777" w:rsidR="00C227F6" w:rsidRPr="00E7790C" w:rsidRDefault="00C227F6" w:rsidP="006055E5">
      <w:pPr>
        <w:ind w:left="567" w:hanging="567"/>
        <w:rPr>
          <w:sz w:val="22"/>
        </w:rPr>
      </w:pPr>
    </w:p>
    <w:p w14:paraId="214E5D2E" w14:textId="77777777" w:rsidR="002F3D69" w:rsidRDefault="002F3D69">
      <w:pPr>
        <w:spacing w:line="259" w:lineRule="auto"/>
        <w:rPr>
          <w:color w:val="007D8B"/>
          <w:sz w:val="48"/>
          <w:szCs w:val="48"/>
        </w:rPr>
      </w:pPr>
      <w:r>
        <w:br w:type="page"/>
      </w:r>
    </w:p>
    <w:p w14:paraId="43E37267" w14:textId="0DEB920B" w:rsidR="00B54C83" w:rsidRPr="005D51FE" w:rsidRDefault="00B54C83" w:rsidP="005D51FE">
      <w:pPr>
        <w:pStyle w:val="Heading1"/>
        <w:rPr>
          <w:rFonts w:cs="Arial"/>
        </w:rPr>
      </w:pPr>
      <w:bookmarkStart w:id="5" w:name="_Toc115278546"/>
      <w:r w:rsidRPr="005D51FE">
        <w:rPr>
          <w:rFonts w:cs="Arial"/>
        </w:rPr>
        <w:lastRenderedPageBreak/>
        <w:t>How do I apply?</w:t>
      </w:r>
      <w:bookmarkEnd w:id="5"/>
      <w:r w:rsidRPr="005D51FE">
        <w:rPr>
          <w:rFonts w:cs="Arial"/>
        </w:rPr>
        <w:t xml:space="preserve"> </w:t>
      </w:r>
    </w:p>
    <w:p w14:paraId="07A8ABC5" w14:textId="2CBDC03F" w:rsidR="00B54C83" w:rsidRPr="00B80159" w:rsidRDefault="007B701E" w:rsidP="007B701E">
      <w:pPr>
        <w:ind w:left="1418" w:hanging="1418"/>
        <w:rPr>
          <w:sz w:val="22"/>
        </w:rPr>
      </w:pPr>
      <w:r w:rsidRPr="00B80159">
        <w:rPr>
          <w:b/>
          <w:bCs/>
          <w:sz w:val="22"/>
        </w:rPr>
        <w:t>Step 1:</w:t>
      </w:r>
      <w:r w:rsidRPr="00B80159">
        <w:rPr>
          <w:sz w:val="22"/>
        </w:rPr>
        <w:tab/>
      </w:r>
      <w:r w:rsidR="00B54C83" w:rsidRPr="00B80159">
        <w:rPr>
          <w:sz w:val="22"/>
        </w:rPr>
        <w:t xml:space="preserve">Complete the </w:t>
      </w:r>
      <w:hyperlink r:id="rId9" w:history="1">
        <w:r w:rsidR="00B54C83" w:rsidRPr="00B80159">
          <w:rPr>
            <w:rStyle w:val="Hyperlink"/>
            <w:color w:val="007D8B"/>
            <w:sz w:val="22"/>
          </w:rPr>
          <w:t>online application</w:t>
        </w:r>
      </w:hyperlink>
      <w:r w:rsidRPr="00B80159">
        <w:rPr>
          <w:sz w:val="22"/>
        </w:rPr>
        <w:t>.</w:t>
      </w:r>
      <w:r w:rsidR="00B54C83" w:rsidRPr="00B80159">
        <w:rPr>
          <w:sz w:val="22"/>
        </w:rPr>
        <w:t xml:space="preserve"> </w:t>
      </w:r>
    </w:p>
    <w:p w14:paraId="639CF48D" w14:textId="7332042A" w:rsidR="00B54C83" w:rsidRPr="00B80159" w:rsidRDefault="00B54C83" w:rsidP="007B701E">
      <w:pPr>
        <w:ind w:left="1418"/>
        <w:rPr>
          <w:sz w:val="22"/>
        </w:rPr>
      </w:pPr>
      <w:r w:rsidRPr="00B80159">
        <w:rPr>
          <w:sz w:val="22"/>
        </w:rPr>
        <w:t>Your application must include scale (1:100) drawings of the accommodation clearly indicating</w:t>
      </w:r>
      <w:r w:rsidR="006055E5" w:rsidRPr="00B80159">
        <w:rPr>
          <w:sz w:val="22"/>
        </w:rPr>
        <w:t>:</w:t>
      </w:r>
    </w:p>
    <w:p w14:paraId="175EA85B" w14:textId="77777777" w:rsidR="00B54C83" w:rsidRPr="00B80159" w:rsidRDefault="00B54C83" w:rsidP="0003418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>Size of each room</w:t>
      </w:r>
    </w:p>
    <w:p w14:paraId="256D6A73" w14:textId="77777777" w:rsidR="00B54C83" w:rsidRPr="00B80159" w:rsidRDefault="00B54C83" w:rsidP="0003418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>Use of each room</w:t>
      </w:r>
    </w:p>
    <w:p w14:paraId="71998AE0" w14:textId="06D733A0" w:rsidR="00B54C83" w:rsidRPr="00B80159" w:rsidRDefault="00B54C83" w:rsidP="0003418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 xml:space="preserve">Number of beds and number of occupants proposed </w:t>
      </w:r>
    </w:p>
    <w:p w14:paraId="2A71B00F" w14:textId="77777777" w:rsidR="00B54C83" w:rsidRPr="00B80159" w:rsidRDefault="00B54C83" w:rsidP="0003418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>Bathrooms showing showers, toilets and hand washing basins</w:t>
      </w:r>
    </w:p>
    <w:p w14:paraId="667BEC84" w14:textId="77777777" w:rsidR="00B54C83" w:rsidRPr="00B80159" w:rsidRDefault="00B54C83" w:rsidP="0003418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>Kitchen</w:t>
      </w:r>
    </w:p>
    <w:p w14:paraId="3B2D5F37" w14:textId="77777777" w:rsidR="00B54C83" w:rsidRPr="00B80159" w:rsidRDefault="00B54C83" w:rsidP="0003418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>Laundry</w:t>
      </w:r>
    </w:p>
    <w:p w14:paraId="40FD3D10" w14:textId="6A7938F1" w:rsidR="002F3D69" w:rsidRPr="00B80159" w:rsidRDefault="00B54C83" w:rsidP="00890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80159">
        <w:rPr>
          <w:sz w:val="22"/>
          <w:szCs w:val="22"/>
        </w:rPr>
        <w:t>Common areas</w:t>
      </w:r>
    </w:p>
    <w:p w14:paraId="478A5682" w14:textId="77777777" w:rsidR="002F3D69" w:rsidRPr="00B80159" w:rsidRDefault="002F3D69" w:rsidP="00B80159">
      <w:pPr>
        <w:pStyle w:val="ListParagraph"/>
        <w:numPr>
          <w:ilvl w:val="0"/>
          <w:numId w:val="0"/>
        </w:numPr>
        <w:ind w:left="2498"/>
        <w:rPr>
          <w:sz w:val="22"/>
          <w:szCs w:val="22"/>
        </w:rPr>
      </w:pPr>
    </w:p>
    <w:p w14:paraId="279E59A1" w14:textId="083850F1" w:rsidR="00B54C83" w:rsidRPr="00B80159" w:rsidRDefault="007B701E" w:rsidP="007B701E">
      <w:pPr>
        <w:ind w:left="1418" w:hanging="1418"/>
        <w:rPr>
          <w:sz w:val="22"/>
        </w:rPr>
      </w:pPr>
      <w:r w:rsidRPr="00B80159">
        <w:rPr>
          <w:b/>
          <w:bCs/>
          <w:sz w:val="22"/>
        </w:rPr>
        <w:t>Step 2:</w:t>
      </w:r>
      <w:r w:rsidRPr="00B80159">
        <w:rPr>
          <w:sz w:val="22"/>
        </w:rPr>
        <w:tab/>
      </w:r>
      <w:r w:rsidR="00B54C83" w:rsidRPr="00B80159">
        <w:rPr>
          <w:sz w:val="22"/>
        </w:rPr>
        <w:t xml:space="preserve">An Environmental Health Officer </w:t>
      </w:r>
      <w:r w:rsidR="00B22AB5" w:rsidRPr="00B80159">
        <w:rPr>
          <w:sz w:val="22"/>
        </w:rPr>
        <w:t xml:space="preserve">(EHO) </w:t>
      </w:r>
      <w:r w:rsidR="00B54C83" w:rsidRPr="00B80159">
        <w:rPr>
          <w:sz w:val="22"/>
        </w:rPr>
        <w:t>will assess your application and contact you if any fu</w:t>
      </w:r>
      <w:r w:rsidR="00C227F6" w:rsidRPr="00B80159">
        <w:rPr>
          <w:sz w:val="22"/>
        </w:rPr>
        <w:t>r</w:t>
      </w:r>
      <w:r w:rsidR="00B54C83" w:rsidRPr="00B80159">
        <w:rPr>
          <w:sz w:val="22"/>
        </w:rPr>
        <w:t xml:space="preserve">ther information is required. </w:t>
      </w:r>
    </w:p>
    <w:p w14:paraId="759721B0" w14:textId="7411607B" w:rsidR="00B54C83" w:rsidRPr="00B80159" w:rsidRDefault="007B701E" w:rsidP="006055E5">
      <w:pPr>
        <w:ind w:left="1418" w:hanging="1418"/>
        <w:rPr>
          <w:sz w:val="22"/>
        </w:rPr>
      </w:pPr>
      <w:r w:rsidRPr="00B80159">
        <w:rPr>
          <w:b/>
          <w:bCs/>
          <w:sz w:val="22"/>
        </w:rPr>
        <w:t>Step 3:</w:t>
      </w:r>
      <w:r w:rsidRPr="00B80159">
        <w:rPr>
          <w:sz w:val="22"/>
        </w:rPr>
        <w:tab/>
      </w:r>
      <w:r w:rsidR="00B54C83" w:rsidRPr="00B80159">
        <w:rPr>
          <w:sz w:val="22"/>
        </w:rPr>
        <w:t xml:space="preserve">Once the application has been assessed the EHO will organise an inspection of the property. </w:t>
      </w:r>
    </w:p>
    <w:p w14:paraId="02106007" w14:textId="372A1974" w:rsidR="00B54C83" w:rsidRPr="00B80159" w:rsidRDefault="007B701E" w:rsidP="006055E5">
      <w:pPr>
        <w:ind w:left="1418" w:hanging="1418"/>
        <w:rPr>
          <w:sz w:val="22"/>
        </w:rPr>
      </w:pPr>
      <w:r w:rsidRPr="00B80159">
        <w:rPr>
          <w:b/>
          <w:bCs/>
          <w:sz w:val="22"/>
        </w:rPr>
        <w:t>Step 4:</w:t>
      </w:r>
      <w:r w:rsidRPr="00B80159">
        <w:rPr>
          <w:sz w:val="22"/>
        </w:rPr>
        <w:tab/>
      </w:r>
      <w:r w:rsidR="00B54C83" w:rsidRPr="00B80159">
        <w:rPr>
          <w:sz w:val="22"/>
        </w:rPr>
        <w:t>After a satisfactory inspection you will receive a report</w:t>
      </w:r>
      <w:r w:rsidRPr="00B80159">
        <w:rPr>
          <w:sz w:val="22"/>
        </w:rPr>
        <w:t>,</w:t>
      </w:r>
      <w:r w:rsidR="00B54C83" w:rsidRPr="00B80159">
        <w:rPr>
          <w:sz w:val="22"/>
        </w:rPr>
        <w:t xml:space="preserve"> an application to register</w:t>
      </w:r>
      <w:r w:rsidRPr="00B80159">
        <w:rPr>
          <w:sz w:val="22"/>
        </w:rPr>
        <w:t xml:space="preserve"> and an invoice for the application and registration fees</w:t>
      </w:r>
      <w:r w:rsidR="00B54C83" w:rsidRPr="00B80159">
        <w:rPr>
          <w:sz w:val="22"/>
        </w:rPr>
        <w:t>.</w:t>
      </w:r>
    </w:p>
    <w:p w14:paraId="49409754" w14:textId="1AF24D4D" w:rsidR="00B54C83" w:rsidRPr="00B80159" w:rsidRDefault="007B701E" w:rsidP="007B701E">
      <w:pPr>
        <w:ind w:left="567" w:hanging="567"/>
        <w:rPr>
          <w:sz w:val="22"/>
        </w:rPr>
      </w:pPr>
      <w:r w:rsidRPr="00B80159">
        <w:rPr>
          <w:b/>
          <w:bCs/>
          <w:sz w:val="22"/>
        </w:rPr>
        <w:t>Step 5:</w:t>
      </w:r>
      <w:r w:rsidRPr="00B80159">
        <w:rPr>
          <w:sz w:val="22"/>
        </w:rPr>
        <w:tab/>
      </w:r>
      <w:r w:rsidR="00B54C83" w:rsidRPr="00B80159">
        <w:rPr>
          <w:sz w:val="22"/>
        </w:rPr>
        <w:t>On payment of the registration fee we will email a certificate of registration.</w:t>
      </w:r>
    </w:p>
    <w:p w14:paraId="0FA7D95C" w14:textId="77777777" w:rsidR="006055E5" w:rsidRPr="00B80159" w:rsidRDefault="006055E5" w:rsidP="00A417F2">
      <w:pPr>
        <w:pStyle w:val="Heading2"/>
        <w:rPr>
          <w:sz w:val="22"/>
          <w:szCs w:val="22"/>
        </w:rPr>
      </w:pPr>
    </w:p>
    <w:p w14:paraId="5A71443B" w14:textId="77777777" w:rsidR="007765B1" w:rsidRPr="00B80159" w:rsidRDefault="007765B1">
      <w:pPr>
        <w:spacing w:line="259" w:lineRule="auto"/>
        <w:rPr>
          <w:b/>
          <w:color w:val="005467"/>
          <w:sz w:val="22"/>
        </w:rPr>
      </w:pPr>
      <w:r w:rsidRPr="00B80159">
        <w:rPr>
          <w:sz w:val="22"/>
        </w:rPr>
        <w:br w:type="page"/>
      </w:r>
    </w:p>
    <w:p w14:paraId="66716479" w14:textId="05405DB9" w:rsidR="00B54C83" w:rsidRPr="005D51FE" w:rsidRDefault="00B54C83" w:rsidP="005D51FE">
      <w:pPr>
        <w:pStyle w:val="Heading1"/>
        <w:rPr>
          <w:rFonts w:cs="Arial"/>
        </w:rPr>
      </w:pPr>
      <w:bookmarkStart w:id="6" w:name="_Toc115278547"/>
      <w:r w:rsidRPr="005D51FE">
        <w:rPr>
          <w:rFonts w:cs="Arial"/>
        </w:rPr>
        <w:lastRenderedPageBreak/>
        <w:t>Additional information for rooming houses</w:t>
      </w:r>
      <w:bookmarkEnd w:id="6"/>
    </w:p>
    <w:p w14:paraId="07384B4D" w14:textId="15764512" w:rsidR="006055E5" w:rsidRPr="005D51FE" w:rsidRDefault="00B54C83" w:rsidP="00A417F2">
      <w:pPr>
        <w:pStyle w:val="Heading2"/>
      </w:pPr>
      <w:bookmarkStart w:id="7" w:name="_Toc115278548"/>
      <w:r w:rsidRPr="005D51FE">
        <w:t>What is a rooming house?</w:t>
      </w:r>
      <w:bookmarkEnd w:id="7"/>
    </w:p>
    <w:p w14:paraId="6CA6BA03" w14:textId="7749F79A" w:rsidR="00B54C83" w:rsidRPr="00B80159" w:rsidRDefault="00B54C83" w:rsidP="00AF79C7">
      <w:pPr>
        <w:rPr>
          <w:sz w:val="22"/>
        </w:rPr>
      </w:pPr>
      <w:r w:rsidRPr="00B80159">
        <w:rPr>
          <w:color w:val="222222"/>
          <w:sz w:val="22"/>
          <w:shd w:val="clear" w:color="auto" w:fill="FFFFFF"/>
        </w:rPr>
        <w:t xml:space="preserve">A rooming house is a building where one or more rooms are available to rent, and four or more people in total can occupy those rooms. Also, in most rooming houses: residents share </w:t>
      </w:r>
      <w:r w:rsidR="00B22AB5" w:rsidRPr="00B80159">
        <w:rPr>
          <w:color w:val="222222"/>
          <w:sz w:val="22"/>
          <w:shd w:val="clear" w:color="auto" w:fill="FFFFFF"/>
        </w:rPr>
        <w:t xml:space="preserve">facilities such as </w:t>
      </w:r>
      <w:r w:rsidRPr="00B80159">
        <w:rPr>
          <w:color w:val="222222"/>
          <w:sz w:val="22"/>
          <w:shd w:val="clear" w:color="auto" w:fill="FFFFFF"/>
        </w:rPr>
        <w:t>bathrooms</w:t>
      </w:r>
      <w:r w:rsidR="00AF79C7" w:rsidRPr="00B80159">
        <w:rPr>
          <w:color w:val="222222"/>
          <w:sz w:val="22"/>
          <w:shd w:val="clear" w:color="auto" w:fill="FFFFFF"/>
        </w:rPr>
        <w:t xml:space="preserve"> and</w:t>
      </w:r>
      <w:r w:rsidRPr="00B80159">
        <w:rPr>
          <w:color w:val="222222"/>
          <w:sz w:val="22"/>
          <w:shd w:val="clear" w:color="auto" w:fill="FFFFFF"/>
        </w:rPr>
        <w:t xml:space="preserve"> kitchens</w:t>
      </w:r>
      <w:r w:rsidR="00AF79C7" w:rsidRPr="00B80159">
        <w:rPr>
          <w:color w:val="222222"/>
          <w:sz w:val="22"/>
          <w:shd w:val="clear" w:color="auto" w:fill="FFFFFF"/>
        </w:rPr>
        <w:t xml:space="preserve"> as well as </w:t>
      </w:r>
      <w:r w:rsidRPr="00B80159">
        <w:rPr>
          <w:color w:val="222222"/>
          <w:sz w:val="22"/>
          <w:shd w:val="clear" w:color="auto" w:fill="FFFFFF"/>
        </w:rPr>
        <w:t>laundries and other common areas.</w:t>
      </w:r>
    </w:p>
    <w:p w14:paraId="533AEE70" w14:textId="71E3C9D0" w:rsidR="00B54C83" w:rsidRPr="00B80159" w:rsidRDefault="00AF79C7" w:rsidP="00AF79C7">
      <w:pPr>
        <w:shd w:val="clear" w:color="auto" w:fill="FFFFFF"/>
        <w:spacing w:after="150" w:line="276" w:lineRule="auto"/>
        <w:rPr>
          <w:rFonts w:eastAsia="Times New Roman"/>
          <w:color w:val="222222"/>
          <w:sz w:val="22"/>
        </w:rPr>
      </w:pPr>
      <w:r w:rsidRPr="00B80159">
        <w:rPr>
          <w:rFonts w:eastAsia="Times New Roman"/>
          <w:color w:val="222222"/>
          <w:sz w:val="22"/>
        </w:rPr>
        <w:t xml:space="preserve">In addition to registration under </w:t>
      </w:r>
      <w:r w:rsidRPr="00B80159">
        <w:rPr>
          <w:rFonts w:eastAsia="Times New Roman"/>
          <w:i/>
          <w:iCs/>
          <w:color w:val="222222"/>
          <w:sz w:val="22"/>
        </w:rPr>
        <w:t>Public Health and Wellbeing Act</w:t>
      </w:r>
      <w:r w:rsidR="000C6944" w:rsidRPr="00B80159">
        <w:rPr>
          <w:rFonts w:eastAsia="Times New Roman"/>
          <w:i/>
          <w:iCs/>
          <w:color w:val="222222"/>
          <w:sz w:val="22"/>
        </w:rPr>
        <w:t xml:space="preserve"> 2008</w:t>
      </w:r>
      <w:r w:rsidRPr="00B80159">
        <w:rPr>
          <w:rFonts w:eastAsia="Times New Roman"/>
          <w:color w:val="222222"/>
          <w:sz w:val="22"/>
        </w:rPr>
        <w:t>, r</w:t>
      </w:r>
      <w:r w:rsidR="00B54C83" w:rsidRPr="00B80159">
        <w:rPr>
          <w:rFonts w:eastAsia="Times New Roman"/>
          <w:color w:val="222222"/>
          <w:sz w:val="22"/>
        </w:rPr>
        <w:t xml:space="preserve">ooming house operators must </w:t>
      </w:r>
      <w:r w:rsidRPr="00B80159">
        <w:rPr>
          <w:rFonts w:eastAsia="Times New Roman"/>
          <w:color w:val="222222"/>
          <w:sz w:val="22"/>
        </w:rPr>
        <w:t xml:space="preserve">also </w:t>
      </w:r>
      <w:r w:rsidR="00B54C83" w:rsidRPr="00B80159">
        <w:rPr>
          <w:rFonts w:eastAsia="Times New Roman"/>
          <w:color w:val="222222"/>
          <w:sz w:val="22"/>
        </w:rPr>
        <w:t xml:space="preserve">have a licence to legally operate their rooming house(s). Once </w:t>
      </w:r>
      <w:r w:rsidR="00FA13F6">
        <w:rPr>
          <w:rFonts w:eastAsia="Times New Roman"/>
          <w:color w:val="222222"/>
          <w:sz w:val="22"/>
        </w:rPr>
        <w:t>registered with Council,</w:t>
      </w:r>
      <w:r w:rsidR="00B54C83" w:rsidRPr="00B80159">
        <w:rPr>
          <w:rFonts w:eastAsia="Times New Roman"/>
          <w:color w:val="222222"/>
          <w:sz w:val="22"/>
        </w:rPr>
        <w:t xml:space="preserve"> the rooming house is added to the rooming house register kept by the Department of Justice and Community Safety.</w:t>
      </w:r>
    </w:p>
    <w:p w14:paraId="16DA2784" w14:textId="47C31240" w:rsidR="00B54C83" w:rsidRPr="00B80159" w:rsidRDefault="00B54C83" w:rsidP="00AF79C7">
      <w:pPr>
        <w:shd w:val="clear" w:color="auto" w:fill="FFFFFF"/>
        <w:spacing w:after="150" w:line="276" w:lineRule="auto"/>
        <w:rPr>
          <w:rFonts w:eastAsia="Times New Roman"/>
          <w:color w:val="222222"/>
          <w:sz w:val="22"/>
        </w:rPr>
      </w:pPr>
      <w:r w:rsidRPr="00B80159">
        <w:rPr>
          <w:rFonts w:eastAsia="Times New Roman"/>
          <w:color w:val="222222"/>
          <w:sz w:val="22"/>
        </w:rPr>
        <w:t>For more information about the rooming house operator licence, visit </w:t>
      </w:r>
      <w:bookmarkStart w:id="8" w:name="_Hlk115422657"/>
      <w:r w:rsidR="00F753D8" w:rsidRPr="00F753D8">
        <w:rPr>
          <w:rFonts w:eastAsia="Times New Roman"/>
          <w:color w:val="007D8B"/>
          <w:sz w:val="22"/>
        </w:rPr>
        <w:fldChar w:fldCharType="begin"/>
      </w:r>
      <w:r w:rsidR="00F753D8" w:rsidRPr="00F753D8">
        <w:rPr>
          <w:rFonts w:eastAsia="Times New Roman"/>
          <w:color w:val="007D8B"/>
          <w:sz w:val="22"/>
        </w:rPr>
        <w:instrText xml:space="preserve"> HYPERLINK "https://www.consumer.vic.gov.au/licensing-and-registration/rooming-house-operators/licensing/rooming-house-operators-licensing-scheme" </w:instrText>
      </w:r>
      <w:r w:rsidR="00F753D8" w:rsidRPr="00F753D8">
        <w:rPr>
          <w:rFonts w:eastAsia="Times New Roman"/>
          <w:color w:val="007D8B"/>
          <w:sz w:val="22"/>
        </w:rPr>
      </w:r>
      <w:r w:rsidR="00F753D8" w:rsidRPr="00F753D8">
        <w:rPr>
          <w:rFonts w:eastAsia="Times New Roman"/>
          <w:color w:val="007D8B"/>
          <w:sz w:val="22"/>
        </w:rPr>
        <w:fldChar w:fldCharType="separate"/>
      </w:r>
      <w:r w:rsidR="00F753D8" w:rsidRPr="00F753D8">
        <w:rPr>
          <w:rStyle w:val="Hyperlink"/>
          <w:rFonts w:eastAsia="Times New Roman"/>
          <w:color w:val="007D8B"/>
          <w:sz w:val="22"/>
        </w:rPr>
        <w:t>Consumer Affairs Victoria</w:t>
      </w:r>
      <w:bookmarkEnd w:id="8"/>
      <w:r w:rsidR="00F753D8" w:rsidRPr="00F753D8">
        <w:rPr>
          <w:rFonts w:eastAsia="Times New Roman"/>
          <w:color w:val="007D8B"/>
          <w:sz w:val="22"/>
        </w:rPr>
        <w:fldChar w:fldCharType="end"/>
      </w:r>
      <w:r w:rsidR="00F753D8">
        <w:rPr>
          <w:rFonts w:eastAsia="Times New Roman"/>
          <w:color w:val="222222"/>
          <w:sz w:val="22"/>
        </w:rPr>
        <w:t xml:space="preserve">. </w:t>
      </w:r>
    </w:p>
    <w:p w14:paraId="61E93400" w14:textId="796189A8" w:rsidR="00B54C83" w:rsidRPr="005D51FE" w:rsidRDefault="00B54C83" w:rsidP="00A417F2">
      <w:pPr>
        <w:pStyle w:val="Heading2"/>
      </w:pPr>
      <w:bookmarkStart w:id="9" w:name="_Toc115278549"/>
      <w:r w:rsidRPr="005D51FE">
        <w:t>Additional standards for rooming houses.</w:t>
      </w:r>
      <w:bookmarkEnd w:id="9"/>
    </w:p>
    <w:p w14:paraId="4A7CD6CA" w14:textId="03A4B82C" w:rsidR="00B54C83" w:rsidRPr="00B80159" w:rsidRDefault="00B54C83" w:rsidP="00AF79C7">
      <w:pPr>
        <w:rPr>
          <w:sz w:val="22"/>
        </w:rPr>
      </w:pPr>
      <w:r w:rsidRPr="00B80159">
        <w:rPr>
          <w:sz w:val="22"/>
        </w:rPr>
        <w:t xml:space="preserve">Rooming house operators must comply with additional </w:t>
      </w:r>
      <w:hyperlink r:id="rId10" w:history="1">
        <w:r w:rsidRPr="00B80159">
          <w:rPr>
            <w:rStyle w:val="Hyperlink"/>
            <w:color w:val="007D8B"/>
            <w:sz w:val="22"/>
          </w:rPr>
          <w:t>minimum standards</w:t>
        </w:r>
      </w:hyperlink>
      <w:r w:rsidRPr="00B80159">
        <w:rPr>
          <w:sz w:val="22"/>
        </w:rPr>
        <w:t xml:space="preserve"> set out in the Residential Tenancies (Rooming House Standards) Regulations 2012. These standards relate to privacy, security and amenity in rooming houses and are enforced by Consumer Affairs</w:t>
      </w:r>
      <w:r w:rsidR="009D074E" w:rsidRPr="00B80159">
        <w:rPr>
          <w:sz w:val="22"/>
        </w:rPr>
        <w:t xml:space="preserve"> Victoria</w:t>
      </w:r>
      <w:r w:rsidRPr="00B80159">
        <w:rPr>
          <w:sz w:val="22"/>
        </w:rPr>
        <w:t xml:space="preserve">. </w:t>
      </w:r>
    </w:p>
    <w:p w14:paraId="15663C53" w14:textId="1A8420DD" w:rsidR="00B54C83" w:rsidRDefault="00B54C83" w:rsidP="00B74DED">
      <w:pPr>
        <w:pStyle w:val="Heading2"/>
      </w:pPr>
      <w:bookmarkStart w:id="10" w:name="_Toc115278550"/>
      <w:r w:rsidRPr="005D51FE">
        <w:t xml:space="preserve">Fees   </w:t>
      </w:r>
      <w:bookmarkEnd w:id="10"/>
    </w:p>
    <w:p w14:paraId="59ED6BC4" w14:textId="0FB1C967" w:rsidR="00E733D3" w:rsidRDefault="00E733D3" w:rsidP="00B74DED">
      <w:pPr>
        <w:rPr>
          <w:sz w:val="22"/>
        </w:rPr>
      </w:pPr>
      <w:r w:rsidRPr="00B80159">
        <w:rPr>
          <w:sz w:val="22"/>
        </w:rPr>
        <w:t>The annual registration period is from 1 January to 31 December each year.</w:t>
      </w:r>
    </w:p>
    <w:p w14:paraId="2E58983B" w14:textId="7983D15C" w:rsidR="00E733D3" w:rsidRPr="00E7790C" w:rsidRDefault="00E733D3" w:rsidP="00E7790C">
      <w:pPr>
        <w:rPr>
          <w:sz w:val="22"/>
        </w:rPr>
      </w:pPr>
      <w:r>
        <w:rPr>
          <w:sz w:val="22"/>
        </w:rPr>
        <w:t>Initial registration fee includes a new business application fee and the registration fee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850"/>
        <w:gridCol w:w="849"/>
        <w:gridCol w:w="1021"/>
        <w:gridCol w:w="961"/>
        <w:gridCol w:w="884"/>
        <w:gridCol w:w="984"/>
      </w:tblGrid>
      <w:tr w:rsidR="00034187" w:rsidRPr="00034187" w14:paraId="4E9B0521" w14:textId="77777777" w:rsidTr="002F3D69">
        <w:tc>
          <w:tcPr>
            <w:tcW w:w="4079" w:type="dxa"/>
            <w:vMerge w:val="restart"/>
            <w:shd w:val="clear" w:color="auto" w:fill="007D8B"/>
          </w:tcPr>
          <w:p w14:paraId="7DD44663" w14:textId="56F1DD70" w:rsidR="00034187" w:rsidRPr="00034187" w:rsidRDefault="00034187" w:rsidP="000C6944">
            <w:pPr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Fee Schedule</w:t>
            </w:r>
          </w:p>
        </w:tc>
        <w:tc>
          <w:tcPr>
            <w:tcW w:w="5549" w:type="dxa"/>
            <w:gridSpan w:val="6"/>
            <w:shd w:val="clear" w:color="auto" w:fill="007D8B"/>
          </w:tcPr>
          <w:p w14:paraId="2D5FC87C" w14:textId="4D857101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Number of beds/rooms*</w:t>
            </w:r>
          </w:p>
        </w:tc>
      </w:tr>
      <w:tr w:rsidR="00B80159" w:rsidRPr="00034187" w14:paraId="55D6F89A" w14:textId="77777777" w:rsidTr="00034187">
        <w:tc>
          <w:tcPr>
            <w:tcW w:w="4079" w:type="dxa"/>
            <w:vMerge/>
            <w:shd w:val="clear" w:color="auto" w:fill="007D8B"/>
          </w:tcPr>
          <w:p w14:paraId="69E62CEA" w14:textId="25F584BC" w:rsidR="00034187" w:rsidRPr="00034187" w:rsidRDefault="00034187" w:rsidP="000C6944">
            <w:pPr>
              <w:rPr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50" w:type="dxa"/>
            <w:shd w:val="clear" w:color="auto" w:fill="007D8B"/>
          </w:tcPr>
          <w:p w14:paraId="3E55EC9E" w14:textId="499A970A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1-10</w:t>
            </w:r>
          </w:p>
        </w:tc>
        <w:tc>
          <w:tcPr>
            <w:tcW w:w="849" w:type="dxa"/>
            <w:shd w:val="clear" w:color="auto" w:fill="007D8B"/>
          </w:tcPr>
          <w:p w14:paraId="01633A8D" w14:textId="52C07753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11-29</w:t>
            </w:r>
          </w:p>
        </w:tc>
        <w:tc>
          <w:tcPr>
            <w:tcW w:w="1021" w:type="dxa"/>
            <w:shd w:val="clear" w:color="auto" w:fill="007D8B"/>
          </w:tcPr>
          <w:p w14:paraId="56C9DBD5" w14:textId="119D8E81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21-40</w:t>
            </w:r>
          </w:p>
        </w:tc>
        <w:tc>
          <w:tcPr>
            <w:tcW w:w="961" w:type="dxa"/>
            <w:shd w:val="clear" w:color="auto" w:fill="007D8B"/>
          </w:tcPr>
          <w:p w14:paraId="19036575" w14:textId="36B1AB9C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41-60</w:t>
            </w:r>
          </w:p>
        </w:tc>
        <w:tc>
          <w:tcPr>
            <w:tcW w:w="884" w:type="dxa"/>
            <w:shd w:val="clear" w:color="auto" w:fill="007D8B"/>
          </w:tcPr>
          <w:p w14:paraId="3257E7BC" w14:textId="4FA30269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61-80</w:t>
            </w:r>
          </w:p>
        </w:tc>
        <w:tc>
          <w:tcPr>
            <w:tcW w:w="984" w:type="dxa"/>
            <w:shd w:val="clear" w:color="auto" w:fill="007D8B"/>
          </w:tcPr>
          <w:p w14:paraId="7161F3E8" w14:textId="3CA9E669" w:rsidR="00034187" w:rsidRPr="00034187" w:rsidRDefault="00034187" w:rsidP="00034187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34187">
              <w:rPr>
                <w:b/>
                <w:bCs/>
                <w:color w:val="FFFFFF" w:themeColor="background1"/>
                <w:sz w:val="22"/>
              </w:rPr>
              <w:t>81+</w:t>
            </w:r>
          </w:p>
        </w:tc>
      </w:tr>
      <w:tr w:rsidR="00B80159" w:rsidRPr="00034187" w14:paraId="37A03CDA" w14:textId="77777777" w:rsidTr="00034187">
        <w:tc>
          <w:tcPr>
            <w:tcW w:w="4079" w:type="dxa"/>
          </w:tcPr>
          <w:p w14:paraId="330C0663" w14:textId="4CF2C0CB" w:rsidR="000C6944" w:rsidRPr="00034187" w:rsidRDefault="000C6944" w:rsidP="000C6944">
            <w:pPr>
              <w:rPr>
                <w:sz w:val="22"/>
              </w:rPr>
            </w:pPr>
            <w:r w:rsidRPr="00034187">
              <w:rPr>
                <w:sz w:val="22"/>
              </w:rPr>
              <w:t>New Business Application Fee</w:t>
            </w:r>
            <w:r w:rsidR="00F753D8">
              <w:rPr>
                <w:sz w:val="22"/>
              </w:rPr>
              <w:t>**</w:t>
            </w:r>
          </w:p>
        </w:tc>
        <w:tc>
          <w:tcPr>
            <w:tcW w:w="850" w:type="dxa"/>
          </w:tcPr>
          <w:p w14:paraId="6F5DC0A7" w14:textId="7DECE5EF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</w:t>
            </w:r>
            <w:r w:rsidR="00E7790C">
              <w:rPr>
                <w:sz w:val="22"/>
              </w:rPr>
              <w:t>56</w:t>
            </w:r>
          </w:p>
        </w:tc>
        <w:tc>
          <w:tcPr>
            <w:tcW w:w="849" w:type="dxa"/>
          </w:tcPr>
          <w:p w14:paraId="7AB4CBD0" w14:textId="043DF13F" w:rsidR="000C6944" w:rsidRPr="00034187" w:rsidRDefault="00E7790C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</w:t>
            </w:r>
            <w:r>
              <w:rPr>
                <w:sz w:val="22"/>
              </w:rPr>
              <w:t>56</w:t>
            </w:r>
          </w:p>
        </w:tc>
        <w:tc>
          <w:tcPr>
            <w:tcW w:w="1021" w:type="dxa"/>
          </w:tcPr>
          <w:p w14:paraId="04FBE23A" w14:textId="575CB542" w:rsidR="000C6944" w:rsidRPr="00034187" w:rsidRDefault="00E7790C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</w:t>
            </w:r>
            <w:r>
              <w:rPr>
                <w:sz w:val="22"/>
              </w:rPr>
              <w:t>56</w:t>
            </w:r>
          </w:p>
        </w:tc>
        <w:tc>
          <w:tcPr>
            <w:tcW w:w="961" w:type="dxa"/>
          </w:tcPr>
          <w:p w14:paraId="4E2281B1" w14:textId="1AA287BC" w:rsidR="000C6944" w:rsidRPr="00034187" w:rsidRDefault="00E7790C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</w:t>
            </w:r>
            <w:r>
              <w:rPr>
                <w:sz w:val="22"/>
              </w:rPr>
              <w:t>56</w:t>
            </w:r>
          </w:p>
        </w:tc>
        <w:tc>
          <w:tcPr>
            <w:tcW w:w="884" w:type="dxa"/>
          </w:tcPr>
          <w:p w14:paraId="1CD64D1A" w14:textId="683DFA35" w:rsidR="000C6944" w:rsidRPr="00034187" w:rsidRDefault="00E7790C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</w:t>
            </w:r>
            <w:r>
              <w:rPr>
                <w:sz w:val="22"/>
              </w:rPr>
              <w:t>56</w:t>
            </w:r>
          </w:p>
        </w:tc>
        <w:tc>
          <w:tcPr>
            <w:tcW w:w="984" w:type="dxa"/>
          </w:tcPr>
          <w:p w14:paraId="6458A434" w14:textId="2CB4A4F6" w:rsidR="000C6944" w:rsidRPr="00034187" w:rsidRDefault="00E7790C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</w:t>
            </w:r>
            <w:r>
              <w:rPr>
                <w:sz w:val="22"/>
              </w:rPr>
              <w:t>56</w:t>
            </w:r>
          </w:p>
        </w:tc>
      </w:tr>
      <w:tr w:rsidR="00B80159" w:rsidRPr="00034187" w14:paraId="3A457048" w14:textId="77777777" w:rsidTr="00034187">
        <w:tc>
          <w:tcPr>
            <w:tcW w:w="4079" w:type="dxa"/>
          </w:tcPr>
          <w:p w14:paraId="194B487F" w14:textId="2C87BF34" w:rsidR="000C6944" w:rsidRPr="00034187" w:rsidRDefault="000C6944" w:rsidP="000C6944">
            <w:pPr>
              <w:rPr>
                <w:sz w:val="22"/>
              </w:rPr>
            </w:pPr>
            <w:r w:rsidRPr="00034187">
              <w:rPr>
                <w:sz w:val="22"/>
              </w:rPr>
              <w:t>Annual Registration Fee</w:t>
            </w:r>
            <w:r w:rsidR="00034187">
              <w:rPr>
                <w:sz w:val="22"/>
              </w:rPr>
              <w:t>**</w:t>
            </w:r>
          </w:p>
        </w:tc>
        <w:tc>
          <w:tcPr>
            <w:tcW w:w="850" w:type="dxa"/>
          </w:tcPr>
          <w:p w14:paraId="7828E6AE" w14:textId="292945D0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$2</w:t>
            </w:r>
            <w:r w:rsidR="00E7790C">
              <w:rPr>
                <w:sz w:val="22"/>
              </w:rPr>
              <w:t>8</w:t>
            </w:r>
            <w:r w:rsidRPr="00034187">
              <w:rPr>
                <w:sz w:val="22"/>
              </w:rPr>
              <w:t>0</w:t>
            </w:r>
          </w:p>
        </w:tc>
        <w:tc>
          <w:tcPr>
            <w:tcW w:w="849" w:type="dxa"/>
          </w:tcPr>
          <w:p w14:paraId="5426AA67" w14:textId="2F680B3D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$4</w:t>
            </w:r>
            <w:r w:rsidR="00E7790C">
              <w:rPr>
                <w:sz w:val="22"/>
              </w:rPr>
              <w:t>40</w:t>
            </w:r>
          </w:p>
        </w:tc>
        <w:tc>
          <w:tcPr>
            <w:tcW w:w="1021" w:type="dxa"/>
          </w:tcPr>
          <w:p w14:paraId="6A6421BC" w14:textId="4583F25C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$6</w:t>
            </w:r>
            <w:r w:rsidR="00E7790C">
              <w:rPr>
                <w:sz w:val="22"/>
              </w:rPr>
              <w:t>54</w:t>
            </w:r>
          </w:p>
        </w:tc>
        <w:tc>
          <w:tcPr>
            <w:tcW w:w="961" w:type="dxa"/>
          </w:tcPr>
          <w:p w14:paraId="1E6F0DDA" w14:textId="71F58D09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$10</w:t>
            </w:r>
            <w:r w:rsidR="00E7790C">
              <w:rPr>
                <w:sz w:val="22"/>
              </w:rPr>
              <w:t>74</w:t>
            </w:r>
          </w:p>
        </w:tc>
        <w:tc>
          <w:tcPr>
            <w:tcW w:w="884" w:type="dxa"/>
          </w:tcPr>
          <w:p w14:paraId="257334E5" w14:textId="74307566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$17</w:t>
            </w:r>
            <w:r w:rsidR="00E7790C">
              <w:rPr>
                <w:sz w:val="22"/>
              </w:rPr>
              <w:t>94</w:t>
            </w:r>
          </w:p>
        </w:tc>
        <w:tc>
          <w:tcPr>
            <w:tcW w:w="984" w:type="dxa"/>
          </w:tcPr>
          <w:p w14:paraId="4FC100B8" w14:textId="0214AFE3" w:rsidR="000C6944" w:rsidRPr="00034187" w:rsidRDefault="000C6944" w:rsidP="00E7790C">
            <w:pPr>
              <w:jc w:val="center"/>
              <w:rPr>
                <w:sz w:val="22"/>
              </w:rPr>
            </w:pPr>
            <w:r w:rsidRPr="00034187">
              <w:rPr>
                <w:sz w:val="22"/>
              </w:rPr>
              <w:t>$2</w:t>
            </w:r>
            <w:r w:rsidR="00E7790C">
              <w:rPr>
                <w:sz w:val="22"/>
              </w:rPr>
              <w:t>214</w:t>
            </w:r>
          </w:p>
        </w:tc>
      </w:tr>
    </w:tbl>
    <w:p w14:paraId="4ED8DECC" w14:textId="6EAC453E" w:rsidR="00E733D3" w:rsidRDefault="00E733D3" w:rsidP="00034187">
      <w:pPr>
        <w:spacing w:after="0" w:line="240" w:lineRule="auto"/>
        <w:ind w:left="284" w:hanging="284"/>
        <w:rPr>
          <w:sz w:val="16"/>
          <w:szCs w:val="16"/>
        </w:rPr>
      </w:pPr>
    </w:p>
    <w:p w14:paraId="582006EB" w14:textId="5056F87C" w:rsidR="000C6944" w:rsidRPr="00E7790C" w:rsidRDefault="00E733D3" w:rsidP="00E7790C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sz w:val="16"/>
          <w:szCs w:val="16"/>
        </w:rPr>
        <w:tab/>
      </w:r>
      <w:r w:rsidR="00034187" w:rsidRPr="00E7790C">
        <w:rPr>
          <w:sz w:val="16"/>
          <w:szCs w:val="16"/>
        </w:rPr>
        <w:t xml:space="preserve">Rooming House, Student Dormitory, Hostel/Backpacker and Residential Accommodation </w:t>
      </w:r>
      <w:r>
        <w:rPr>
          <w:sz w:val="16"/>
          <w:szCs w:val="16"/>
        </w:rPr>
        <w:t>are</w:t>
      </w:r>
      <w:r w:rsidR="00034187" w:rsidRPr="00E7790C">
        <w:rPr>
          <w:sz w:val="16"/>
          <w:szCs w:val="16"/>
        </w:rPr>
        <w:t xml:space="preserve"> based on number of beds. Hotel/Motel</w:t>
      </w:r>
      <w:r>
        <w:rPr>
          <w:sz w:val="16"/>
          <w:szCs w:val="16"/>
        </w:rPr>
        <w:t>s are</w:t>
      </w:r>
      <w:r w:rsidR="00034187" w:rsidRPr="00E7790C">
        <w:rPr>
          <w:sz w:val="16"/>
          <w:szCs w:val="16"/>
        </w:rPr>
        <w:t xml:space="preserve"> based on number of rooms.</w:t>
      </w:r>
    </w:p>
    <w:p w14:paraId="1D849B1B" w14:textId="17511A95" w:rsidR="002F3D69" w:rsidRDefault="00034187" w:rsidP="00B80159">
      <w:pPr>
        <w:ind w:left="284" w:hanging="284"/>
        <w:rPr>
          <w:color w:val="007D8B"/>
          <w:sz w:val="48"/>
          <w:szCs w:val="48"/>
        </w:rPr>
      </w:pPr>
      <w:r w:rsidRPr="00034187">
        <w:rPr>
          <w:sz w:val="16"/>
          <w:szCs w:val="16"/>
        </w:rPr>
        <w:t>**</w:t>
      </w:r>
      <w:r w:rsidRPr="00034187">
        <w:rPr>
          <w:sz w:val="16"/>
          <w:szCs w:val="16"/>
        </w:rPr>
        <w:tab/>
        <w:t>Fees above apply for registration from 1 July 202</w:t>
      </w:r>
      <w:r w:rsidR="00E7790C">
        <w:rPr>
          <w:sz w:val="16"/>
          <w:szCs w:val="16"/>
        </w:rPr>
        <w:t>2</w:t>
      </w:r>
      <w:r w:rsidRPr="00034187">
        <w:rPr>
          <w:sz w:val="16"/>
          <w:szCs w:val="16"/>
        </w:rPr>
        <w:t xml:space="preserve"> – 30 June 202</w:t>
      </w:r>
      <w:r w:rsidR="00E7790C">
        <w:rPr>
          <w:sz w:val="16"/>
          <w:szCs w:val="16"/>
        </w:rPr>
        <w:t>3</w:t>
      </w:r>
      <w:r w:rsidRPr="00034187">
        <w:rPr>
          <w:sz w:val="16"/>
          <w:szCs w:val="16"/>
        </w:rPr>
        <w:t>.</w:t>
      </w:r>
      <w:r w:rsidR="00E733D3">
        <w:rPr>
          <w:sz w:val="16"/>
          <w:szCs w:val="16"/>
        </w:rPr>
        <w:t xml:space="preserve"> </w:t>
      </w:r>
      <w:r w:rsidR="00F753D8">
        <w:rPr>
          <w:sz w:val="16"/>
          <w:szCs w:val="16"/>
        </w:rPr>
        <w:t xml:space="preserve">Annual Registration </w:t>
      </w:r>
      <w:r w:rsidR="00E733D3">
        <w:rPr>
          <w:sz w:val="16"/>
          <w:szCs w:val="16"/>
        </w:rPr>
        <w:t>Fee is reduced on a pro rata quarterly basis if you first register during the year.</w:t>
      </w:r>
    </w:p>
    <w:p w14:paraId="057CAEFB" w14:textId="77777777" w:rsidR="00E7790C" w:rsidRDefault="00E7790C" w:rsidP="005D51FE">
      <w:pPr>
        <w:pStyle w:val="Heading1"/>
        <w:rPr>
          <w:rFonts w:cs="Arial"/>
        </w:rPr>
      </w:pPr>
      <w:bookmarkStart w:id="11" w:name="_Toc115278551"/>
    </w:p>
    <w:p w14:paraId="20FB842F" w14:textId="097C6D60" w:rsidR="00B54C83" w:rsidRPr="005D51FE" w:rsidRDefault="00B54C83" w:rsidP="005D51FE">
      <w:pPr>
        <w:pStyle w:val="Heading1"/>
        <w:rPr>
          <w:rFonts w:cs="Arial"/>
        </w:rPr>
      </w:pPr>
      <w:r w:rsidRPr="005D51FE">
        <w:rPr>
          <w:rFonts w:cs="Arial"/>
        </w:rPr>
        <w:lastRenderedPageBreak/>
        <w:t>Do you need more information?</w:t>
      </w:r>
      <w:bookmarkEnd w:id="11"/>
    </w:p>
    <w:p w14:paraId="75D48A53" w14:textId="4906EC4A" w:rsidR="00B54C83" w:rsidRPr="005D51FE" w:rsidRDefault="005D51FE" w:rsidP="00A417F2">
      <w:pPr>
        <w:pStyle w:val="Heading2"/>
      </w:pPr>
      <w:bookmarkStart w:id="12" w:name="_Toc115278552"/>
      <w:r w:rsidRPr="005D51FE">
        <w:t>City of Port Phillip</w:t>
      </w:r>
      <w:bookmarkEnd w:id="12"/>
    </w:p>
    <w:p w14:paraId="29A3A89A" w14:textId="7ABDC760" w:rsidR="005D51FE" w:rsidRPr="007D3BFF" w:rsidRDefault="00A6492D" w:rsidP="005D51FE">
      <w:pPr>
        <w:rPr>
          <w:sz w:val="22"/>
        </w:rPr>
      </w:pPr>
      <w:r w:rsidRPr="007D3BFF">
        <w:rPr>
          <w:sz w:val="22"/>
        </w:rPr>
        <w:t>Before operating a prescribed accommodation business in the City of Port Phillip, it is your responsibility to ensure all relevant permits and licences have been obtained.</w:t>
      </w:r>
    </w:p>
    <w:p w14:paraId="2E72C981" w14:textId="68A50638" w:rsidR="00A417F2" w:rsidRPr="00CD22FC" w:rsidRDefault="00A417F2" w:rsidP="00A417F2">
      <w:pPr>
        <w:pStyle w:val="Heading3"/>
        <w:rPr>
          <w:rFonts w:cs="Arial"/>
        </w:rPr>
      </w:pPr>
      <w:bookmarkStart w:id="13" w:name="_Toc115278553"/>
      <w:bookmarkStart w:id="14" w:name="_Toc53062158"/>
      <w:r>
        <w:rPr>
          <w:rFonts w:cs="Arial"/>
        </w:rPr>
        <w:t>P</w:t>
      </w:r>
      <w:r w:rsidRPr="00CD22FC">
        <w:rPr>
          <w:rFonts w:cs="Arial"/>
        </w:rPr>
        <w:t>lanning</w:t>
      </w:r>
      <w:bookmarkEnd w:id="13"/>
      <w:r w:rsidRPr="00CD22FC">
        <w:rPr>
          <w:rFonts w:cs="Arial"/>
        </w:rPr>
        <w:t xml:space="preserve"> </w:t>
      </w:r>
      <w:bookmarkEnd w:id="14"/>
    </w:p>
    <w:p w14:paraId="04A915A9" w14:textId="356123A7" w:rsidR="00A417F2" w:rsidRPr="00CD22FC" w:rsidRDefault="00673039" w:rsidP="00A417F2">
      <w:pPr>
        <w:rPr>
          <w:sz w:val="22"/>
        </w:rPr>
      </w:pPr>
      <w:r>
        <w:rPr>
          <w:sz w:val="22"/>
        </w:rPr>
        <w:t xml:space="preserve">Depending on the planning zone and the nature of the accommodation provided, a planning permit may be required.  Any new building or alterations to existing building may also require planning approval.  </w:t>
      </w:r>
    </w:p>
    <w:p w14:paraId="44DA2B0C" w14:textId="77777777" w:rsidR="00A417F2" w:rsidRDefault="00A417F2" w:rsidP="00A417F2">
      <w:pPr>
        <w:rPr>
          <w:sz w:val="22"/>
        </w:rPr>
      </w:pPr>
      <w:r w:rsidRPr="00CD22FC">
        <w:rPr>
          <w:sz w:val="22"/>
        </w:rPr>
        <w:t>Please contact the Planning Department on 9209 6424 for further information.</w:t>
      </w:r>
    </w:p>
    <w:p w14:paraId="50D395AF" w14:textId="1DEC728E" w:rsidR="00A417F2" w:rsidRPr="00CD22FC" w:rsidRDefault="00A417F2" w:rsidP="00A417F2">
      <w:pPr>
        <w:pStyle w:val="Heading3"/>
        <w:rPr>
          <w:rFonts w:cs="Arial"/>
        </w:rPr>
      </w:pPr>
      <w:bookmarkStart w:id="15" w:name="_Toc115278554"/>
      <w:bookmarkStart w:id="16" w:name="_Toc53062159"/>
      <w:r w:rsidRPr="00CD22FC">
        <w:rPr>
          <w:rFonts w:cs="Arial"/>
        </w:rPr>
        <w:t>Building</w:t>
      </w:r>
      <w:bookmarkEnd w:id="15"/>
      <w:r w:rsidRPr="00CD22FC">
        <w:rPr>
          <w:rFonts w:cs="Arial"/>
        </w:rPr>
        <w:t xml:space="preserve"> </w:t>
      </w:r>
      <w:bookmarkEnd w:id="16"/>
    </w:p>
    <w:p w14:paraId="60223529" w14:textId="64E53821" w:rsidR="00A417F2" w:rsidRPr="00CD22FC" w:rsidRDefault="00A6492D" w:rsidP="00A417F2">
      <w:pPr>
        <w:rPr>
          <w:sz w:val="22"/>
        </w:rPr>
      </w:pPr>
      <w:r>
        <w:rPr>
          <w:sz w:val="22"/>
        </w:rPr>
        <w:t xml:space="preserve">Use of a building or outbuildings for prescribed accommodation may alter the Class of building and may require a building permit.  Building regulations must be complied with to ensure the safety of the occupants.  </w:t>
      </w:r>
    </w:p>
    <w:p w14:paraId="1B5E625A" w14:textId="6CBB47FF" w:rsidR="00A417F2" w:rsidRDefault="00A417F2" w:rsidP="00A417F2">
      <w:pPr>
        <w:rPr>
          <w:sz w:val="22"/>
        </w:rPr>
      </w:pPr>
      <w:r w:rsidRPr="00CD22FC">
        <w:rPr>
          <w:sz w:val="22"/>
        </w:rPr>
        <w:t>Please contact the Building Department on 9209 6253 for further information.</w:t>
      </w:r>
    </w:p>
    <w:p w14:paraId="67C5FEB1" w14:textId="12F36DC2" w:rsidR="00A6492D" w:rsidRDefault="00A6492D" w:rsidP="00A6492D">
      <w:pPr>
        <w:pStyle w:val="Heading3"/>
        <w:rPr>
          <w:rFonts w:cs="Arial"/>
        </w:rPr>
      </w:pPr>
      <w:bookmarkStart w:id="17" w:name="_Toc115278555"/>
      <w:r w:rsidRPr="00A6492D">
        <w:rPr>
          <w:rFonts w:cs="Arial"/>
        </w:rPr>
        <w:t>Health</w:t>
      </w:r>
      <w:bookmarkEnd w:id="17"/>
    </w:p>
    <w:p w14:paraId="1FC6597C" w14:textId="26544ED7" w:rsidR="00A6492D" w:rsidRDefault="00A6492D" w:rsidP="00A6492D">
      <w:pPr>
        <w:rPr>
          <w:sz w:val="22"/>
        </w:rPr>
      </w:pPr>
      <w:r w:rsidRPr="00A6492D">
        <w:rPr>
          <w:sz w:val="22"/>
        </w:rPr>
        <w:t xml:space="preserve">Registration under the Public Health and Wellbeing Act is required prior to </w:t>
      </w:r>
      <w:r>
        <w:rPr>
          <w:sz w:val="22"/>
        </w:rPr>
        <w:t>operating a prescribed accommodation business.</w:t>
      </w:r>
    </w:p>
    <w:p w14:paraId="0B616600" w14:textId="032430E8" w:rsidR="00A6492D" w:rsidRPr="00A6492D" w:rsidRDefault="00A6492D" w:rsidP="00A6492D">
      <w:pPr>
        <w:rPr>
          <w:sz w:val="22"/>
        </w:rPr>
      </w:pPr>
      <w:r>
        <w:rPr>
          <w:sz w:val="22"/>
        </w:rPr>
        <w:t xml:space="preserve">Please contact the Health </w:t>
      </w:r>
      <w:r w:rsidR="00F753D8">
        <w:rPr>
          <w:sz w:val="22"/>
        </w:rPr>
        <w:t>Services Unit</w:t>
      </w:r>
      <w:r>
        <w:rPr>
          <w:sz w:val="22"/>
        </w:rPr>
        <w:t xml:space="preserve"> on 9209 6292 for further information. </w:t>
      </w:r>
    </w:p>
    <w:p w14:paraId="1ED7DF60" w14:textId="77777777" w:rsidR="00A6492D" w:rsidRPr="005D51FE" w:rsidRDefault="00A6492D" w:rsidP="00A6492D">
      <w:pPr>
        <w:pStyle w:val="Heading2"/>
      </w:pPr>
      <w:bookmarkStart w:id="18" w:name="_Toc115278556"/>
      <w:r w:rsidRPr="005D51FE">
        <w:t>Consumer Affairs Victoria</w:t>
      </w:r>
      <w:bookmarkEnd w:id="18"/>
    </w:p>
    <w:p w14:paraId="5AA11873" w14:textId="26A13BF0" w:rsidR="00A6492D" w:rsidRPr="00E7790C" w:rsidRDefault="00A6492D" w:rsidP="00A6492D">
      <w:pPr>
        <w:rPr>
          <w:b/>
          <w:bCs/>
          <w:color w:val="auto"/>
          <w:sz w:val="22"/>
        </w:rPr>
      </w:pPr>
      <w:r w:rsidRPr="00E7790C">
        <w:rPr>
          <w:rStyle w:val="Strong"/>
          <w:b w:val="0"/>
          <w:bCs w:val="0"/>
          <w:color w:val="auto"/>
          <w:sz w:val="22"/>
          <w:shd w:val="clear" w:color="auto" w:fill="FFFFFF"/>
        </w:rPr>
        <w:t xml:space="preserve">Phone </w:t>
      </w:r>
      <w:r w:rsidRPr="00E7790C">
        <w:rPr>
          <w:sz w:val="22"/>
        </w:rPr>
        <w:t>1300 558 181</w:t>
      </w:r>
      <w:r w:rsidRPr="00E7790C">
        <w:rPr>
          <w:color w:val="auto"/>
          <w:sz w:val="22"/>
          <w:shd w:val="clear" w:color="auto" w:fill="FFFFFF"/>
        </w:rPr>
        <w:t> </w:t>
      </w:r>
    </w:p>
    <w:p w14:paraId="7133E4EB" w14:textId="77777777" w:rsidR="00A6492D" w:rsidRPr="00E7790C" w:rsidRDefault="00A6492D" w:rsidP="00A6492D">
      <w:pPr>
        <w:rPr>
          <w:sz w:val="22"/>
        </w:rPr>
      </w:pPr>
      <w:r w:rsidRPr="00E7790C">
        <w:rPr>
          <w:sz w:val="22"/>
        </w:rPr>
        <w:t xml:space="preserve">Visit </w:t>
      </w:r>
      <w:hyperlink r:id="rId11" w:history="1">
        <w:r w:rsidRPr="00E7790C">
          <w:rPr>
            <w:rStyle w:val="Hyperlink"/>
            <w:color w:val="007D8B"/>
            <w:sz w:val="22"/>
          </w:rPr>
          <w:t>Consumer Affairs</w:t>
        </w:r>
      </w:hyperlink>
      <w:r w:rsidRPr="00E7790C">
        <w:rPr>
          <w:sz w:val="22"/>
        </w:rPr>
        <w:t xml:space="preserve"> for information for Rooming House Operators.  </w:t>
      </w:r>
    </w:p>
    <w:p w14:paraId="6CFE97EB" w14:textId="5612FAB4" w:rsidR="00B54C83" w:rsidRPr="00A417F2" w:rsidRDefault="00B54C83" w:rsidP="00A417F2">
      <w:pPr>
        <w:pStyle w:val="Heading2"/>
      </w:pPr>
      <w:bookmarkStart w:id="19" w:name="_Toc115278557"/>
      <w:r w:rsidRPr="00A417F2">
        <w:t>Business Victoria</w:t>
      </w:r>
      <w:bookmarkEnd w:id="19"/>
      <w:r w:rsidRPr="00A417F2">
        <w:t xml:space="preserve"> </w:t>
      </w:r>
    </w:p>
    <w:p w14:paraId="7E1715DE" w14:textId="77777777" w:rsidR="00B54C83" w:rsidRPr="00E7790C" w:rsidRDefault="00B54C83" w:rsidP="00C227F6">
      <w:pPr>
        <w:rPr>
          <w:sz w:val="22"/>
        </w:rPr>
      </w:pPr>
      <w:r w:rsidRPr="00E7790C">
        <w:rPr>
          <w:sz w:val="22"/>
        </w:rPr>
        <w:t xml:space="preserve">Phone </w:t>
      </w:r>
      <w:r w:rsidRPr="00E7790C">
        <w:rPr>
          <w:rStyle w:val="Strong"/>
          <w:b w:val="0"/>
          <w:bCs w:val="0"/>
          <w:color w:val="000000"/>
          <w:sz w:val="22"/>
          <w:shd w:val="clear" w:color="auto" w:fill="FFFFFF"/>
        </w:rPr>
        <w:t>132 215</w:t>
      </w:r>
    </w:p>
    <w:p w14:paraId="56AEE8FF" w14:textId="47F08CC5" w:rsidR="00B54C83" w:rsidRPr="00E7790C" w:rsidRDefault="007B701E" w:rsidP="00C227F6">
      <w:pPr>
        <w:rPr>
          <w:sz w:val="22"/>
        </w:rPr>
      </w:pPr>
      <w:r w:rsidRPr="00E7790C">
        <w:rPr>
          <w:sz w:val="22"/>
        </w:rPr>
        <w:t xml:space="preserve">Visit </w:t>
      </w:r>
      <w:hyperlink r:id="rId12" w:history="1">
        <w:r w:rsidRPr="00E7790C">
          <w:rPr>
            <w:rStyle w:val="Hyperlink"/>
            <w:color w:val="007D8B"/>
            <w:sz w:val="22"/>
          </w:rPr>
          <w:t>Business Victoria</w:t>
        </w:r>
      </w:hyperlink>
      <w:r w:rsidRPr="00E7790C">
        <w:rPr>
          <w:sz w:val="22"/>
        </w:rPr>
        <w:t xml:space="preserve"> for information on starting an accommodation business. </w:t>
      </w:r>
    </w:p>
    <w:p w14:paraId="5A5CE894" w14:textId="77777777" w:rsidR="00E7790C" w:rsidRDefault="00E7790C">
      <w:pPr>
        <w:spacing w:line="259" w:lineRule="auto"/>
        <w:rPr>
          <w:color w:val="007D8B"/>
          <w:sz w:val="48"/>
          <w:szCs w:val="48"/>
        </w:rPr>
      </w:pPr>
      <w:r>
        <w:br w:type="page"/>
      </w:r>
    </w:p>
    <w:p w14:paraId="70C1A0E3" w14:textId="61C93BD7" w:rsidR="00E7790C" w:rsidRDefault="002F3D69">
      <w:pPr>
        <w:pStyle w:val="Heading1"/>
        <w:rPr>
          <w:rFonts w:cs="Arial"/>
        </w:rPr>
      </w:pPr>
      <w:bookmarkStart w:id="20" w:name="_Toc115278558"/>
      <w:r>
        <w:rPr>
          <w:rFonts w:cs="Arial"/>
        </w:rPr>
        <w:lastRenderedPageBreak/>
        <w:t>Appendix 1</w:t>
      </w:r>
      <w:bookmarkStart w:id="21" w:name="_Number_of_residents"/>
      <w:bookmarkStart w:id="22" w:name="_Permitted_number_of"/>
      <w:bookmarkEnd w:id="20"/>
      <w:bookmarkEnd w:id="21"/>
      <w:bookmarkEnd w:id="22"/>
    </w:p>
    <w:p w14:paraId="4D306396" w14:textId="4B854A74" w:rsidR="007132C5" w:rsidRPr="00E7790C" w:rsidRDefault="002F3D69" w:rsidP="00E7790C">
      <w:pPr>
        <w:pStyle w:val="Heading2"/>
      </w:pPr>
      <w:bookmarkStart w:id="23" w:name="_Toc115278559"/>
      <w:r w:rsidRPr="00E7790C">
        <w:t>P</w:t>
      </w:r>
      <w:r w:rsidR="007132C5" w:rsidRPr="00E7790C">
        <w:t>ermitted number of residents per bedroom</w:t>
      </w:r>
      <w:bookmarkEnd w:id="23"/>
    </w:p>
    <w:p w14:paraId="794E9F1B" w14:textId="1E74EEBA" w:rsidR="00270E7F" w:rsidRPr="00E7790C" w:rsidRDefault="00270E7F" w:rsidP="00270E7F">
      <w:pPr>
        <w:rPr>
          <w:sz w:val="22"/>
        </w:rPr>
      </w:pPr>
      <w:r w:rsidRPr="00E7790C">
        <w:rPr>
          <w:sz w:val="22"/>
        </w:rPr>
        <w:t>Rooms smaller than 7.5m</w:t>
      </w:r>
      <w:r w:rsidRPr="00E7790C">
        <w:rPr>
          <w:sz w:val="22"/>
          <w:vertAlign w:val="superscript"/>
        </w:rPr>
        <w:t>2</w:t>
      </w:r>
      <w:r w:rsidRPr="00E7790C">
        <w:rPr>
          <w:sz w:val="22"/>
        </w:rPr>
        <w:t xml:space="preserve"> are not permitted to be used as a bedroom.</w:t>
      </w:r>
    </w:p>
    <w:p w14:paraId="6892734D" w14:textId="05AE7D18" w:rsidR="00270E7F" w:rsidRPr="00E7790C" w:rsidRDefault="00270E7F" w:rsidP="00270E7F">
      <w:pPr>
        <w:rPr>
          <w:sz w:val="22"/>
        </w:rPr>
      </w:pPr>
      <w:r w:rsidRPr="00E7790C">
        <w:rPr>
          <w:sz w:val="22"/>
        </w:rPr>
        <w:t xml:space="preserve">For accommodation of </w:t>
      </w:r>
      <w:r w:rsidRPr="00E7790C">
        <w:rPr>
          <w:b/>
          <w:bCs/>
          <w:sz w:val="22"/>
        </w:rPr>
        <w:t>more than 31 days</w:t>
      </w:r>
      <w:r w:rsidRPr="00E7790C">
        <w:rPr>
          <w:sz w:val="22"/>
        </w:rPr>
        <w:t>, the following minimum requirements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673039" w:rsidRPr="00B74DED" w14:paraId="126BA396" w14:textId="77777777" w:rsidTr="00673039">
        <w:tc>
          <w:tcPr>
            <w:tcW w:w="3681" w:type="dxa"/>
          </w:tcPr>
          <w:p w14:paraId="5DE45743" w14:textId="2F5E6E38" w:rsidR="00673039" w:rsidRPr="00E7790C" w:rsidRDefault="00673039" w:rsidP="00270E7F">
            <w:pPr>
              <w:rPr>
                <w:sz w:val="22"/>
              </w:rPr>
            </w:pPr>
            <w:r w:rsidRPr="00E7790C">
              <w:rPr>
                <w:sz w:val="22"/>
              </w:rPr>
              <w:t>Room Size</w:t>
            </w:r>
          </w:p>
        </w:tc>
        <w:tc>
          <w:tcPr>
            <w:tcW w:w="3260" w:type="dxa"/>
          </w:tcPr>
          <w:p w14:paraId="1BF49E5A" w14:textId="7874039D" w:rsidR="00673039" w:rsidRPr="00E7790C" w:rsidRDefault="00673039" w:rsidP="00270E7F">
            <w:pPr>
              <w:rPr>
                <w:sz w:val="22"/>
              </w:rPr>
            </w:pPr>
            <w:r w:rsidRPr="00E7790C">
              <w:rPr>
                <w:sz w:val="22"/>
              </w:rPr>
              <w:t>Number of people permitted</w:t>
            </w:r>
          </w:p>
        </w:tc>
      </w:tr>
      <w:tr w:rsidR="00673039" w:rsidRPr="00B74DED" w14:paraId="64399EC1" w14:textId="77777777" w:rsidTr="00673039">
        <w:tc>
          <w:tcPr>
            <w:tcW w:w="3681" w:type="dxa"/>
          </w:tcPr>
          <w:p w14:paraId="466F7082" w14:textId="04F8255A" w:rsidR="00673039" w:rsidRPr="00E7790C" w:rsidRDefault="00673039" w:rsidP="00270E7F">
            <w:pPr>
              <w:rPr>
                <w:sz w:val="22"/>
                <w:vertAlign w:val="superscript"/>
              </w:rPr>
            </w:pPr>
            <w:r w:rsidRPr="00E7790C">
              <w:rPr>
                <w:sz w:val="22"/>
              </w:rPr>
              <w:t>7.5m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 xml:space="preserve"> to less than 12m</w:t>
            </w:r>
            <w:r w:rsidRPr="00E7790C">
              <w:rPr>
                <w:sz w:val="22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3C3BFBDA" w14:textId="61BB4224" w:rsidR="00673039" w:rsidRPr="00E7790C" w:rsidRDefault="00673039" w:rsidP="00270E7F">
            <w:pPr>
              <w:rPr>
                <w:sz w:val="22"/>
              </w:rPr>
            </w:pPr>
            <w:r w:rsidRPr="00E7790C">
              <w:rPr>
                <w:sz w:val="22"/>
              </w:rPr>
              <w:t>1</w:t>
            </w:r>
          </w:p>
        </w:tc>
      </w:tr>
      <w:tr w:rsidR="00673039" w:rsidRPr="00B74DED" w14:paraId="06B6CE32" w14:textId="77777777" w:rsidTr="00673039">
        <w:tc>
          <w:tcPr>
            <w:tcW w:w="3681" w:type="dxa"/>
          </w:tcPr>
          <w:p w14:paraId="118C33AC" w14:textId="19306675" w:rsidR="00673039" w:rsidRPr="00E7790C" w:rsidRDefault="00673039" w:rsidP="00270E7F">
            <w:pPr>
              <w:rPr>
                <w:sz w:val="22"/>
                <w:vertAlign w:val="superscript"/>
              </w:rPr>
            </w:pPr>
            <w:r w:rsidRPr="00E7790C">
              <w:rPr>
                <w:sz w:val="22"/>
              </w:rPr>
              <w:t>12m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 xml:space="preserve"> to less than 16m</w:t>
            </w:r>
            <w:r w:rsidRPr="00E7790C">
              <w:rPr>
                <w:sz w:val="22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4AA713FE" w14:textId="67E544C1" w:rsidR="00673039" w:rsidRPr="00E7790C" w:rsidRDefault="00673039" w:rsidP="00270E7F">
            <w:pPr>
              <w:rPr>
                <w:sz w:val="22"/>
              </w:rPr>
            </w:pPr>
            <w:r w:rsidRPr="00E7790C">
              <w:rPr>
                <w:sz w:val="22"/>
              </w:rPr>
              <w:t>2</w:t>
            </w:r>
          </w:p>
        </w:tc>
      </w:tr>
      <w:tr w:rsidR="00673039" w:rsidRPr="00B74DED" w14:paraId="0164C143" w14:textId="77777777" w:rsidTr="00673039">
        <w:tc>
          <w:tcPr>
            <w:tcW w:w="3681" w:type="dxa"/>
          </w:tcPr>
          <w:p w14:paraId="2E10FC41" w14:textId="045F93F1" w:rsidR="00673039" w:rsidRPr="00E7790C" w:rsidRDefault="00673039" w:rsidP="00270E7F">
            <w:pPr>
              <w:rPr>
                <w:sz w:val="22"/>
                <w:vertAlign w:val="superscript"/>
              </w:rPr>
            </w:pPr>
            <w:r w:rsidRPr="00E7790C">
              <w:rPr>
                <w:sz w:val="22"/>
              </w:rPr>
              <w:t>16m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 xml:space="preserve"> to less than 20m</w:t>
            </w:r>
            <w:r w:rsidRPr="00E7790C">
              <w:rPr>
                <w:sz w:val="22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5CAA03E8" w14:textId="618B8C9C" w:rsidR="00673039" w:rsidRPr="00E7790C" w:rsidRDefault="00673039" w:rsidP="00270E7F">
            <w:pPr>
              <w:rPr>
                <w:sz w:val="22"/>
              </w:rPr>
            </w:pPr>
            <w:r w:rsidRPr="00E7790C">
              <w:rPr>
                <w:sz w:val="22"/>
              </w:rPr>
              <w:t>3</w:t>
            </w:r>
          </w:p>
        </w:tc>
      </w:tr>
      <w:tr w:rsidR="00673039" w:rsidRPr="00B74DED" w14:paraId="5D7CC98E" w14:textId="77777777" w:rsidTr="00673039">
        <w:tc>
          <w:tcPr>
            <w:tcW w:w="6941" w:type="dxa"/>
            <w:gridSpan w:val="2"/>
          </w:tcPr>
          <w:p w14:paraId="4D4EA780" w14:textId="112B8AF5" w:rsidR="00673039" w:rsidRPr="00E7790C" w:rsidRDefault="00673039" w:rsidP="00270E7F">
            <w:pPr>
              <w:rPr>
                <w:sz w:val="22"/>
              </w:rPr>
            </w:pPr>
            <w:r w:rsidRPr="00E7790C">
              <w:rPr>
                <w:sz w:val="22"/>
              </w:rPr>
              <w:t>For every additional person you require an additional 4m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>.</w:t>
            </w:r>
          </w:p>
        </w:tc>
      </w:tr>
    </w:tbl>
    <w:p w14:paraId="621E8E8C" w14:textId="672E04DF" w:rsidR="00673039" w:rsidRPr="00E7790C" w:rsidRDefault="00673039" w:rsidP="00673039">
      <w:pPr>
        <w:spacing w:before="160"/>
        <w:rPr>
          <w:sz w:val="22"/>
        </w:rPr>
      </w:pPr>
      <w:r w:rsidRPr="00E7790C">
        <w:rPr>
          <w:sz w:val="22"/>
        </w:rPr>
        <w:t xml:space="preserve">For accommodation of </w:t>
      </w:r>
      <w:r w:rsidRPr="00E7790C">
        <w:rPr>
          <w:b/>
          <w:bCs/>
          <w:sz w:val="22"/>
        </w:rPr>
        <w:t>31 days or less</w:t>
      </w:r>
      <w:r w:rsidRPr="00E7790C">
        <w:rPr>
          <w:sz w:val="22"/>
        </w:rPr>
        <w:t>, the following minimum requirements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673039" w:rsidRPr="00B74DED" w14:paraId="3874484A" w14:textId="77777777" w:rsidTr="00673039">
        <w:tc>
          <w:tcPr>
            <w:tcW w:w="3681" w:type="dxa"/>
          </w:tcPr>
          <w:p w14:paraId="494F8632" w14:textId="77777777" w:rsidR="00673039" w:rsidRPr="00E7790C" w:rsidRDefault="00673039" w:rsidP="002F3D69">
            <w:pPr>
              <w:rPr>
                <w:sz w:val="22"/>
              </w:rPr>
            </w:pPr>
            <w:r w:rsidRPr="00E7790C">
              <w:rPr>
                <w:sz w:val="22"/>
              </w:rPr>
              <w:t>Room Size</w:t>
            </w:r>
          </w:p>
        </w:tc>
        <w:tc>
          <w:tcPr>
            <w:tcW w:w="3260" w:type="dxa"/>
          </w:tcPr>
          <w:p w14:paraId="0ADC173D" w14:textId="77777777" w:rsidR="00673039" w:rsidRPr="00E7790C" w:rsidRDefault="00673039" w:rsidP="002F3D69">
            <w:pPr>
              <w:rPr>
                <w:sz w:val="22"/>
              </w:rPr>
            </w:pPr>
            <w:r w:rsidRPr="00E7790C">
              <w:rPr>
                <w:sz w:val="22"/>
              </w:rPr>
              <w:t>Number of people permitted</w:t>
            </w:r>
          </w:p>
        </w:tc>
      </w:tr>
      <w:tr w:rsidR="00673039" w:rsidRPr="00B74DED" w14:paraId="51811B62" w14:textId="77777777" w:rsidTr="00673039">
        <w:tc>
          <w:tcPr>
            <w:tcW w:w="3681" w:type="dxa"/>
          </w:tcPr>
          <w:p w14:paraId="60062383" w14:textId="55B8605C" w:rsidR="00673039" w:rsidRPr="00E7790C" w:rsidRDefault="00673039" w:rsidP="002F3D69">
            <w:pPr>
              <w:rPr>
                <w:sz w:val="22"/>
                <w:vertAlign w:val="superscript"/>
              </w:rPr>
            </w:pPr>
            <w:r w:rsidRPr="00E7790C">
              <w:rPr>
                <w:sz w:val="22"/>
              </w:rPr>
              <w:t>7.5m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 xml:space="preserve"> to less than 10m</w:t>
            </w:r>
            <w:r w:rsidRPr="00E7790C">
              <w:rPr>
                <w:sz w:val="22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668D3041" w14:textId="76C15A2E" w:rsidR="00673039" w:rsidRPr="00E7790C" w:rsidRDefault="00673039" w:rsidP="002F3D69">
            <w:pPr>
              <w:rPr>
                <w:sz w:val="22"/>
              </w:rPr>
            </w:pPr>
            <w:r w:rsidRPr="00E7790C">
              <w:rPr>
                <w:sz w:val="22"/>
              </w:rPr>
              <w:t>2</w:t>
            </w:r>
          </w:p>
        </w:tc>
      </w:tr>
      <w:tr w:rsidR="00673039" w:rsidRPr="00B74DED" w14:paraId="3D6C56CD" w14:textId="77777777" w:rsidTr="00673039">
        <w:tc>
          <w:tcPr>
            <w:tcW w:w="3681" w:type="dxa"/>
          </w:tcPr>
          <w:p w14:paraId="61045C69" w14:textId="477125D4" w:rsidR="00673039" w:rsidRPr="00E7790C" w:rsidRDefault="00673039" w:rsidP="002F3D69">
            <w:pPr>
              <w:rPr>
                <w:sz w:val="22"/>
                <w:vertAlign w:val="superscript"/>
              </w:rPr>
            </w:pPr>
            <w:r w:rsidRPr="00E7790C">
              <w:rPr>
                <w:sz w:val="22"/>
              </w:rPr>
              <w:t>10m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 xml:space="preserve"> to less than 12m</w:t>
            </w:r>
            <w:r w:rsidRPr="00E7790C">
              <w:rPr>
                <w:sz w:val="22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7F5A11DD" w14:textId="3D38E31D" w:rsidR="00673039" w:rsidRPr="00E7790C" w:rsidRDefault="00673039" w:rsidP="002F3D69">
            <w:pPr>
              <w:rPr>
                <w:sz w:val="22"/>
              </w:rPr>
            </w:pPr>
            <w:r w:rsidRPr="00E7790C">
              <w:rPr>
                <w:sz w:val="22"/>
              </w:rPr>
              <w:t>3</w:t>
            </w:r>
          </w:p>
        </w:tc>
      </w:tr>
      <w:tr w:rsidR="00673039" w:rsidRPr="00B74DED" w14:paraId="06DB7F72" w14:textId="77777777" w:rsidTr="00673039">
        <w:tc>
          <w:tcPr>
            <w:tcW w:w="3681" w:type="dxa"/>
          </w:tcPr>
          <w:p w14:paraId="004AD8B5" w14:textId="3D9024BF" w:rsidR="00673039" w:rsidRPr="00E7790C" w:rsidRDefault="00673039" w:rsidP="002F3D69">
            <w:pPr>
              <w:rPr>
                <w:sz w:val="22"/>
                <w:vertAlign w:val="superscript"/>
              </w:rPr>
            </w:pPr>
            <w:r w:rsidRPr="00E7790C">
              <w:rPr>
                <w:sz w:val="22"/>
              </w:rPr>
              <w:t>12m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 xml:space="preserve"> to less than 14m</w:t>
            </w:r>
            <w:r w:rsidRPr="00E7790C">
              <w:rPr>
                <w:sz w:val="22"/>
                <w:vertAlign w:val="superscript"/>
              </w:rPr>
              <w:t>2</w:t>
            </w:r>
          </w:p>
        </w:tc>
        <w:tc>
          <w:tcPr>
            <w:tcW w:w="3260" w:type="dxa"/>
          </w:tcPr>
          <w:p w14:paraId="52685040" w14:textId="6CAB722C" w:rsidR="00673039" w:rsidRPr="00E7790C" w:rsidRDefault="00673039" w:rsidP="002F3D69">
            <w:pPr>
              <w:rPr>
                <w:sz w:val="22"/>
              </w:rPr>
            </w:pPr>
            <w:r w:rsidRPr="00E7790C">
              <w:rPr>
                <w:sz w:val="22"/>
              </w:rPr>
              <w:t>4</w:t>
            </w:r>
          </w:p>
        </w:tc>
      </w:tr>
      <w:tr w:rsidR="00673039" w:rsidRPr="00B74DED" w14:paraId="11BEB083" w14:textId="77777777" w:rsidTr="00673039">
        <w:tc>
          <w:tcPr>
            <w:tcW w:w="6941" w:type="dxa"/>
            <w:gridSpan w:val="2"/>
          </w:tcPr>
          <w:p w14:paraId="2DB4F243" w14:textId="4CC2662F" w:rsidR="00673039" w:rsidRPr="00E7790C" w:rsidRDefault="00673039" w:rsidP="002F3D69">
            <w:pPr>
              <w:rPr>
                <w:sz w:val="22"/>
              </w:rPr>
            </w:pPr>
            <w:r w:rsidRPr="00E7790C">
              <w:rPr>
                <w:sz w:val="22"/>
              </w:rPr>
              <w:t>For every additional person you require an additional 2m</w:t>
            </w:r>
            <w:r w:rsidRPr="00E7790C">
              <w:rPr>
                <w:sz w:val="22"/>
                <w:vertAlign w:val="superscript"/>
              </w:rPr>
              <w:t>2</w:t>
            </w:r>
            <w:r w:rsidRPr="00E7790C">
              <w:rPr>
                <w:sz w:val="22"/>
              </w:rPr>
              <w:t>.</w:t>
            </w:r>
          </w:p>
        </w:tc>
      </w:tr>
    </w:tbl>
    <w:p w14:paraId="31032E93" w14:textId="77777777" w:rsidR="00673039" w:rsidRDefault="00673039" w:rsidP="00270E7F"/>
    <w:p w14:paraId="67700166" w14:textId="77777777" w:rsidR="00673039" w:rsidRDefault="00673039" w:rsidP="00270E7F"/>
    <w:p w14:paraId="3C7C1D7D" w14:textId="28EB30FB" w:rsidR="00964956" w:rsidRDefault="00964956" w:rsidP="00270E7F">
      <w:pPr>
        <w:pStyle w:val="Title"/>
      </w:pPr>
    </w:p>
    <w:sectPr w:rsidR="00964956" w:rsidSect="000E359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CA1E" w14:textId="77777777" w:rsidR="00E33851" w:rsidRDefault="00E33851" w:rsidP="004D04F4">
      <w:r>
        <w:separator/>
      </w:r>
    </w:p>
  </w:endnote>
  <w:endnote w:type="continuationSeparator" w:id="0">
    <w:p w14:paraId="3DAC138F" w14:textId="77777777" w:rsidR="00E33851" w:rsidRDefault="00E33851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32DD6" w14:textId="77777777" w:rsidR="002F3D69" w:rsidRDefault="002F3D6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5122B68" w14:textId="77777777" w:rsidR="002F3D69" w:rsidRDefault="002F3D69" w:rsidP="002835CE">
        <w:pPr>
          <w:pBdr>
            <w:bottom w:val="single" w:sz="6" w:space="1" w:color="auto"/>
          </w:pBdr>
        </w:pPr>
      </w:p>
      <w:p w14:paraId="35180541" w14:textId="77777777" w:rsidR="002F3D69" w:rsidRDefault="002F3D69" w:rsidP="002835CE">
        <w:r>
          <w:rPr>
            <w:noProof/>
            <w:lang w:eastAsia="en-AU"/>
          </w:rPr>
          <w:drawing>
            <wp:inline distT="0" distB="0" distL="0" distR="0" wp14:anchorId="4BD1858C" wp14:editId="3FFD33EF">
              <wp:extent cx="4552950" cy="496428"/>
              <wp:effectExtent l="0" t="0" r="0" b="0"/>
              <wp:docPr id="6" name="Picture 6" descr="Contact City of Port Phillip ASSIST online or phone 03 9209 6777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 descr="Contact City of Port Phillip ASSIST on 03 9209 6777 or onlin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7923" cy="502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6FBE3D20" wp14:editId="703BE4A4">
              <wp:extent cx="405000" cy="324000"/>
              <wp:effectExtent l="0" t="0" r="0" b="0"/>
              <wp:docPr id="7" name="Picture 7" descr="Have Your Say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" name="Picture 117" descr="Have Your Say">
                        <a:hlinkClick r:id="rId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44BF56B2" wp14:editId="7B6DD2E3">
              <wp:extent cx="324000" cy="324000"/>
              <wp:effectExtent l="0" t="0" r="0" b="0"/>
              <wp:docPr id="8" name="Picture 8" descr="City of Port Phillip Facebook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" name="Picture 120" descr="City of Port Phillip Facebook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3F4041B4" wp14:editId="1F257E52">
              <wp:extent cx="324000" cy="324000"/>
              <wp:effectExtent l="0" t="0" r="0" b="0"/>
              <wp:docPr id="9" name="Picture 9" descr="City of Port Phillip Instagram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" name="Picture 121" descr="City of Port Phillip Instagram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7C6BC0CA" wp14:editId="4CCFFDA4">
              <wp:extent cx="405000" cy="324000"/>
              <wp:effectExtent l="0" t="0" r="0" b="0"/>
              <wp:docPr id="10" name="Picture 10" descr="City of Port Phillip Twitter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" name="Picture 123" descr="City of Port Phillip Twitter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58E6B99" w14:textId="77777777" w:rsidR="002F3D69" w:rsidRDefault="001A4725">
        <w:pPr>
          <w:pStyle w:val="Footer"/>
          <w:jc w:val="right"/>
        </w:pPr>
      </w:p>
    </w:sdtContent>
  </w:sdt>
  <w:p w14:paraId="73C2B661" w14:textId="77777777" w:rsidR="002F3D69" w:rsidRDefault="002F3D69" w:rsidP="009E4C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3C83" w14:textId="77777777" w:rsidR="002F3D69" w:rsidRDefault="002F3D69" w:rsidP="00D327D7">
    <w:pPr>
      <w:pBdr>
        <w:bottom w:val="single" w:sz="6" w:space="1" w:color="auto"/>
      </w:pBdr>
    </w:pPr>
  </w:p>
  <w:p w14:paraId="44971201" w14:textId="77777777" w:rsidR="002F3D69" w:rsidRDefault="002F3D69" w:rsidP="00D327D7">
    <w:r>
      <w:rPr>
        <w:noProof/>
        <w:lang w:eastAsia="en-AU"/>
      </w:rPr>
      <w:drawing>
        <wp:inline distT="0" distB="0" distL="0" distR="0" wp14:anchorId="0DE9BBEE" wp14:editId="5ADB5B3F">
          <wp:extent cx="4552950" cy="496428"/>
          <wp:effectExtent l="0" t="0" r="0" b="0"/>
          <wp:docPr id="1" name="Picture 1" descr="Contact City of Port Phillip ASSIST online or phone 03 9209 677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 descr="Contact City of Port Phillip ASSIST on 03 9209 6777 or onli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923" cy="50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2C486C29" wp14:editId="716A266D">
          <wp:extent cx="405000" cy="324000"/>
          <wp:effectExtent l="0" t="0" r="0" b="0"/>
          <wp:docPr id="2" name="Picture 2" descr="Have Your Sa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Have Your Sa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10511305" wp14:editId="11535E31">
          <wp:extent cx="324000" cy="324000"/>
          <wp:effectExtent l="0" t="0" r="0" b="0"/>
          <wp:docPr id="3" name="Picture 3" descr="City of Port Phillip Facebook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 descr="City of Port Phillip Facebook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46513A31" wp14:editId="35325313">
          <wp:extent cx="324000" cy="324000"/>
          <wp:effectExtent l="0" t="0" r="0" b="0"/>
          <wp:docPr id="4" name="Picture 4" descr="City of Port Phillip Instagram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Picture 121" descr="City of Port Phillip Instagram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66A9E19B" wp14:editId="1E40F21E">
          <wp:extent cx="405000" cy="324000"/>
          <wp:effectExtent l="0" t="0" r="0" b="0"/>
          <wp:docPr id="5" name="Picture 5" descr="City of Port Phillip Twitter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 descr="City of Port Phillip Twitter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B67B" w14:textId="77777777" w:rsidR="00E33851" w:rsidRDefault="00E33851" w:rsidP="004D04F4">
      <w:r>
        <w:separator/>
      </w:r>
    </w:p>
  </w:footnote>
  <w:footnote w:type="continuationSeparator" w:id="0">
    <w:p w14:paraId="1ACCDE84" w14:textId="77777777" w:rsidR="00E33851" w:rsidRDefault="00E33851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D7AD" w14:textId="77777777" w:rsidR="002F3D69" w:rsidRDefault="002F3D69" w:rsidP="002135B1">
    <w:pPr>
      <w:ind w:left="-1134"/>
    </w:pPr>
    <w:r>
      <w:rPr>
        <w:noProof/>
        <w:lang w:eastAsia="en-AU"/>
      </w:rPr>
      <w:drawing>
        <wp:inline distT="0" distB="0" distL="0" distR="0" wp14:anchorId="350E302D" wp14:editId="7C5B0B68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0E74" w14:textId="77777777" w:rsidR="002F3D69" w:rsidRDefault="002F3D69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2426AF2" wp14:editId="290DB51C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AFB"/>
    <w:multiLevelType w:val="hybridMultilevel"/>
    <w:tmpl w:val="EE3E54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7570"/>
    <w:multiLevelType w:val="hybridMultilevel"/>
    <w:tmpl w:val="0B226F8E"/>
    <w:lvl w:ilvl="0" w:tplc="FC3E9F6A">
      <w:start w:val="1"/>
      <w:numFmt w:val="bullet"/>
      <w:pStyle w:val="ListParagraph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5625"/>
    <w:multiLevelType w:val="hybridMultilevel"/>
    <w:tmpl w:val="179E912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400DB"/>
    <w:multiLevelType w:val="hybridMultilevel"/>
    <w:tmpl w:val="FACE3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4F0C"/>
    <w:multiLevelType w:val="hybridMultilevel"/>
    <w:tmpl w:val="6804C3EE"/>
    <w:lvl w:ilvl="0" w:tplc="3B720FB2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E923B1D"/>
    <w:multiLevelType w:val="hybridMultilevel"/>
    <w:tmpl w:val="DAA233BC"/>
    <w:lvl w:ilvl="0" w:tplc="0E901E3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32D04"/>
    <w:multiLevelType w:val="hybridMultilevel"/>
    <w:tmpl w:val="7A5CBE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07385B"/>
    <w:multiLevelType w:val="hybridMultilevel"/>
    <w:tmpl w:val="A8229B10"/>
    <w:lvl w:ilvl="0" w:tplc="3B720F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3"/>
    <w:rsid w:val="00034187"/>
    <w:rsid w:val="00071538"/>
    <w:rsid w:val="000C0DF1"/>
    <w:rsid w:val="000C6944"/>
    <w:rsid w:val="000E359E"/>
    <w:rsid w:val="0011519C"/>
    <w:rsid w:val="001D3172"/>
    <w:rsid w:val="001F2780"/>
    <w:rsid w:val="001F6F66"/>
    <w:rsid w:val="002135B1"/>
    <w:rsid w:val="00262255"/>
    <w:rsid w:val="0026397D"/>
    <w:rsid w:val="00270E7F"/>
    <w:rsid w:val="002835CE"/>
    <w:rsid w:val="002A38C8"/>
    <w:rsid w:val="002D35F3"/>
    <w:rsid w:val="002F3D69"/>
    <w:rsid w:val="0030079A"/>
    <w:rsid w:val="003E382A"/>
    <w:rsid w:val="00406980"/>
    <w:rsid w:val="00414DCD"/>
    <w:rsid w:val="004201F9"/>
    <w:rsid w:val="004223ED"/>
    <w:rsid w:val="00441ABB"/>
    <w:rsid w:val="00465F07"/>
    <w:rsid w:val="004D04F4"/>
    <w:rsid w:val="0054748F"/>
    <w:rsid w:val="00555212"/>
    <w:rsid w:val="00556069"/>
    <w:rsid w:val="005562D0"/>
    <w:rsid w:val="005D51FE"/>
    <w:rsid w:val="00600F9C"/>
    <w:rsid w:val="006036A7"/>
    <w:rsid w:val="006055E5"/>
    <w:rsid w:val="00631F9B"/>
    <w:rsid w:val="006344AD"/>
    <w:rsid w:val="006359CE"/>
    <w:rsid w:val="00637BE0"/>
    <w:rsid w:val="00656265"/>
    <w:rsid w:val="00656F41"/>
    <w:rsid w:val="00673039"/>
    <w:rsid w:val="006D52E7"/>
    <w:rsid w:val="006F3BAB"/>
    <w:rsid w:val="006F78D0"/>
    <w:rsid w:val="007132C5"/>
    <w:rsid w:val="007765B1"/>
    <w:rsid w:val="007A019C"/>
    <w:rsid w:val="007B701E"/>
    <w:rsid w:val="007D3BFF"/>
    <w:rsid w:val="007F5EF9"/>
    <w:rsid w:val="007F6187"/>
    <w:rsid w:val="00800773"/>
    <w:rsid w:val="008369A5"/>
    <w:rsid w:val="00876819"/>
    <w:rsid w:val="00890C6A"/>
    <w:rsid w:val="00891B28"/>
    <w:rsid w:val="008A304C"/>
    <w:rsid w:val="008F32FA"/>
    <w:rsid w:val="00953923"/>
    <w:rsid w:val="00964956"/>
    <w:rsid w:val="00971FE5"/>
    <w:rsid w:val="00980172"/>
    <w:rsid w:val="00993001"/>
    <w:rsid w:val="0099794F"/>
    <w:rsid w:val="009D074E"/>
    <w:rsid w:val="009E4C42"/>
    <w:rsid w:val="009F78F7"/>
    <w:rsid w:val="00A01C63"/>
    <w:rsid w:val="00A23726"/>
    <w:rsid w:val="00A3285B"/>
    <w:rsid w:val="00A417F2"/>
    <w:rsid w:val="00A6492D"/>
    <w:rsid w:val="00A86131"/>
    <w:rsid w:val="00AA5B67"/>
    <w:rsid w:val="00AB2E8A"/>
    <w:rsid w:val="00AE4A2F"/>
    <w:rsid w:val="00AF79C7"/>
    <w:rsid w:val="00B11BCB"/>
    <w:rsid w:val="00B22AB5"/>
    <w:rsid w:val="00B54C83"/>
    <w:rsid w:val="00B61A84"/>
    <w:rsid w:val="00B74DED"/>
    <w:rsid w:val="00B80159"/>
    <w:rsid w:val="00C227F6"/>
    <w:rsid w:val="00C27326"/>
    <w:rsid w:val="00C52278"/>
    <w:rsid w:val="00D00834"/>
    <w:rsid w:val="00D05074"/>
    <w:rsid w:val="00D327D7"/>
    <w:rsid w:val="00D750EF"/>
    <w:rsid w:val="00DB7876"/>
    <w:rsid w:val="00DE5A97"/>
    <w:rsid w:val="00DF181C"/>
    <w:rsid w:val="00E33851"/>
    <w:rsid w:val="00E431BC"/>
    <w:rsid w:val="00E4752C"/>
    <w:rsid w:val="00E547FB"/>
    <w:rsid w:val="00E708F7"/>
    <w:rsid w:val="00E733D3"/>
    <w:rsid w:val="00E7790C"/>
    <w:rsid w:val="00F13FDB"/>
    <w:rsid w:val="00F23A27"/>
    <w:rsid w:val="00F31366"/>
    <w:rsid w:val="00F33395"/>
    <w:rsid w:val="00F753D8"/>
    <w:rsid w:val="00F83854"/>
    <w:rsid w:val="00FA13F6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105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F78F7"/>
    <w:pPr>
      <w:spacing w:line="288" w:lineRule="auto"/>
    </w:pPr>
    <w:rPr>
      <w:rFonts w:ascii="Arial" w:hAnsi="Arial" w:cs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790C"/>
    <w:pPr>
      <w:outlineLvl w:val="1"/>
    </w:pPr>
    <w:rPr>
      <w:b/>
      <w:color w:val="007D8B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7790C"/>
    <w:rPr>
      <w:rFonts w:ascii="Arial" w:hAnsi="Arial" w:cs="Arial"/>
      <w:b/>
      <w:color w:val="007D8B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034187"/>
    <w:pPr>
      <w:numPr>
        <w:numId w:val="11"/>
      </w:numPr>
      <w:spacing w:after="0" w:line="240" w:lineRule="auto"/>
      <w:ind w:left="284" w:hanging="284"/>
      <w:contextualSpacing/>
    </w:pPr>
    <w:rPr>
      <w:rFonts w:cstheme="minorBidi"/>
      <w:sz w:val="18"/>
      <w:szCs w:val="1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17F2"/>
    <w:pPr>
      <w:spacing w:before="2400" w:after="0" w:line="240" w:lineRule="auto"/>
      <w:contextualSpacing/>
      <w:outlineLvl w:val="0"/>
    </w:pPr>
    <w:rPr>
      <w:rFonts w:eastAsiaTheme="majorEastAsia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17F2"/>
    <w:rPr>
      <w:rFonts w:ascii="Arial" w:eastAsiaTheme="majorEastAsia" w:hAnsi="Arial" w:cs="Arial"/>
      <w:color w:val="000000" w:themeColor="text1"/>
      <w:spacing w:val="-10"/>
      <w:kern w:val="28"/>
      <w:sz w:val="72"/>
      <w:szCs w:val="72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basedOn w:val="DefaultParagraphFont"/>
    <w:uiPriority w:val="99"/>
    <w:unhideWhenUsed/>
    <w:rsid w:val="00B54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B5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B5"/>
    <w:rPr>
      <w:rFonts w:ascii="Arial" w:hAnsi="Arial" w:cs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B5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017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D51F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51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1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D51F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phillip.vic.gov.au/council-services/business-in-port-phillip/business-perm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siness.vic.gov.au/tourism-industry-resources/Business-Tools-and-Support/starting-a-tourism-business-A/starting-an-accommodation-busine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.vic.gov.au/licensing-and-registration/rooming-house-operato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onsumer.vic.gov.au/licensing-and-registration/rooming-house-oper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phillip.vic.gov.au/council-services/business-in-port-phillip/business-perm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portphillip.vic.gov.au/contact_us.htm" TargetMode="External"/><Relationship Id="rId6" Type="http://schemas.openxmlformats.org/officeDocument/2006/relationships/image" Target="media/image4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3.gif"/><Relationship Id="rId9" Type="http://schemas.openxmlformats.org/officeDocument/2006/relationships/hyperlink" Target="http://twitter.com/cityportphillip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portphillip.vic.gov.au/contact_us.htm" TargetMode="External"/><Relationship Id="rId6" Type="http://schemas.openxmlformats.org/officeDocument/2006/relationships/image" Target="media/image4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3.gif"/><Relationship Id="rId9" Type="http://schemas.openxmlformats.org/officeDocument/2006/relationships/hyperlink" Target="http://twitter.com/cityportphil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ambr\AppData\Local\Packages\Microsoft.MicrosoftEdge_8wekyb3d8bbwe\TempState\Downloads\CoPP_Word_Template-ex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2E5C-2895-4273-8A99-E8BB9A6D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(1).dotx</Template>
  <TotalTime>0</TotalTime>
  <Pages>8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2022-09-29T23:34:00Z</dcterms:created>
  <dcterms:modified xsi:type="dcterms:W3CDTF">2022-10-03T22:20:00Z</dcterms:modified>
</cp:coreProperties>
</file>