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F826" w14:textId="77777777" w:rsidR="00914482" w:rsidRDefault="00914482" w:rsidP="00914482">
      <w:pPr>
        <w:pStyle w:val="Heading1"/>
      </w:pPr>
      <w:r w:rsidRPr="00914482">
        <w:rPr>
          <w:rStyle w:val="TitleChar"/>
        </w:rPr>
        <w:t>Accessibility and Disability Inclusion Fact Sheet for Sport and Recreation Providers</w:t>
      </w:r>
      <w:r>
        <w:t xml:space="preserve"> </w:t>
      </w:r>
      <w:r w:rsidR="00964956">
        <w:br w:type="page"/>
      </w:r>
      <w:r>
        <w:lastRenderedPageBreak/>
        <w:t>Disability Inclusion in Sport and Recreation</w:t>
      </w:r>
    </w:p>
    <w:p w14:paraId="00F7B1E2" w14:textId="77777777" w:rsidR="00914482" w:rsidRPr="00D80832" w:rsidRDefault="00914482" w:rsidP="00914482">
      <w:pPr>
        <w:rPr>
          <w:b/>
          <w:bCs/>
        </w:rPr>
      </w:pPr>
      <w:r w:rsidRPr="00D80832">
        <w:rPr>
          <w:b/>
          <w:bCs/>
        </w:rPr>
        <w:t>City of Port Phillip Council is committed to fostering equitable participation in community events and activities.</w:t>
      </w:r>
    </w:p>
    <w:p w14:paraId="396FEA0B" w14:textId="77777777" w:rsidR="00914482" w:rsidRDefault="00914482" w:rsidP="00914482">
      <w:pPr>
        <w:rPr>
          <w:rFonts w:eastAsia="Times New Roman"/>
          <w:color w:val="000000"/>
          <w:szCs w:val="24"/>
          <w:shd w:val="clear" w:color="auto" w:fill="FFFFFF"/>
        </w:rPr>
      </w:pPr>
      <w:r>
        <w:t xml:space="preserve">This fact sheet is designed to assist sport and recreation providers in the City of Port Phillip, by providing a list of resources you can explore to facilitate inclusion of people with disability in sport and recreation activities, </w:t>
      </w:r>
      <w:r>
        <w:rPr>
          <w:shd w:val="clear" w:color="auto" w:fill="FFFFFF"/>
        </w:rPr>
        <w:t>eithe</w:t>
      </w:r>
      <w:bookmarkStart w:id="0" w:name="_GoBack"/>
      <w:bookmarkEnd w:id="0"/>
      <w:r>
        <w:rPr>
          <w:shd w:val="clear" w:color="auto" w:fill="FFFFFF"/>
        </w:rPr>
        <w:t>r as a participant, coach, volunteer or committee member</w:t>
      </w:r>
      <w:r>
        <w:t xml:space="preserve">. The list below contains just some of the resources that are available. Please note these resources are </w:t>
      </w:r>
      <w:r>
        <w:rPr>
          <w:rFonts w:eastAsia="Times New Roman"/>
          <w:color w:val="000000"/>
          <w:szCs w:val="24"/>
          <w:shd w:val="clear" w:color="auto" w:fill="FFFFFF"/>
        </w:rPr>
        <w:t>not endorsed by or affiliated with Council.</w:t>
      </w:r>
    </w:p>
    <w:p w14:paraId="157271A8" w14:textId="77777777" w:rsidR="00914482" w:rsidRDefault="00914482" w:rsidP="00914482">
      <w:pPr>
        <w:pStyle w:val="Heading2"/>
      </w:pPr>
      <w:r>
        <w:t>Accessibility of your communications</w:t>
      </w:r>
    </w:p>
    <w:p w14:paraId="627EE7D0" w14:textId="77777777" w:rsidR="00914482" w:rsidRDefault="00914482" w:rsidP="00914482">
      <w:r w:rsidRPr="00F7246D">
        <w:t xml:space="preserve">To </w:t>
      </w:r>
      <w:r>
        <w:t>ensure</w:t>
      </w:r>
      <w:r w:rsidRPr="00F7246D">
        <w:t xml:space="preserve"> information about your </w:t>
      </w:r>
      <w:r>
        <w:t>programs and</w:t>
      </w:r>
      <w:r w:rsidRPr="00F7246D">
        <w:t xml:space="preserve"> activities is reaching a wide audience, it’s good practice to think about the format in which you communicate and the channels you use. Digital accessibility and the use of inclusive language are some of the aspects to consider. Below are a few links to more information.</w:t>
      </w:r>
    </w:p>
    <w:p w14:paraId="398FEFBA" w14:textId="77777777" w:rsidR="00914482" w:rsidRPr="003F25ED" w:rsidRDefault="00914482" w:rsidP="00914482">
      <w:pPr>
        <w:pStyle w:val="ListParagraph"/>
        <w:numPr>
          <w:ilvl w:val="0"/>
          <w:numId w:val="4"/>
        </w:numPr>
        <w:spacing w:after="120" w:line="360" w:lineRule="auto"/>
        <w:ind w:hanging="357"/>
        <w:rPr>
          <w:color w:val="3E3E3E"/>
        </w:rPr>
      </w:pPr>
      <w:r>
        <w:t>B</w:t>
      </w:r>
      <w:r w:rsidRPr="00F7246D">
        <w:t>e ready to offer alternative formats</w:t>
      </w:r>
      <w:r>
        <w:t xml:space="preserve"> of the information you distribute (for example, can you make a printed copy available of your online information). Also </w:t>
      </w:r>
      <w:r w:rsidRPr="003F25ED">
        <w:t>consider</w:t>
      </w:r>
      <w:r w:rsidRPr="003F25ED">
        <w:rPr>
          <w:color w:val="3E3E3E"/>
        </w:rPr>
        <w:t xml:space="preserve"> </w:t>
      </w:r>
      <w:hyperlink r:id="rId8" w:history="1">
        <w:r w:rsidRPr="003F25ED">
          <w:rPr>
            <w:rStyle w:val="Hyperlink"/>
            <w:color w:val="20648A"/>
          </w:rPr>
          <w:t>easy English and plain English</w:t>
        </w:r>
      </w:hyperlink>
      <w:r w:rsidRPr="003F25ED">
        <w:rPr>
          <w:color w:val="3E3E3E"/>
        </w:rPr>
        <w:t xml:space="preserve"> </w:t>
      </w:r>
      <w:r w:rsidRPr="003F25ED">
        <w:t>versions of your documents where applicable.</w:t>
      </w:r>
    </w:p>
    <w:p w14:paraId="61EC9241" w14:textId="77777777" w:rsidR="00914482" w:rsidRPr="00EF0976" w:rsidRDefault="00914482" w:rsidP="00914482">
      <w:pPr>
        <w:pStyle w:val="ListParagraph"/>
        <w:numPr>
          <w:ilvl w:val="0"/>
          <w:numId w:val="4"/>
        </w:numPr>
        <w:spacing w:after="120" w:line="360" w:lineRule="auto"/>
        <w:ind w:hanging="357"/>
        <w:rPr>
          <w:rStyle w:val="Hyperlink"/>
          <w:color w:val="3E3E3E"/>
          <w:u w:val="none"/>
        </w:rPr>
      </w:pPr>
      <w:r w:rsidRPr="00F7246D">
        <w:t xml:space="preserve">Check out the Australian Network on Disability’s </w:t>
      </w:r>
      <w:r>
        <w:t>web</w:t>
      </w:r>
      <w:r w:rsidRPr="00F7246D">
        <w:t xml:space="preserve">page </w:t>
      </w:r>
      <w:r w:rsidRPr="003F25ED">
        <w:t xml:space="preserve">about using </w:t>
      </w:r>
      <w:hyperlink r:id="rId9" w:history="1">
        <w:r w:rsidRPr="003F25ED">
          <w:rPr>
            <w:rStyle w:val="Hyperlink"/>
          </w:rPr>
          <w:t>inclusive language</w:t>
        </w:r>
      </w:hyperlink>
      <w:r>
        <w:rPr>
          <w:rStyle w:val="Hyperlink"/>
        </w:rPr>
        <w:t>.</w:t>
      </w:r>
    </w:p>
    <w:p w14:paraId="4BB39FBB" w14:textId="77777777" w:rsidR="00914482" w:rsidRDefault="00914482" w:rsidP="00914482">
      <w:pPr>
        <w:pStyle w:val="ListParagraph"/>
        <w:numPr>
          <w:ilvl w:val="0"/>
          <w:numId w:val="4"/>
        </w:numPr>
        <w:spacing w:after="120" w:line="360" w:lineRule="auto"/>
        <w:ind w:hanging="357"/>
        <w:rPr>
          <w:color w:val="3E3E3E"/>
        </w:rPr>
      </w:pPr>
      <w:r>
        <w:t xml:space="preserve">The Australian Federation of Disability Organisations provides guidance about communication with a person with disability on their </w:t>
      </w:r>
      <w:hyperlink r:id="rId10" w:history="1">
        <w:r>
          <w:rPr>
            <w:rStyle w:val="Hyperlink"/>
          </w:rPr>
          <w:t>r</w:t>
        </w:r>
        <w:r w:rsidRPr="00EF0976">
          <w:rPr>
            <w:rStyle w:val="Hyperlink"/>
          </w:rPr>
          <w:t xml:space="preserve">esources </w:t>
        </w:r>
        <w:r>
          <w:rPr>
            <w:rStyle w:val="Hyperlink"/>
          </w:rPr>
          <w:t>web</w:t>
        </w:r>
        <w:r w:rsidRPr="00EF0976">
          <w:rPr>
            <w:rStyle w:val="Hyperlink"/>
          </w:rPr>
          <w:t>page</w:t>
        </w:r>
      </w:hyperlink>
      <w:r>
        <w:t>.</w:t>
      </w:r>
    </w:p>
    <w:p w14:paraId="450393C9" w14:textId="77777777" w:rsidR="00914482" w:rsidRPr="00F7246D" w:rsidRDefault="00914482" w:rsidP="00914482">
      <w:pPr>
        <w:pStyle w:val="ListParagraph"/>
        <w:numPr>
          <w:ilvl w:val="0"/>
          <w:numId w:val="4"/>
        </w:numPr>
        <w:spacing w:after="120" w:line="360" w:lineRule="auto"/>
        <w:ind w:hanging="357"/>
      </w:pPr>
      <w:r w:rsidRPr="00F7246D">
        <w:t>Invite people to contact you to discuss any accessibility requirements for equitable participation</w:t>
      </w:r>
      <w:r>
        <w:t xml:space="preserve"> in the activities you are hosting</w:t>
      </w:r>
      <w:r w:rsidRPr="00F7246D">
        <w:t xml:space="preserve">. </w:t>
      </w:r>
      <w:r>
        <w:t>P</w:t>
      </w:r>
      <w:r w:rsidRPr="00F7246D">
        <w:t xml:space="preserve">rovide </w:t>
      </w:r>
      <w:r>
        <w:t xml:space="preserve">a range of </w:t>
      </w:r>
      <w:r w:rsidRPr="00F7246D">
        <w:t xml:space="preserve">options for </w:t>
      </w:r>
      <w:r>
        <w:t xml:space="preserve">how people can </w:t>
      </w:r>
      <w:r w:rsidRPr="00F7246D">
        <w:t>contact</w:t>
      </w:r>
      <w:r>
        <w:t xml:space="preserve"> you</w:t>
      </w:r>
      <w:r w:rsidRPr="00F7246D">
        <w:t>.</w:t>
      </w:r>
      <w:r>
        <w:t xml:space="preserve"> Here’s an example of wording you could include</w:t>
      </w:r>
      <w:r w:rsidRPr="00F7246D">
        <w:t xml:space="preserve"> in your invitations and event registrations:</w:t>
      </w:r>
    </w:p>
    <w:p w14:paraId="35497178" w14:textId="77777777" w:rsidR="00914482" w:rsidRDefault="00914482" w:rsidP="00914482">
      <w:pPr>
        <w:pStyle w:val="ListParagraph"/>
        <w:numPr>
          <w:ilvl w:val="1"/>
          <w:numId w:val="4"/>
        </w:numPr>
        <w:spacing w:after="120" w:line="360" w:lineRule="auto"/>
        <w:ind w:hanging="357"/>
      </w:pPr>
      <w:r w:rsidRPr="00F7246D">
        <w:t>'If you have accessibility requirements or require an adjustment to participate in this event, please contact [name] on [phone] or email: [email address].'</w:t>
      </w:r>
    </w:p>
    <w:p w14:paraId="5D92CE33" w14:textId="77777777" w:rsidR="00914482" w:rsidRDefault="00914482" w:rsidP="00914482">
      <w:pPr>
        <w:pStyle w:val="ListParagraph"/>
        <w:numPr>
          <w:ilvl w:val="0"/>
          <w:numId w:val="4"/>
        </w:numPr>
        <w:spacing w:after="120" w:line="360" w:lineRule="auto"/>
        <w:ind w:hanging="357"/>
      </w:pPr>
      <w:r>
        <w:t xml:space="preserve">Posting a video online? Captions are </w:t>
      </w:r>
      <w:r w:rsidRPr="003F25ED">
        <w:t>important</w:t>
      </w:r>
      <w:r>
        <w:t>, so please always remember to include them.</w:t>
      </w:r>
      <w:r w:rsidRPr="003F25ED">
        <w:t xml:space="preserve"> Check out the </w:t>
      </w:r>
      <w:hyperlink r:id="rId11" w:anchor="video-accessibility" w:history="1">
        <w:r w:rsidRPr="003F25ED">
          <w:rPr>
            <w:rStyle w:val="Hyperlink"/>
          </w:rPr>
          <w:t>video accessibility link</w:t>
        </w:r>
      </w:hyperlink>
      <w:r w:rsidRPr="003F25ED">
        <w:t xml:space="preserve"> for</w:t>
      </w:r>
      <w:r>
        <w:t xml:space="preserve"> more information.</w:t>
      </w:r>
    </w:p>
    <w:p w14:paraId="63FD70EA" w14:textId="77777777" w:rsidR="00914482" w:rsidRPr="003F25ED" w:rsidRDefault="00914482" w:rsidP="00914482">
      <w:pPr>
        <w:pStyle w:val="ListParagraph"/>
        <w:numPr>
          <w:ilvl w:val="0"/>
          <w:numId w:val="4"/>
        </w:numPr>
        <w:spacing w:after="120" w:line="360" w:lineRule="auto"/>
        <w:ind w:hanging="357"/>
        <w:rPr>
          <w:rStyle w:val="Hyperlink"/>
          <w:color w:val="auto"/>
          <w:u w:val="none"/>
        </w:rPr>
      </w:pPr>
      <w:r>
        <w:t xml:space="preserve">Learn more about communication tools you can use when communicating with a person who is deaf or has a hearing impairment. View </w:t>
      </w:r>
      <w:r w:rsidRPr="003F25ED">
        <w:t xml:space="preserve">information on the </w:t>
      </w:r>
      <w:hyperlink r:id="rId12" w:history="1">
        <w:r w:rsidRPr="003F25ED">
          <w:rPr>
            <w:rStyle w:val="Hyperlink"/>
            <w:color w:val="20648A"/>
            <w:shd w:val="clear" w:color="auto" w:fill="FFFFFF"/>
          </w:rPr>
          <w:t xml:space="preserve">National </w:t>
        </w:r>
        <w:r w:rsidRPr="003F25ED">
          <w:rPr>
            <w:rStyle w:val="Hyperlink"/>
            <w:color w:val="20648A"/>
            <w:shd w:val="clear" w:color="auto" w:fill="FFFFFF"/>
          </w:rPr>
          <w:lastRenderedPageBreak/>
          <w:t>Relay Service</w:t>
        </w:r>
      </w:hyperlink>
      <w:r>
        <w:rPr>
          <w:rStyle w:val="Hyperlink"/>
          <w:color w:val="auto"/>
          <w:u w:val="none"/>
          <w:shd w:val="clear" w:color="auto" w:fill="FFFFFF"/>
        </w:rPr>
        <w:t>,</w:t>
      </w:r>
      <w:r w:rsidRPr="003F25ED">
        <w:rPr>
          <w:rStyle w:val="Hyperlink"/>
          <w:color w:val="20648A"/>
          <w:u w:val="none"/>
          <w:shd w:val="clear" w:color="auto" w:fill="FFFFFF"/>
        </w:rPr>
        <w:t xml:space="preserve"> </w:t>
      </w:r>
      <w:hyperlink r:id="rId13" w:history="1">
        <w:proofErr w:type="spellStart"/>
        <w:r w:rsidRPr="003F25ED">
          <w:rPr>
            <w:rStyle w:val="Hyperlink"/>
            <w:rFonts w:cs="Arial"/>
            <w:color w:val="20648A"/>
          </w:rPr>
          <w:t>Auslan</w:t>
        </w:r>
        <w:proofErr w:type="spellEnd"/>
      </w:hyperlink>
      <w:r w:rsidRPr="003F25ED">
        <w:rPr>
          <w:color w:val="3E3E3E"/>
        </w:rPr>
        <w:t xml:space="preserve"> </w:t>
      </w:r>
      <w:r w:rsidRPr="001C48FC">
        <w:rPr>
          <w:color w:val="auto"/>
        </w:rPr>
        <w:t xml:space="preserve">(Australian Sign language) and </w:t>
      </w:r>
      <w:hyperlink r:id="rId14" w:history="1">
        <w:r w:rsidRPr="001D725A">
          <w:rPr>
            <w:rStyle w:val="Hyperlink"/>
            <w:rFonts w:cs="Arial"/>
          </w:rPr>
          <w:t>hearing loop</w:t>
        </w:r>
        <w:r w:rsidRPr="001D725A">
          <w:rPr>
            <w:rStyle w:val="Hyperlink"/>
          </w:rPr>
          <w:t xml:space="preserve"> and </w:t>
        </w:r>
        <w:r w:rsidRPr="001D725A">
          <w:rPr>
            <w:rStyle w:val="Hyperlink"/>
            <w:rFonts w:cs="Arial"/>
          </w:rPr>
          <w:t>hearing augmentation systems</w:t>
        </w:r>
      </w:hyperlink>
      <w:r>
        <w:rPr>
          <w:rFonts w:cs="Arial"/>
        </w:rPr>
        <w:t>.</w:t>
      </w:r>
    </w:p>
    <w:p w14:paraId="0CE19A8D" w14:textId="77777777" w:rsidR="00914482" w:rsidRPr="003F25ED" w:rsidRDefault="00914482" w:rsidP="00914482">
      <w:pPr>
        <w:pStyle w:val="ListParagraph"/>
        <w:numPr>
          <w:ilvl w:val="0"/>
          <w:numId w:val="4"/>
        </w:numPr>
        <w:spacing w:after="120" w:line="360" w:lineRule="auto"/>
        <w:ind w:hanging="357"/>
      </w:pPr>
      <w:r w:rsidRPr="003F25ED">
        <w:t xml:space="preserve">For </w:t>
      </w:r>
      <w:r>
        <w:t>information on</w:t>
      </w:r>
      <w:r w:rsidRPr="003F25ED">
        <w:t xml:space="preserve"> </w:t>
      </w:r>
      <w:r>
        <w:t>creating accessible web content</w:t>
      </w:r>
      <w:r w:rsidRPr="003F25ED">
        <w:t xml:space="preserve">, </w:t>
      </w:r>
      <w:r>
        <w:t>refer to</w:t>
      </w:r>
      <w:r w:rsidRPr="003F25ED">
        <w:t xml:space="preserve"> the </w:t>
      </w:r>
      <w:hyperlink r:id="rId15" w:history="1">
        <w:r w:rsidRPr="003F25ED">
          <w:rPr>
            <w:rStyle w:val="Hyperlink"/>
          </w:rPr>
          <w:t>Web content accessibility guidelines (WCAG) 2.1</w:t>
        </w:r>
      </w:hyperlink>
      <w:r>
        <w:t>.</w:t>
      </w:r>
    </w:p>
    <w:p w14:paraId="45F2C905" w14:textId="77777777" w:rsidR="00914482" w:rsidRDefault="00914482" w:rsidP="00914482">
      <w:pPr>
        <w:pStyle w:val="Heading2"/>
      </w:pPr>
      <w:r>
        <w:t>Accessibility of your programs and venue</w:t>
      </w:r>
    </w:p>
    <w:p w14:paraId="0E16AEB2" w14:textId="77777777" w:rsidR="00914482" w:rsidRDefault="00914482" w:rsidP="00914482">
      <w:pPr>
        <w:rPr>
          <w:shd w:val="clear" w:color="auto" w:fill="FFFFFF"/>
        </w:rPr>
      </w:pPr>
      <w:r>
        <w:rPr>
          <w:shd w:val="clear" w:color="auto" w:fill="FFFFFF"/>
        </w:rPr>
        <w:t>To be inclusive is to provide equitable opportunities for people with disability who want to participate in sport and recreation activities, either as a participant, coach, volunteer or committee member. The best way to approach this is to ensure you have designed your activities to be fully accessible and inclusive. Some good tips to do so are:</w:t>
      </w:r>
    </w:p>
    <w:p w14:paraId="17388908" w14:textId="77777777" w:rsidR="00914482" w:rsidRPr="00E965BC" w:rsidRDefault="00914482" w:rsidP="00914482">
      <w:pPr>
        <w:pStyle w:val="ListParagraph"/>
        <w:numPr>
          <w:ilvl w:val="0"/>
          <w:numId w:val="4"/>
        </w:numPr>
        <w:spacing w:after="120" w:line="360" w:lineRule="auto"/>
        <w:ind w:hanging="357"/>
      </w:pPr>
      <w:r w:rsidRPr="00E965BC">
        <w:t>Select an accessible venue and list the accessibility features of the venue and event</w:t>
      </w:r>
      <w:r>
        <w:t>s or programs</w:t>
      </w:r>
      <w:r w:rsidRPr="00E965BC">
        <w:t xml:space="preserve"> in your communications. Listing these features in your communications makes it easier for people to know what to expect and when to contact you for any further accessibility support.</w:t>
      </w:r>
      <w:r>
        <w:t xml:space="preserve"> </w:t>
      </w:r>
      <w:r w:rsidRPr="00E965BC">
        <w:t xml:space="preserve">To </w:t>
      </w:r>
      <w:r>
        <w:t xml:space="preserve">identify </w:t>
      </w:r>
      <w:r w:rsidRPr="00E965BC">
        <w:t xml:space="preserve">accessibility features, you can download </w:t>
      </w:r>
      <w:hyperlink r:id="rId16" w:history="1">
        <w:r w:rsidRPr="00E965BC">
          <w:rPr>
            <w:rStyle w:val="Hyperlink"/>
          </w:rPr>
          <w:t>Access Symbols</w:t>
        </w:r>
      </w:hyperlink>
      <w:r>
        <w:t>.</w:t>
      </w:r>
    </w:p>
    <w:p w14:paraId="6EEDAB61" w14:textId="77777777" w:rsidR="00914482" w:rsidRDefault="00914482" w:rsidP="00914482">
      <w:pPr>
        <w:pStyle w:val="ListParagraph"/>
        <w:numPr>
          <w:ilvl w:val="0"/>
          <w:numId w:val="4"/>
        </w:numPr>
        <w:spacing w:after="120" w:line="360" w:lineRule="auto"/>
        <w:ind w:hanging="357"/>
      </w:pPr>
      <w:r w:rsidRPr="00E965BC">
        <w:t xml:space="preserve">Consider how people are going to get to the venue, whether there are </w:t>
      </w:r>
      <w:hyperlink r:id="rId17" w:history="1">
        <w:r w:rsidRPr="00E965BC">
          <w:rPr>
            <w:rStyle w:val="Hyperlink"/>
          </w:rPr>
          <w:t>accessible public transport</w:t>
        </w:r>
      </w:hyperlink>
      <w:r w:rsidRPr="00E965BC">
        <w:t xml:space="preserve"> options</w:t>
      </w:r>
      <w:r>
        <w:t>, taxi rank locations</w:t>
      </w:r>
      <w:r w:rsidRPr="00E965BC">
        <w:t xml:space="preserve"> and </w:t>
      </w:r>
      <w:hyperlink r:id="rId18" w:history="1">
        <w:r w:rsidRPr="00B94DC7">
          <w:rPr>
            <w:rStyle w:val="Hyperlink"/>
          </w:rPr>
          <w:t>accessible parking</w:t>
        </w:r>
      </w:hyperlink>
      <w:r w:rsidRPr="00E965BC">
        <w:t xml:space="preserve"> nearby. Think about </w:t>
      </w:r>
      <w:hyperlink r:id="rId19" w:history="1">
        <w:r w:rsidRPr="00E965BC">
          <w:rPr>
            <w:rStyle w:val="Hyperlink"/>
          </w:rPr>
          <w:t>signage and wayfinding</w:t>
        </w:r>
      </w:hyperlink>
      <w:r w:rsidRPr="00E965BC">
        <w:t xml:space="preserve"> to and </w:t>
      </w:r>
      <w:r>
        <w:t>at the site where the activities are being hosted</w:t>
      </w:r>
      <w:r w:rsidRPr="00E965BC">
        <w:t xml:space="preserve">, and other accessibility features </w:t>
      </w:r>
      <w:r>
        <w:t>that support</w:t>
      </w:r>
      <w:r w:rsidRPr="00E965BC">
        <w:t xml:space="preserve"> equitable participation.</w:t>
      </w:r>
    </w:p>
    <w:p w14:paraId="2ED4A046" w14:textId="77777777" w:rsidR="00914482" w:rsidRDefault="00914482" w:rsidP="00914482">
      <w:pPr>
        <w:pStyle w:val="ListParagraph"/>
        <w:numPr>
          <w:ilvl w:val="0"/>
          <w:numId w:val="4"/>
        </w:numPr>
        <w:spacing w:after="120" w:line="360" w:lineRule="auto"/>
        <w:ind w:hanging="357"/>
      </w:pPr>
      <w:r w:rsidRPr="000E392A">
        <w:t>Melbourne City Council</w:t>
      </w:r>
      <w:r>
        <w:t xml:space="preserve"> provides a range of </w:t>
      </w:r>
      <w:hyperlink r:id="rId20" w:history="1">
        <w:r w:rsidRPr="00676222">
          <w:rPr>
            <w:rStyle w:val="Hyperlink"/>
          </w:rPr>
          <w:t>Accessibility checklists</w:t>
        </w:r>
      </w:hyperlink>
      <w:r>
        <w:t xml:space="preserve"> on their website, available for viewing and download.</w:t>
      </w:r>
    </w:p>
    <w:p w14:paraId="2E1576F8" w14:textId="77777777" w:rsidR="00914482" w:rsidRDefault="00914482" w:rsidP="00914482">
      <w:pPr>
        <w:spacing w:line="259" w:lineRule="auto"/>
        <w:rPr>
          <w:rFonts w:cstheme="minorBidi"/>
          <w:szCs w:val="24"/>
        </w:rPr>
      </w:pPr>
      <w:r>
        <w:br w:type="page"/>
      </w:r>
    </w:p>
    <w:p w14:paraId="0881E442" w14:textId="77777777" w:rsidR="00914482" w:rsidRDefault="00914482" w:rsidP="00914482">
      <w:pPr>
        <w:pStyle w:val="Heading2"/>
      </w:pPr>
      <w:r>
        <w:lastRenderedPageBreak/>
        <w:t>Local information and general resources</w:t>
      </w:r>
    </w:p>
    <w:p w14:paraId="7A1E7B7C" w14:textId="77777777" w:rsidR="00914482" w:rsidRPr="00016599" w:rsidRDefault="00914482" w:rsidP="00914482">
      <w:pPr>
        <w:pStyle w:val="Heading3"/>
      </w:pPr>
      <w:r>
        <w:t>Local information</w:t>
      </w:r>
    </w:p>
    <w:p w14:paraId="7E743722" w14:textId="77777777" w:rsidR="00914482" w:rsidRDefault="00914482" w:rsidP="00914482">
      <w:pPr>
        <w:pStyle w:val="ListParagraph"/>
        <w:numPr>
          <w:ilvl w:val="0"/>
          <w:numId w:val="4"/>
        </w:numPr>
        <w:spacing w:after="120" w:line="360" w:lineRule="auto"/>
        <w:ind w:hanging="357"/>
      </w:pPr>
      <w:hyperlink r:id="rId21" w:history="1">
        <w:r w:rsidRPr="00B94DC7">
          <w:rPr>
            <w:rStyle w:val="Hyperlink"/>
          </w:rPr>
          <w:t>Access map</w:t>
        </w:r>
      </w:hyperlink>
      <w:r w:rsidRPr="00B94DC7">
        <w:t xml:space="preserve"> (Port Phillip)</w:t>
      </w:r>
    </w:p>
    <w:p w14:paraId="4B74138E" w14:textId="77777777" w:rsidR="00914482" w:rsidRDefault="00914482" w:rsidP="00914482">
      <w:pPr>
        <w:pStyle w:val="ListParagraph"/>
        <w:numPr>
          <w:ilvl w:val="0"/>
          <w:numId w:val="4"/>
        </w:numPr>
        <w:spacing w:after="120" w:line="360" w:lineRule="auto"/>
        <w:ind w:hanging="357"/>
      </w:pPr>
      <w:hyperlink r:id="rId22" w:history="1">
        <w:r w:rsidRPr="00B94DC7">
          <w:rPr>
            <w:rStyle w:val="Hyperlink"/>
          </w:rPr>
          <w:t>Accessible beaches</w:t>
        </w:r>
      </w:hyperlink>
      <w:r>
        <w:rPr>
          <w:rStyle w:val="Hyperlink"/>
        </w:rPr>
        <w:t xml:space="preserve"> in City of Port Phillip</w:t>
      </w:r>
    </w:p>
    <w:p w14:paraId="3F1F0055" w14:textId="77777777" w:rsidR="00914482" w:rsidRPr="00B94DC7" w:rsidRDefault="00914482" w:rsidP="00914482">
      <w:pPr>
        <w:pStyle w:val="ListParagraph"/>
        <w:numPr>
          <w:ilvl w:val="0"/>
          <w:numId w:val="4"/>
        </w:numPr>
        <w:spacing w:after="120" w:line="360" w:lineRule="auto"/>
        <w:ind w:hanging="357"/>
      </w:pPr>
      <w:hyperlink r:id="rId23" w:history="1">
        <w:r w:rsidRPr="00B94DC7">
          <w:rPr>
            <w:rStyle w:val="Hyperlink"/>
          </w:rPr>
          <w:t>Changing Places</w:t>
        </w:r>
      </w:hyperlink>
      <w:r w:rsidRPr="00B94DC7">
        <w:t xml:space="preserve"> facility (larger than standard accessible toilet and change room that provides disability access for individuals and carers</w:t>
      </w:r>
      <w:r>
        <w:t>)</w:t>
      </w:r>
      <w:r w:rsidRPr="00B94DC7">
        <w:t xml:space="preserve"> </w:t>
      </w:r>
      <w:r>
        <w:t>-</w:t>
      </w:r>
      <w:r w:rsidRPr="00B94DC7">
        <w:t xml:space="preserve"> located at the St Kilda Life Saving Club</w:t>
      </w:r>
    </w:p>
    <w:p w14:paraId="235C9D3D" w14:textId="77777777" w:rsidR="00914482" w:rsidRDefault="00914482" w:rsidP="00914482">
      <w:pPr>
        <w:pStyle w:val="ListParagraph"/>
        <w:numPr>
          <w:ilvl w:val="0"/>
          <w:numId w:val="4"/>
        </w:numPr>
        <w:spacing w:after="120" w:line="360" w:lineRule="auto"/>
        <w:ind w:hanging="357"/>
      </w:pPr>
      <w:hyperlink r:id="rId24" w:history="1">
        <w:r w:rsidRPr="00B94DC7">
          <w:rPr>
            <w:rStyle w:val="Hyperlink"/>
          </w:rPr>
          <w:t>Sport Phillip</w:t>
        </w:r>
      </w:hyperlink>
      <w:r>
        <w:t xml:space="preserve"> </w:t>
      </w:r>
      <w:r w:rsidRPr="00B94DC7">
        <w:t>(free and low-cost sporting activities across our city for all ages, abilities and interests</w:t>
      </w:r>
      <w:r>
        <w:t>).</w:t>
      </w:r>
    </w:p>
    <w:p w14:paraId="3308F744" w14:textId="77777777" w:rsidR="00914482" w:rsidRDefault="00914482" w:rsidP="00914482">
      <w:pPr>
        <w:pStyle w:val="Heading3"/>
      </w:pPr>
      <w:r>
        <w:t>General resources</w:t>
      </w:r>
    </w:p>
    <w:p w14:paraId="7A02B7D4" w14:textId="77777777" w:rsidR="00914482" w:rsidRPr="00B94DC7" w:rsidRDefault="00914482" w:rsidP="00914482">
      <w:pPr>
        <w:pStyle w:val="ListParagraph"/>
        <w:numPr>
          <w:ilvl w:val="0"/>
          <w:numId w:val="4"/>
        </w:numPr>
        <w:spacing w:after="120" w:line="360" w:lineRule="auto"/>
        <w:ind w:hanging="357"/>
      </w:pPr>
      <w:r>
        <w:t xml:space="preserve">Australian Government </w:t>
      </w:r>
      <w:hyperlink r:id="rId25" w:history="1">
        <w:r w:rsidRPr="00990F34">
          <w:rPr>
            <w:rStyle w:val="Hyperlink"/>
          </w:rPr>
          <w:t>Disability Gateway</w:t>
        </w:r>
      </w:hyperlink>
      <w:r>
        <w:t xml:space="preserve"> – ‘</w:t>
      </w:r>
      <w:hyperlink r:id="rId26" w:history="1">
        <w:r w:rsidRPr="00990F34">
          <w:rPr>
            <w:rStyle w:val="Hyperlink"/>
          </w:rPr>
          <w:t>Competitive and Recreational Sports</w:t>
        </w:r>
      </w:hyperlink>
      <w:r>
        <w:t xml:space="preserve">’: view </w:t>
      </w:r>
      <w:hyperlink r:id="rId27" w:history="1">
        <w:r w:rsidRPr="00990F34">
          <w:rPr>
            <w:rStyle w:val="Hyperlink"/>
          </w:rPr>
          <w:t>National information</w:t>
        </w:r>
      </w:hyperlink>
      <w:r>
        <w:t xml:space="preserve"> and </w:t>
      </w:r>
      <w:hyperlink r:id="rId28" w:history="1">
        <w:r w:rsidRPr="00990F34">
          <w:rPr>
            <w:rStyle w:val="Hyperlink"/>
          </w:rPr>
          <w:t>information for Victoria</w:t>
        </w:r>
      </w:hyperlink>
    </w:p>
    <w:p w14:paraId="55532ED5" w14:textId="77777777" w:rsidR="00914482" w:rsidRDefault="00914482" w:rsidP="00914482">
      <w:pPr>
        <w:pStyle w:val="ListParagraph"/>
        <w:numPr>
          <w:ilvl w:val="0"/>
          <w:numId w:val="4"/>
        </w:numPr>
        <w:spacing w:after="120" w:line="360" w:lineRule="auto"/>
        <w:ind w:hanging="357"/>
      </w:pPr>
      <w:hyperlink r:id="rId29" w:history="1">
        <w:r w:rsidRPr="00E271C6">
          <w:rPr>
            <w:rStyle w:val="Hyperlink"/>
          </w:rPr>
          <w:t>Sport and Recreation Victoria</w:t>
        </w:r>
      </w:hyperlink>
      <w:r>
        <w:t>: ‘</w:t>
      </w:r>
      <w:hyperlink r:id="rId30" w:history="1">
        <w:r w:rsidRPr="00E271C6">
          <w:rPr>
            <w:rStyle w:val="Hyperlink"/>
          </w:rPr>
          <w:t>Inclusive Sport and Recreation</w:t>
        </w:r>
      </w:hyperlink>
      <w:r>
        <w:t>’</w:t>
      </w:r>
    </w:p>
    <w:p w14:paraId="73389417" w14:textId="77777777" w:rsidR="00914482" w:rsidRDefault="00914482" w:rsidP="00914482">
      <w:pPr>
        <w:pStyle w:val="ListParagraph"/>
        <w:numPr>
          <w:ilvl w:val="0"/>
          <w:numId w:val="4"/>
        </w:numPr>
        <w:spacing w:after="120" w:line="360" w:lineRule="auto"/>
        <w:ind w:hanging="357"/>
      </w:pPr>
      <w:hyperlink r:id="rId31" w:history="1">
        <w:r w:rsidRPr="00E271C6">
          <w:rPr>
            <w:rStyle w:val="Hyperlink"/>
          </w:rPr>
          <w:t>Sport and Recreation Victoria</w:t>
        </w:r>
      </w:hyperlink>
      <w:r>
        <w:t>:</w:t>
      </w:r>
      <w:r w:rsidRPr="00E271C6">
        <w:t xml:space="preserve"> </w:t>
      </w:r>
      <w:r>
        <w:t>‘</w:t>
      </w:r>
      <w:hyperlink r:id="rId32" w:history="1">
        <w:r w:rsidRPr="00E271C6">
          <w:rPr>
            <w:rStyle w:val="Hyperlink"/>
          </w:rPr>
          <w:t>Design for Everyone Guide</w:t>
        </w:r>
      </w:hyperlink>
      <w:r>
        <w:t>’</w:t>
      </w:r>
      <w:bookmarkStart w:id="1" w:name="2"/>
      <w:bookmarkEnd w:id="1"/>
    </w:p>
    <w:p w14:paraId="5C963A14" w14:textId="77777777" w:rsidR="00914482" w:rsidRPr="00B94DC7" w:rsidRDefault="00914482" w:rsidP="00914482">
      <w:pPr>
        <w:pStyle w:val="ListParagraph"/>
        <w:numPr>
          <w:ilvl w:val="0"/>
          <w:numId w:val="4"/>
        </w:numPr>
        <w:spacing w:after="120" w:line="360" w:lineRule="auto"/>
        <w:ind w:hanging="357"/>
      </w:pPr>
      <w:hyperlink r:id="rId33" w:history="1">
        <w:proofErr w:type="spellStart"/>
        <w:r w:rsidRPr="00990F34">
          <w:rPr>
            <w:rStyle w:val="Hyperlink"/>
          </w:rPr>
          <w:t>YouMeUs</w:t>
        </w:r>
        <w:proofErr w:type="spellEnd"/>
      </w:hyperlink>
      <w:r>
        <w:t xml:space="preserve"> –</w:t>
      </w:r>
      <w:r w:rsidRPr="00B94DC7">
        <w:t xml:space="preserve"> </w:t>
      </w:r>
      <w:r>
        <w:t xml:space="preserve">free </w:t>
      </w:r>
      <w:r w:rsidRPr="00B94DC7">
        <w:t>online</w:t>
      </w:r>
      <w:r>
        <w:t xml:space="preserve"> </w:t>
      </w:r>
      <w:r w:rsidRPr="00B94DC7">
        <w:t>disability</w:t>
      </w:r>
      <w:r>
        <w:t xml:space="preserve"> </w:t>
      </w:r>
      <w:r w:rsidRPr="00B94DC7">
        <w:t>inclusion training</w:t>
      </w:r>
      <w:r>
        <w:t xml:space="preserve"> with modules specific to Leisure Centres, Community facilities and resources for businesses.</w:t>
      </w:r>
    </w:p>
    <w:sectPr w:rsidR="00914482" w:rsidRPr="00B94DC7" w:rsidSect="000E359E">
      <w:headerReference w:type="default" r:id="rId34"/>
      <w:footerReference w:type="default" r:id="rId35"/>
      <w:headerReference w:type="first" r:id="rId36"/>
      <w:footerReference w:type="first" r:id="rId37"/>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360E9" w14:textId="77777777" w:rsidR="00914482" w:rsidRDefault="00914482" w:rsidP="004D04F4">
      <w:r>
        <w:separator/>
      </w:r>
    </w:p>
  </w:endnote>
  <w:endnote w:type="continuationSeparator" w:id="0">
    <w:p w14:paraId="19589E5C" w14:textId="77777777" w:rsidR="00914482" w:rsidRDefault="00914482"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00B47B9C" w14:textId="77777777" w:rsidR="002835CE" w:rsidRDefault="002835CE">
        <w:pPr>
          <w:pStyle w:val="Footer"/>
          <w:jc w:val="right"/>
          <w:rPr>
            <w:noProof/>
          </w:rPr>
        </w:pPr>
        <w:r>
          <w:fldChar w:fldCharType="begin"/>
        </w:r>
        <w:r>
          <w:instrText xml:space="preserve"> PAGE   \* MERGEFORMAT </w:instrText>
        </w:r>
        <w:r>
          <w:fldChar w:fldCharType="separate"/>
        </w:r>
        <w:r w:rsidR="006344AD">
          <w:rPr>
            <w:noProof/>
          </w:rPr>
          <w:t>2</w:t>
        </w:r>
        <w:r>
          <w:rPr>
            <w:noProof/>
          </w:rPr>
          <w:fldChar w:fldCharType="end"/>
        </w:r>
      </w:p>
      <w:p w14:paraId="26F6B177" w14:textId="77777777" w:rsidR="002835CE" w:rsidRDefault="002835CE" w:rsidP="002835CE">
        <w:pPr>
          <w:pBdr>
            <w:bottom w:val="single" w:sz="6" w:space="1" w:color="auto"/>
          </w:pBdr>
        </w:pPr>
      </w:p>
      <w:p w14:paraId="6102F8FF" w14:textId="77777777" w:rsidR="002835CE" w:rsidRDefault="00A70DC3" w:rsidP="0054411A">
        <w:r>
          <w:rPr>
            <w:noProof/>
            <w:lang w:eastAsia="en-AU"/>
          </w:rPr>
          <w:drawing>
            <wp:inline distT="0" distB="0" distL="0" distR="0" wp14:anchorId="0526D100" wp14:editId="4D7E1AFF">
              <wp:extent cx="4531277" cy="502422"/>
              <wp:effectExtent l="0" t="0" r="3175" b="0"/>
              <wp:docPr id="24" name="Picture 24" descr="City of Port Phillip contact detail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sidR="002835CE">
          <w:rPr>
            <w:noProof/>
            <w:lang w:eastAsia="en-AU"/>
          </w:rPr>
          <w:drawing>
            <wp:inline distT="0" distB="0" distL="0" distR="0" wp14:anchorId="748B14B0" wp14:editId="16A5942F">
              <wp:extent cx="405000" cy="324000"/>
              <wp:effectExtent l="0" t="0" r="0" b="0"/>
              <wp:docPr id="25" name="Picture 25"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sidR="002835CE">
          <w:rPr>
            <w:noProof/>
            <w:lang w:eastAsia="en-AU"/>
          </w:rPr>
          <w:drawing>
            <wp:inline distT="0" distB="0" distL="0" distR="0" wp14:anchorId="69328672" wp14:editId="525CA62B">
              <wp:extent cx="324000" cy="324000"/>
              <wp:effectExtent l="0" t="0" r="0" b="0"/>
              <wp:docPr id="26" name="Picture 26"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475FA8E5" wp14:editId="3BDF3AE6">
              <wp:extent cx="324000" cy="324000"/>
              <wp:effectExtent l="0" t="0" r="0" b="0"/>
              <wp:docPr id="27" name="Picture 27"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7DE35DFF" wp14:editId="1699F4AD">
              <wp:extent cx="405000" cy="324000"/>
              <wp:effectExtent l="0" t="0" r="0" b="0"/>
              <wp:docPr id="28" name="Picture 28"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2569" w14:textId="77777777" w:rsidR="00D327D7" w:rsidRDefault="00D327D7" w:rsidP="00D327D7">
    <w:pPr>
      <w:pBdr>
        <w:bottom w:val="single" w:sz="6" w:space="1" w:color="auto"/>
      </w:pBdr>
    </w:pPr>
  </w:p>
  <w:p w14:paraId="6731FD9E" w14:textId="77777777" w:rsidR="00D327D7" w:rsidRDefault="00D327D7" w:rsidP="00D327D7">
    <w:r>
      <w:rPr>
        <w:noProof/>
        <w:lang w:eastAsia="en-AU"/>
      </w:rPr>
      <w:drawing>
        <wp:inline distT="0" distB="0" distL="0" distR="0" wp14:anchorId="7A66585E" wp14:editId="141FB6E2">
          <wp:extent cx="4531277" cy="502422"/>
          <wp:effectExtent l="0" t="0" r="3175" b="0"/>
          <wp:docPr id="30" name="Picture 30" descr="City of Port Phillip contact detail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6AE70BA" wp14:editId="2D27630B">
          <wp:extent cx="405000" cy="324000"/>
          <wp:effectExtent l="0" t="0" r="0" b="0"/>
          <wp:docPr id="31" name="Picture 31"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B0F5DCF" wp14:editId="778EAC9B">
          <wp:extent cx="324000" cy="324000"/>
          <wp:effectExtent l="0" t="0" r="0" b="0"/>
          <wp:docPr id="224" name="Picture 224"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3780B16B" wp14:editId="5F231A21">
          <wp:extent cx="324000" cy="324000"/>
          <wp:effectExtent l="0" t="0" r="0" b="0"/>
          <wp:docPr id="225" name="Picture 225"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AE5009" wp14:editId="1A414044">
          <wp:extent cx="405000" cy="324000"/>
          <wp:effectExtent l="0" t="0" r="0" b="0"/>
          <wp:docPr id="226" name="Picture 226"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61BD" w14:textId="77777777" w:rsidR="00914482" w:rsidRDefault="00914482" w:rsidP="004D04F4">
      <w:r>
        <w:separator/>
      </w:r>
    </w:p>
  </w:footnote>
  <w:footnote w:type="continuationSeparator" w:id="0">
    <w:p w14:paraId="66892A49" w14:textId="77777777" w:rsidR="00914482" w:rsidRDefault="00914482"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77FA" w14:textId="77777777" w:rsidR="00C52278" w:rsidRDefault="000E359E" w:rsidP="002135B1">
    <w:pPr>
      <w:ind w:left="-1134"/>
    </w:pPr>
    <w:r>
      <w:rPr>
        <w:noProof/>
        <w:lang w:eastAsia="en-AU"/>
      </w:rPr>
      <w:drawing>
        <wp:inline distT="0" distB="0" distL="0" distR="0" wp14:anchorId="650D152D" wp14:editId="41F23D4F">
          <wp:extent cx="7560000" cy="720000"/>
          <wp:effectExtent l="0" t="0" r="3175" b="4445"/>
          <wp:docPr id="23" name="Picture 2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607AC" w14:textId="77777777" w:rsidR="000E359E" w:rsidRDefault="000E359E" w:rsidP="000E359E">
    <w:pPr>
      <w:pStyle w:val="Header"/>
      <w:ind w:left="-1134" w:right="-1134"/>
    </w:pPr>
    <w:r>
      <w:rPr>
        <w:noProof/>
        <w:lang w:eastAsia="en-AU"/>
      </w:rPr>
      <w:drawing>
        <wp:inline distT="0" distB="0" distL="0" distR="0" wp14:anchorId="2B4C6033" wp14:editId="2C1345B7">
          <wp:extent cx="7547774" cy="2047875"/>
          <wp:effectExtent l="0" t="0" r="0" b="0"/>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CF3A16"/>
    <w:multiLevelType w:val="multilevel"/>
    <w:tmpl w:val="16586FEC"/>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82"/>
    <w:rsid w:val="000D64C0"/>
    <w:rsid w:val="000E359E"/>
    <w:rsid w:val="0011519C"/>
    <w:rsid w:val="00117EE4"/>
    <w:rsid w:val="001D3172"/>
    <w:rsid w:val="001F2780"/>
    <w:rsid w:val="001F6F66"/>
    <w:rsid w:val="002135B1"/>
    <w:rsid w:val="00262255"/>
    <w:rsid w:val="0026397D"/>
    <w:rsid w:val="002835CE"/>
    <w:rsid w:val="002A38C8"/>
    <w:rsid w:val="002D35F3"/>
    <w:rsid w:val="003E382A"/>
    <w:rsid w:val="00414DCD"/>
    <w:rsid w:val="004201F9"/>
    <w:rsid w:val="00441ABB"/>
    <w:rsid w:val="00465F07"/>
    <w:rsid w:val="004D04F4"/>
    <w:rsid w:val="0054411A"/>
    <w:rsid w:val="0054748F"/>
    <w:rsid w:val="00555212"/>
    <w:rsid w:val="00556069"/>
    <w:rsid w:val="005562D0"/>
    <w:rsid w:val="00587BC2"/>
    <w:rsid w:val="00600F9C"/>
    <w:rsid w:val="006036A7"/>
    <w:rsid w:val="006344AD"/>
    <w:rsid w:val="006359CE"/>
    <w:rsid w:val="00656265"/>
    <w:rsid w:val="00656F41"/>
    <w:rsid w:val="006D52E7"/>
    <w:rsid w:val="006F3BAB"/>
    <w:rsid w:val="006F78D0"/>
    <w:rsid w:val="007A019C"/>
    <w:rsid w:val="007F5EF9"/>
    <w:rsid w:val="007F6187"/>
    <w:rsid w:val="00800773"/>
    <w:rsid w:val="008369A5"/>
    <w:rsid w:val="00876819"/>
    <w:rsid w:val="00891B28"/>
    <w:rsid w:val="008A304C"/>
    <w:rsid w:val="008B51BA"/>
    <w:rsid w:val="008F32FA"/>
    <w:rsid w:val="00914482"/>
    <w:rsid w:val="00920BFA"/>
    <w:rsid w:val="00953923"/>
    <w:rsid w:val="00964956"/>
    <w:rsid w:val="00971FE5"/>
    <w:rsid w:val="00993001"/>
    <w:rsid w:val="0099794F"/>
    <w:rsid w:val="009E4C42"/>
    <w:rsid w:val="009F78F7"/>
    <w:rsid w:val="00A01C63"/>
    <w:rsid w:val="00A23726"/>
    <w:rsid w:val="00A70DC3"/>
    <w:rsid w:val="00A86131"/>
    <w:rsid w:val="00AA5B67"/>
    <w:rsid w:val="00AB2E8A"/>
    <w:rsid w:val="00AE4A2F"/>
    <w:rsid w:val="00B11BCB"/>
    <w:rsid w:val="00B61A84"/>
    <w:rsid w:val="00C52278"/>
    <w:rsid w:val="00D00834"/>
    <w:rsid w:val="00D05074"/>
    <w:rsid w:val="00D327D7"/>
    <w:rsid w:val="00D750EF"/>
    <w:rsid w:val="00DF181C"/>
    <w:rsid w:val="00DF263D"/>
    <w:rsid w:val="00E431BC"/>
    <w:rsid w:val="00E547FB"/>
    <w:rsid w:val="00E708F7"/>
    <w:rsid w:val="00F23A27"/>
    <w:rsid w:val="00F31366"/>
    <w:rsid w:val="00F33395"/>
    <w:rsid w:val="00F83854"/>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E3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465F07"/>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basedOn w:val="DefaultParagraphFont"/>
    <w:uiPriority w:val="99"/>
    <w:unhideWhenUsed/>
    <w:rsid w:val="00914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eaust.org.au/blog/communication-access/plain-language-or-easy-english/" TargetMode="External"/><Relationship Id="rId13" Type="http://schemas.openxmlformats.org/officeDocument/2006/relationships/hyperlink" Target="http://www.auslan.org.au/" TargetMode="External"/><Relationship Id="rId18" Type="http://schemas.openxmlformats.org/officeDocument/2006/relationships/hyperlink" Target="https://www.portphillip.vic.gov.au/council-services/parking-in-port-phillip/accessible-parking" TargetMode="External"/><Relationship Id="rId26" Type="http://schemas.openxmlformats.org/officeDocument/2006/relationships/hyperlink" Target="https://www.disabilitygateway.gov.au/leisure/competitiv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aps.portphillip.vic.gov.au/IntraMaps97/ApplicationEngine/frontend/mapbuilder/default.htm?configId=3b15d530-b92a-4d61-9b6f-099749b47934&amp;liteConfigId=e9486dde-8a76-4a71-b16d-ed4e36384c65&amp;title=UG9ydCBQaGlsbGlwIEFjY2VzcyBNYXA=&am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mmunications.gov.au/what-we-do/phone/services-people-disability/accesshub/national-relay-service" TargetMode="External"/><Relationship Id="rId17" Type="http://schemas.openxmlformats.org/officeDocument/2006/relationships/hyperlink" Target="https://www.ptv.vic.gov.au/more/travelling-on-the-network/accessibility/" TargetMode="External"/><Relationship Id="rId25" Type="http://schemas.openxmlformats.org/officeDocument/2006/relationships/hyperlink" Target="https://www.disabilitygateway.gov.au" TargetMode="External"/><Relationship Id="rId33" Type="http://schemas.openxmlformats.org/officeDocument/2006/relationships/hyperlink" Target="https://www.youmeus.inf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raphicartistsguild.org/downloadable-disability-access-symbols/" TargetMode="External"/><Relationship Id="rId20" Type="http://schemas.openxmlformats.org/officeDocument/2006/relationships/hyperlink" Target="https://www.melbourne.vic.gov.au/business/run-business/Pages/making-business-accessible.aspx" TargetMode="External"/><Relationship Id="rId29" Type="http://schemas.openxmlformats.org/officeDocument/2006/relationships/hyperlink" Target="https://sport.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s.service.gov.au/content-guide/accessibility-inclusivity/" TargetMode="External"/><Relationship Id="rId24" Type="http://schemas.openxmlformats.org/officeDocument/2006/relationships/hyperlink" Target="https://www.portphillip.vic.gov.au/explore-the-city/sport-and-recreation/sport-phillip" TargetMode="External"/><Relationship Id="rId32" Type="http://schemas.openxmlformats.org/officeDocument/2006/relationships/hyperlink" Target="https://sport.vic.gov.au/publications-and-resources/design-everyone-guid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3.org/TR/WCAG21/" TargetMode="External"/><Relationship Id="rId23" Type="http://schemas.openxmlformats.org/officeDocument/2006/relationships/hyperlink" Target="https://changingplaces.org.au/" TargetMode="External"/><Relationship Id="rId28" Type="http://schemas.openxmlformats.org/officeDocument/2006/relationships/hyperlink" Target="https://www.disabilitygateway.gov.au/leisure/competitive/vic" TargetMode="External"/><Relationship Id="rId36" Type="http://schemas.openxmlformats.org/officeDocument/2006/relationships/header" Target="header2.xml"/><Relationship Id="rId10" Type="http://schemas.openxmlformats.org/officeDocument/2006/relationships/hyperlink" Target="https://www.afdo.org.au/resource-communication-with-people-with-disabilities/" TargetMode="External"/><Relationship Id="rId19" Type="http://schemas.openxmlformats.org/officeDocument/2006/relationships/hyperlink" Target="https://sport.vic.gov.au/publications-and-resources/design-everyone-guide/index-elements/signage-and-wayfinding" TargetMode="External"/><Relationship Id="rId31" Type="http://schemas.openxmlformats.org/officeDocument/2006/relationships/hyperlink" Target="https://sport.vic.gov.au" TargetMode="External"/><Relationship Id="rId4" Type="http://schemas.openxmlformats.org/officeDocument/2006/relationships/settings" Target="settings.xml"/><Relationship Id="rId9" Type="http://schemas.openxmlformats.org/officeDocument/2006/relationships/hyperlink" Target="https://www.and.org.au/pages/inclusive-language.html" TargetMode="External"/><Relationship Id="rId14" Type="http://schemas.openxmlformats.org/officeDocument/2006/relationships/hyperlink" Target="https://www.deafnessforum.org.au/resources/signage-guide-for-hearing-augmentation-systems/" TargetMode="External"/><Relationship Id="rId22" Type="http://schemas.openxmlformats.org/officeDocument/2006/relationships/hyperlink" Target="https://www.portphillip.vic.gov.au/explore-the-city/beaches/accessible-beaches" TargetMode="External"/><Relationship Id="rId27" Type="http://schemas.openxmlformats.org/officeDocument/2006/relationships/hyperlink" Target="https://www.disabilitygateway.gov.au/leisure/competitive/national" TargetMode="External"/><Relationship Id="rId30" Type="http://schemas.openxmlformats.org/officeDocument/2006/relationships/hyperlink" Target="https://sport.vic.gov.au/our-work/participation/inclusive-sport-and-recreatio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6324-1396-439A-944E-C64CEEF7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and Disability Inclusion Fact Sheet for Sport and Recreation Providers</dc:title>
  <dc:subject/>
  <dc:creator/>
  <cp:keywords/>
  <dc:description/>
  <cp:lastModifiedBy/>
  <cp:revision>1</cp:revision>
  <dcterms:created xsi:type="dcterms:W3CDTF">2020-12-03T03:59:00Z</dcterms:created>
  <dcterms:modified xsi:type="dcterms:W3CDTF">2020-12-03T03:59:00Z</dcterms:modified>
</cp:coreProperties>
</file>