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CC999" w14:textId="1B898BEA" w:rsidR="00964956" w:rsidRDefault="6E1FF21E" w:rsidP="00B20208">
      <w:pPr>
        <w:pStyle w:val="Title"/>
        <w:outlineLvl w:val="9"/>
      </w:pPr>
      <w:r>
        <w:t>Love My Place Grant Guidelines</w:t>
      </w:r>
    </w:p>
    <w:p w14:paraId="6B94AB45" w14:textId="79F6DBAE" w:rsidR="00964956" w:rsidRDefault="6E1FF21E" w:rsidP="00B20208">
      <w:pPr>
        <w:pStyle w:val="Title"/>
        <w:outlineLvl w:val="9"/>
      </w:pPr>
      <w:r>
        <w:t>2021</w:t>
      </w:r>
      <w:r w:rsidR="00685375">
        <w:t>-</w:t>
      </w:r>
      <w:r>
        <w:t>22</w:t>
      </w:r>
      <w:r w:rsidR="181B65D0">
        <w:br w:type="page"/>
      </w:r>
    </w:p>
    <w:sdt>
      <w:sdtPr>
        <w:rPr>
          <w:rFonts w:ascii="Arial" w:eastAsiaTheme="minorHAnsi" w:hAnsi="Arial" w:cs="Arial"/>
          <w:color w:val="000000" w:themeColor="text1"/>
          <w:sz w:val="24"/>
          <w:szCs w:val="22"/>
          <w:shd w:val="clear" w:color="auto" w:fill="E6E6E6"/>
          <w:lang w:val="en-AU"/>
        </w:rPr>
        <w:id w:val="1207528003"/>
        <w:docPartObj>
          <w:docPartGallery w:val="Table of Contents"/>
          <w:docPartUnique/>
        </w:docPartObj>
      </w:sdtPr>
      <w:sdtEndPr>
        <w:rPr>
          <w:b/>
          <w:bCs/>
          <w:noProof/>
        </w:rPr>
      </w:sdtEndPr>
      <w:sdtContent>
        <w:p w14:paraId="2DF15239" w14:textId="7883900E" w:rsidR="00F957EA" w:rsidRDefault="00F957EA">
          <w:pPr>
            <w:pStyle w:val="TOCHeading"/>
          </w:pPr>
          <w:r>
            <w:t>Contents</w:t>
          </w:r>
        </w:p>
        <w:p w14:paraId="6972D92E" w14:textId="02E89A73" w:rsidR="00685375" w:rsidRDefault="00F957EA">
          <w:pPr>
            <w:pStyle w:val="TOC1"/>
            <w:tabs>
              <w:tab w:val="right" w:leader="dot" w:pos="9628"/>
            </w:tabs>
            <w:rPr>
              <w:rFonts w:asciiTheme="minorHAnsi" w:eastAsiaTheme="minorEastAsia" w:hAnsiTheme="minorHAnsi" w:cstheme="minorBidi"/>
              <w:noProof/>
              <w:color w:val="auto"/>
              <w:sz w:val="22"/>
              <w:lang w:eastAsia="en-AU"/>
            </w:rPr>
          </w:pPr>
          <w:r w:rsidRPr="7D68F26B">
            <w:rPr>
              <w:color w:val="2B579A"/>
              <w:shd w:val="clear" w:color="auto" w:fill="E6E6E6"/>
            </w:rPr>
            <w:fldChar w:fldCharType="begin"/>
          </w:r>
          <w:r>
            <w:instrText xml:space="preserve"> TOC \o "1-3" \h \z \u </w:instrText>
          </w:r>
          <w:r w:rsidRPr="7D68F26B">
            <w:rPr>
              <w:color w:val="2B579A"/>
              <w:shd w:val="clear" w:color="auto" w:fill="E6E6E6"/>
            </w:rPr>
            <w:fldChar w:fldCharType="separate"/>
          </w:r>
          <w:hyperlink w:anchor="_Toc82092444" w:history="1">
            <w:r w:rsidR="00685375" w:rsidRPr="00A87DDB">
              <w:rPr>
                <w:rStyle w:val="Hyperlink"/>
                <w:noProof/>
              </w:rPr>
              <w:t>Love My Place Grant Guidelines 2021-22</w:t>
            </w:r>
            <w:r w:rsidR="00685375">
              <w:rPr>
                <w:noProof/>
                <w:webHidden/>
              </w:rPr>
              <w:tab/>
            </w:r>
            <w:r w:rsidR="00685375">
              <w:rPr>
                <w:noProof/>
                <w:webHidden/>
              </w:rPr>
              <w:fldChar w:fldCharType="begin"/>
            </w:r>
            <w:r w:rsidR="00685375">
              <w:rPr>
                <w:noProof/>
                <w:webHidden/>
              </w:rPr>
              <w:instrText xml:space="preserve"> PAGEREF _Toc82092444 \h </w:instrText>
            </w:r>
            <w:r w:rsidR="00685375">
              <w:rPr>
                <w:noProof/>
                <w:webHidden/>
              </w:rPr>
            </w:r>
            <w:r w:rsidR="00685375">
              <w:rPr>
                <w:noProof/>
                <w:webHidden/>
              </w:rPr>
              <w:fldChar w:fldCharType="separate"/>
            </w:r>
            <w:r w:rsidR="00C07017">
              <w:rPr>
                <w:noProof/>
                <w:webHidden/>
              </w:rPr>
              <w:t>3</w:t>
            </w:r>
            <w:r w:rsidR="00685375">
              <w:rPr>
                <w:noProof/>
                <w:webHidden/>
              </w:rPr>
              <w:fldChar w:fldCharType="end"/>
            </w:r>
          </w:hyperlink>
        </w:p>
        <w:p w14:paraId="76029DAA" w14:textId="0545026B" w:rsidR="00685375" w:rsidRDefault="00685375">
          <w:pPr>
            <w:pStyle w:val="TOC2"/>
            <w:tabs>
              <w:tab w:val="right" w:leader="dot" w:pos="9628"/>
            </w:tabs>
            <w:rPr>
              <w:rFonts w:asciiTheme="minorHAnsi" w:eastAsiaTheme="minorEastAsia" w:hAnsiTheme="minorHAnsi" w:cstheme="minorBidi"/>
              <w:noProof/>
              <w:color w:val="auto"/>
              <w:sz w:val="22"/>
              <w:lang w:eastAsia="en-AU"/>
            </w:rPr>
          </w:pPr>
          <w:hyperlink w:anchor="_Toc82092445" w:history="1">
            <w:r w:rsidRPr="00A87DDB">
              <w:rPr>
                <w:rStyle w:val="Hyperlink"/>
                <w:noProof/>
              </w:rPr>
              <w:t>Acknowledgment of Country</w:t>
            </w:r>
            <w:r>
              <w:rPr>
                <w:noProof/>
                <w:webHidden/>
              </w:rPr>
              <w:tab/>
            </w:r>
            <w:r>
              <w:rPr>
                <w:noProof/>
                <w:webHidden/>
              </w:rPr>
              <w:fldChar w:fldCharType="begin"/>
            </w:r>
            <w:r>
              <w:rPr>
                <w:noProof/>
                <w:webHidden/>
              </w:rPr>
              <w:instrText xml:space="preserve"> PAGEREF _Toc82092445 \h </w:instrText>
            </w:r>
            <w:r>
              <w:rPr>
                <w:noProof/>
                <w:webHidden/>
              </w:rPr>
            </w:r>
            <w:r>
              <w:rPr>
                <w:noProof/>
                <w:webHidden/>
              </w:rPr>
              <w:fldChar w:fldCharType="separate"/>
            </w:r>
            <w:r w:rsidR="00C07017">
              <w:rPr>
                <w:noProof/>
                <w:webHidden/>
              </w:rPr>
              <w:t>3</w:t>
            </w:r>
            <w:r>
              <w:rPr>
                <w:noProof/>
                <w:webHidden/>
              </w:rPr>
              <w:fldChar w:fldCharType="end"/>
            </w:r>
          </w:hyperlink>
        </w:p>
        <w:p w14:paraId="5D67686F" w14:textId="4A2C9C3F" w:rsidR="00685375" w:rsidRDefault="00685375">
          <w:pPr>
            <w:pStyle w:val="TOC2"/>
            <w:tabs>
              <w:tab w:val="right" w:leader="dot" w:pos="9628"/>
            </w:tabs>
            <w:rPr>
              <w:rFonts w:asciiTheme="minorHAnsi" w:eastAsiaTheme="minorEastAsia" w:hAnsiTheme="minorHAnsi" w:cstheme="minorBidi"/>
              <w:noProof/>
              <w:color w:val="auto"/>
              <w:sz w:val="22"/>
              <w:lang w:eastAsia="en-AU"/>
            </w:rPr>
          </w:pPr>
          <w:hyperlink w:anchor="_Toc82092446" w:history="1">
            <w:r w:rsidRPr="00A87DDB">
              <w:rPr>
                <w:rStyle w:val="Hyperlink"/>
                <w:noProof/>
              </w:rPr>
              <w:t>Introduction to program</w:t>
            </w:r>
            <w:r>
              <w:rPr>
                <w:noProof/>
                <w:webHidden/>
              </w:rPr>
              <w:tab/>
            </w:r>
            <w:r>
              <w:rPr>
                <w:noProof/>
                <w:webHidden/>
              </w:rPr>
              <w:fldChar w:fldCharType="begin"/>
            </w:r>
            <w:r>
              <w:rPr>
                <w:noProof/>
                <w:webHidden/>
              </w:rPr>
              <w:instrText xml:space="preserve"> PAGEREF _Toc82092446 \h </w:instrText>
            </w:r>
            <w:r>
              <w:rPr>
                <w:noProof/>
                <w:webHidden/>
              </w:rPr>
            </w:r>
            <w:r>
              <w:rPr>
                <w:noProof/>
                <w:webHidden/>
              </w:rPr>
              <w:fldChar w:fldCharType="separate"/>
            </w:r>
            <w:r w:rsidR="00C07017">
              <w:rPr>
                <w:noProof/>
                <w:webHidden/>
              </w:rPr>
              <w:t>3</w:t>
            </w:r>
            <w:r>
              <w:rPr>
                <w:noProof/>
                <w:webHidden/>
              </w:rPr>
              <w:fldChar w:fldCharType="end"/>
            </w:r>
          </w:hyperlink>
        </w:p>
        <w:p w14:paraId="631E56E5" w14:textId="541C3076" w:rsidR="00685375" w:rsidRDefault="00685375">
          <w:pPr>
            <w:pStyle w:val="TOC2"/>
            <w:tabs>
              <w:tab w:val="right" w:leader="dot" w:pos="9628"/>
            </w:tabs>
            <w:rPr>
              <w:rFonts w:asciiTheme="minorHAnsi" w:eastAsiaTheme="minorEastAsia" w:hAnsiTheme="minorHAnsi" w:cstheme="minorBidi"/>
              <w:noProof/>
              <w:color w:val="auto"/>
              <w:sz w:val="22"/>
              <w:lang w:eastAsia="en-AU"/>
            </w:rPr>
          </w:pPr>
          <w:hyperlink w:anchor="_Toc82092447" w:history="1">
            <w:r w:rsidRPr="00A87DDB">
              <w:rPr>
                <w:rStyle w:val="Hyperlink"/>
                <w:noProof/>
              </w:rPr>
              <w:t>Program objectives</w:t>
            </w:r>
            <w:r>
              <w:rPr>
                <w:noProof/>
                <w:webHidden/>
              </w:rPr>
              <w:tab/>
            </w:r>
            <w:r>
              <w:rPr>
                <w:noProof/>
                <w:webHidden/>
              </w:rPr>
              <w:fldChar w:fldCharType="begin"/>
            </w:r>
            <w:r>
              <w:rPr>
                <w:noProof/>
                <w:webHidden/>
              </w:rPr>
              <w:instrText xml:space="preserve"> PAGEREF _Toc82092447 \h </w:instrText>
            </w:r>
            <w:r>
              <w:rPr>
                <w:noProof/>
                <w:webHidden/>
              </w:rPr>
            </w:r>
            <w:r>
              <w:rPr>
                <w:noProof/>
                <w:webHidden/>
              </w:rPr>
              <w:fldChar w:fldCharType="separate"/>
            </w:r>
            <w:r w:rsidR="00C07017">
              <w:rPr>
                <w:noProof/>
                <w:webHidden/>
              </w:rPr>
              <w:t>3</w:t>
            </w:r>
            <w:r>
              <w:rPr>
                <w:noProof/>
                <w:webHidden/>
              </w:rPr>
              <w:fldChar w:fldCharType="end"/>
            </w:r>
          </w:hyperlink>
        </w:p>
        <w:p w14:paraId="1DF8709A" w14:textId="296DED7E" w:rsidR="00685375" w:rsidRDefault="00685375">
          <w:pPr>
            <w:pStyle w:val="TOC2"/>
            <w:tabs>
              <w:tab w:val="right" w:leader="dot" w:pos="9628"/>
            </w:tabs>
            <w:rPr>
              <w:rFonts w:asciiTheme="minorHAnsi" w:eastAsiaTheme="minorEastAsia" w:hAnsiTheme="minorHAnsi" w:cstheme="minorBidi"/>
              <w:noProof/>
              <w:color w:val="auto"/>
              <w:sz w:val="22"/>
              <w:lang w:eastAsia="en-AU"/>
            </w:rPr>
          </w:pPr>
          <w:hyperlink w:anchor="_Toc82092448" w:history="1">
            <w:r w:rsidRPr="00A87DDB">
              <w:rPr>
                <w:rStyle w:val="Hyperlink"/>
                <w:rFonts w:eastAsiaTheme="majorEastAsia" w:cstheme="majorBidi"/>
                <w:noProof/>
              </w:rPr>
              <w:t>Program timeframes</w:t>
            </w:r>
            <w:r>
              <w:rPr>
                <w:noProof/>
                <w:webHidden/>
              </w:rPr>
              <w:tab/>
            </w:r>
            <w:r>
              <w:rPr>
                <w:noProof/>
                <w:webHidden/>
              </w:rPr>
              <w:fldChar w:fldCharType="begin"/>
            </w:r>
            <w:r>
              <w:rPr>
                <w:noProof/>
                <w:webHidden/>
              </w:rPr>
              <w:instrText xml:space="preserve"> PAGEREF _Toc82092448 \h </w:instrText>
            </w:r>
            <w:r>
              <w:rPr>
                <w:noProof/>
                <w:webHidden/>
              </w:rPr>
            </w:r>
            <w:r>
              <w:rPr>
                <w:noProof/>
                <w:webHidden/>
              </w:rPr>
              <w:fldChar w:fldCharType="separate"/>
            </w:r>
            <w:r w:rsidR="00C07017">
              <w:rPr>
                <w:noProof/>
                <w:webHidden/>
              </w:rPr>
              <w:t>3</w:t>
            </w:r>
            <w:r>
              <w:rPr>
                <w:noProof/>
                <w:webHidden/>
              </w:rPr>
              <w:fldChar w:fldCharType="end"/>
            </w:r>
          </w:hyperlink>
        </w:p>
        <w:p w14:paraId="5F047C84" w14:textId="2C792AEF" w:rsidR="00685375" w:rsidRDefault="00685375">
          <w:pPr>
            <w:pStyle w:val="TOC3"/>
            <w:tabs>
              <w:tab w:val="right" w:leader="dot" w:pos="9628"/>
            </w:tabs>
            <w:rPr>
              <w:rFonts w:asciiTheme="minorHAnsi" w:eastAsiaTheme="minorEastAsia" w:hAnsiTheme="minorHAnsi" w:cstheme="minorBidi"/>
              <w:noProof/>
              <w:color w:val="auto"/>
              <w:sz w:val="22"/>
              <w:lang w:eastAsia="en-AU"/>
            </w:rPr>
          </w:pPr>
          <w:hyperlink w:anchor="_Toc82092449" w:history="1">
            <w:r w:rsidRPr="00A87DDB">
              <w:rPr>
                <w:rStyle w:val="Hyperlink"/>
                <w:noProof/>
              </w:rPr>
              <w:t>Activity</w:t>
            </w:r>
            <w:r>
              <w:rPr>
                <w:noProof/>
                <w:webHidden/>
              </w:rPr>
              <w:tab/>
            </w:r>
            <w:r>
              <w:rPr>
                <w:noProof/>
                <w:webHidden/>
              </w:rPr>
              <w:fldChar w:fldCharType="begin"/>
            </w:r>
            <w:r>
              <w:rPr>
                <w:noProof/>
                <w:webHidden/>
              </w:rPr>
              <w:instrText xml:space="preserve"> PAGEREF _Toc82092449 \h </w:instrText>
            </w:r>
            <w:r>
              <w:rPr>
                <w:noProof/>
                <w:webHidden/>
              </w:rPr>
            </w:r>
            <w:r>
              <w:rPr>
                <w:noProof/>
                <w:webHidden/>
              </w:rPr>
              <w:fldChar w:fldCharType="separate"/>
            </w:r>
            <w:r w:rsidR="00C07017">
              <w:rPr>
                <w:noProof/>
                <w:webHidden/>
              </w:rPr>
              <w:t>3</w:t>
            </w:r>
            <w:r>
              <w:rPr>
                <w:noProof/>
                <w:webHidden/>
              </w:rPr>
              <w:fldChar w:fldCharType="end"/>
            </w:r>
          </w:hyperlink>
        </w:p>
        <w:p w14:paraId="4A29B31D" w14:textId="6914945C" w:rsidR="00685375" w:rsidRDefault="00685375">
          <w:pPr>
            <w:pStyle w:val="TOC3"/>
            <w:tabs>
              <w:tab w:val="right" w:leader="dot" w:pos="9628"/>
            </w:tabs>
            <w:rPr>
              <w:rFonts w:asciiTheme="minorHAnsi" w:eastAsiaTheme="minorEastAsia" w:hAnsiTheme="minorHAnsi" w:cstheme="minorBidi"/>
              <w:noProof/>
              <w:color w:val="auto"/>
              <w:sz w:val="22"/>
              <w:lang w:eastAsia="en-AU"/>
            </w:rPr>
          </w:pPr>
          <w:hyperlink w:anchor="_Toc82092450" w:history="1">
            <w:r w:rsidRPr="00A87DDB">
              <w:rPr>
                <w:rStyle w:val="Hyperlink"/>
                <w:noProof/>
              </w:rPr>
              <w:t>Scheduled Date</w:t>
            </w:r>
            <w:r>
              <w:rPr>
                <w:noProof/>
                <w:webHidden/>
              </w:rPr>
              <w:tab/>
            </w:r>
            <w:r>
              <w:rPr>
                <w:noProof/>
                <w:webHidden/>
              </w:rPr>
              <w:fldChar w:fldCharType="begin"/>
            </w:r>
            <w:r>
              <w:rPr>
                <w:noProof/>
                <w:webHidden/>
              </w:rPr>
              <w:instrText xml:space="preserve"> PAGEREF _Toc82092450 \h </w:instrText>
            </w:r>
            <w:r>
              <w:rPr>
                <w:noProof/>
                <w:webHidden/>
              </w:rPr>
            </w:r>
            <w:r>
              <w:rPr>
                <w:noProof/>
                <w:webHidden/>
              </w:rPr>
              <w:fldChar w:fldCharType="separate"/>
            </w:r>
            <w:r w:rsidR="00C07017">
              <w:rPr>
                <w:noProof/>
                <w:webHidden/>
              </w:rPr>
              <w:t>3</w:t>
            </w:r>
            <w:r>
              <w:rPr>
                <w:noProof/>
                <w:webHidden/>
              </w:rPr>
              <w:fldChar w:fldCharType="end"/>
            </w:r>
          </w:hyperlink>
        </w:p>
        <w:p w14:paraId="3CC92D3C" w14:textId="0A9556A6" w:rsidR="00685375" w:rsidRDefault="00685375">
          <w:pPr>
            <w:pStyle w:val="TOC2"/>
            <w:tabs>
              <w:tab w:val="right" w:leader="dot" w:pos="9628"/>
            </w:tabs>
            <w:rPr>
              <w:rFonts w:asciiTheme="minorHAnsi" w:eastAsiaTheme="minorEastAsia" w:hAnsiTheme="minorHAnsi" w:cstheme="minorBidi"/>
              <w:noProof/>
              <w:color w:val="auto"/>
              <w:sz w:val="22"/>
              <w:lang w:eastAsia="en-AU"/>
            </w:rPr>
          </w:pPr>
          <w:hyperlink w:anchor="_Toc82092451" w:history="1">
            <w:r w:rsidRPr="00A87DDB">
              <w:rPr>
                <w:rStyle w:val="Hyperlink"/>
                <w:noProof/>
              </w:rPr>
              <w:t>Eligibility</w:t>
            </w:r>
            <w:r>
              <w:rPr>
                <w:noProof/>
                <w:webHidden/>
              </w:rPr>
              <w:tab/>
            </w:r>
            <w:r>
              <w:rPr>
                <w:noProof/>
                <w:webHidden/>
              </w:rPr>
              <w:fldChar w:fldCharType="begin"/>
            </w:r>
            <w:r>
              <w:rPr>
                <w:noProof/>
                <w:webHidden/>
              </w:rPr>
              <w:instrText xml:space="preserve"> PAGEREF _Toc82092451 \h </w:instrText>
            </w:r>
            <w:r>
              <w:rPr>
                <w:noProof/>
                <w:webHidden/>
              </w:rPr>
            </w:r>
            <w:r>
              <w:rPr>
                <w:noProof/>
                <w:webHidden/>
              </w:rPr>
              <w:fldChar w:fldCharType="separate"/>
            </w:r>
            <w:r w:rsidR="00C07017">
              <w:rPr>
                <w:noProof/>
                <w:webHidden/>
              </w:rPr>
              <w:t>4</w:t>
            </w:r>
            <w:r>
              <w:rPr>
                <w:noProof/>
                <w:webHidden/>
              </w:rPr>
              <w:fldChar w:fldCharType="end"/>
            </w:r>
          </w:hyperlink>
        </w:p>
        <w:p w14:paraId="0CD93E80" w14:textId="444DC3BE" w:rsidR="00685375" w:rsidRDefault="00685375">
          <w:pPr>
            <w:pStyle w:val="TOC2"/>
            <w:tabs>
              <w:tab w:val="right" w:leader="dot" w:pos="9628"/>
            </w:tabs>
            <w:rPr>
              <w:rFonts w:asciiTheme="minorHAnsi" w:eastAsiaTheme="minorEastAsia" w:hAnsiTheme="minorHAnsi" w:cstheme="minorBidi"/>
              <w:noProof/>
              <w:color w:val="auto"/>
              <w:sz w:val="22"/>
              <w:lang w:eastAsia="en-AU"/>
            </w:rPr>
          </w:pPr>
          <w:hyperlink w:anchor="_Toc82092452" w:history="1">
            <w:r w:rsidRPr="00A87DDB">
              <w:rPr>
                <w:rStyle w:val="Hyperlink"/>
                <w:noProof/>
              </w:rPr>
              <w:t>What can be funded?</w:t>
            </w:r>
            <w:r>
              <w:rPr>
                <w:noProof/>
                <w:webHidden/>
              </w:rPr>
              <w:tab/>
            </w:r>
            <w:r>
              <w:rPr>
                <w:noProof/>
                <w:webHidden/>
              </w:rPr>
              <w:fldChar w:fldCharType="begin"/>
            </w:r>
            <w:r>
              <w:rPr>
                <w:noProof/>
                <w:webHidden/>
              </w:rPr>
              <w:instrText xml:space="preserve"> PAGEREF _Toc82092452 \h </w:instrText>
            </w:r>
            <w:r>
              <w:rPr>
                <w:noProof/>
                <w:webHidden/>
              </w:rPr>
            </w:r>
            <w:r>
              <w:rPr>
                <w:noProof/>
                <w:webHidden/>
              </w:rPr>
              <w:fldChar w:fldCharType="separate"/>
            </w:r>
            <w:r w:rsidR="00C07017">
              <w:rPr>
                <w:noProof/>
                <w:webHidden/>
              </w:rPr>
              <w:t>4</w:t>
            </w:r>
            <w:r>
              <w:rPr>
                <w:noProof/>
                <w:webHidden/>
              </w:rPr>
              <w:fldChar w:fldCharType="end"/>
            </w:r>
          </w:hyperlink>
        </w:p>
        <w:p w14:paraId="053F76F7" w14:textId="241C810B" w:rsidR="00685375" w:rsidRDefault="00685375">
          <w:pPr>
            <w:pStyle w:val="TOC2"/>
            <w:tabs>
              <w:tab w:val="right" w:leader="dot" w:pos="9628"/>
            </w:tabs>
            <w:rPr>
              <w:rFonts w:asciiTheme="minorHAnsi" w:eastAsiaTheme="minorEastAsia" w:hAnsiTheme="minorHAnsi" w:cstheme="minorBidi"/>
              <w:noProof/>
              <w:color w:val="auto"/>
              <w:sz w:val="22"/>
              <w:lang w:eastAsia="en-AU"/>
            </w:rPr>
          </w:pPr>
          <w:hyperlink w:anchor="_Toc82092453" w:history="1">
            <w:r w:rsidRPr="00A87DDB">
              <w:rPr>
                <w:rStyle w:val="Hyperlink"/>
                <w:noProof/>
              </w:rPr>
              <w:t>What can’t be funded (exclusions)?</w:t>
            </w:r>
            <w:r>
              <w:rPr>
                <w:noProof/>
                <w:webHidden/>
              </w:rPr>
              <w:tab/>
            </w:r>
            <w:r>
              <w:rPr>
                <w:noProof/>
                <w:webHidden/>
              </w:rPr>
              <w:fldChar w:fldCharType="begin"/>
            </w:r>
            <w:r>
              <w:rPr>
                <w:noProof/>
                <w:webHidden/>
              </w:rPr>
              <w:instrText xml:space="preserve"> PAGEREF _Toc82092453 \h </w:instrText>
            </w:r>
            <w:r>
              <w:rPr>
                <w:noProof/>
                <w:webHidden/>
              </w:rPr>
            </w:r>
            <w:r>
              <w:rPr>
                <w:noProof/>
                <w:webHidden/>
              </w:rPr>
              <w:fldChar w:fldCharType="separate"/>
            </w:r>
            <w:r w:rsidR="00C07017">
              <w:rPr>
                <w:noProof/>
                <w:webHidden/>
              </w:rPr>
              <w:t>5</w:t>
            </w:r>
            <w:r>
              <w:rPr>
                <w:noProof/>
                <w:webHidden/>
              </w:rPr>
              <w:fldChar w:fldCharType="end"/>
            </w:r>
          </w:hyperlink>
        </w:p>
        <w:p w14:paraId="6EC399A0" w14:textId="37B8F425" w:rsidR="00685375" w:rsidRDefault="00685375">
          <w:pPr>
            <w:pStyle w:val="TOC2"/>
            <w:tabs>
              <w:tab w:val="right" w:leader="dot" w:pos="9628"/>
            </w:tabs>
            <w:rPr>
              <w:rFonts w:asciiTheme="minorHAnsi" w:eastAsiaTheme="minorEastAsia" w:hAnsiTheme="minorHAnsi" w:cstheme="minorBidi"/>
              <w:noProof/>
              <w:color w:val="auto"/>
              <w:sz w:val="22"/>
              <w:lang w:eastAsia="en-AU"/>
            </w:rPr>
          </w:pPr>
          <w:hyperlink w:anchor="_Toc82092454" w:history="1">
            <w:r w:rsidRPr="00A87DDB">
              <w:rPr>
                <w:rStyle w:val="Hyperlink"/>
                <w:noProof/>
              </w:rPr>
              <w:t>Assessment process</w:t>
            </w:r>
            <w:r>
              <w:rPr>
                <w:noProof/>
                <w:webHidden/>
              </w:rPr>
              <w:tab/>
            </w:r>
            <w:r>
              <w:rPr>
                <w:noProof/>
                <w:webHidden/>
              </w:rPr>
              <w:fldChar w:fldCharType="begin"/>
            </w:r>
            <w:r>
              <w:rPr>
                <w:noProof/>
                <w:webHidden/>
              </w:rPr>
              <w:instrText xml:space="preserve"> PAGEREF _Toc82092454 \h </w:instrText>
            </w:r>
            <w:r>
              <w:rPr>
                <w:noProof/>
                <w:webHidden/>
              </w:rPr>
            </w:r>
            <w:r>
              <w:rPr>
                <w:noProof/>
                <w:webHidden/>
              </w:rPr>
              <w:fldChar w:fldCharType="separate"/>
            </w:r>
            <w:r w:rsidR="00C07017">
              <w:rPr>
                <w:noProof/>
                <w:webHidden/>
              </w:rPr>
              <w:t>5</w:t>
            </w:r>
            <w:r>
              <w:rPr>
                <w:noProof/>
                <w:webHidden/>
              </w:rPr>
              <w:fldChar w:fldCharType="end"/>
            </w:r>
          </w:hyperlink>
        </w:p>
        <w:p w14:paraId="60E97C4B" w14:textId="014001F1" w:rsidR="00685375" w:rsidRDefault="00685375">
          <w:pPr>
            <w:pStyle w:val="TOC2"/>
            <w:tabs>
              <w:tab w:val="right" w:leader="dot" w:pos="9628"/>
            </w:tabs>
            <w:rPr>
              <w:rFonts w:asciiTheme="minorHAnsi" w:eastAsiaTheme="minorEastAsia" w:hAnsiTheme="minorHAnsi" w:cstheme="minorBidi"/>
              <w:noProof/>
              <w:color w:val="auto"/>
              <w:sz w:val="22"/>
              <w:lang w:eastAsia="en-AU"/>
            </w:rPr>
          </w:pPr>
          <w:hyperlink w:anchor="_Toc82092455" w:history="1">
            <w:r w:rsidRPr="00A87DDB">
              <w:rPr>
                <w:rStyle w:val="Hyperlink"/>
                <w:noProof/>
              </w:rPr>
              <w:t>Assessment criteria</w:t>
            </w:r>
            <w:r>
              <w:rPr>
                <w:noProof/>
                <w:webHidden/>
              </w:rPr>
              <w:tab/>
            </w:r>
            <w:r>
              <w:rPr>
                <w:noProof/>
                <w:webHidden/>
              </w:rPr>
              <w:fldChar w:fldCharType="begin"/>
            </w:r>
            <w:r>
              <w:rPr>
                <w:noProof/>
                <w:webHidden/>
              </w:rPr>
              <w:instrText xml:space="preserve"> PAGEREF _Toc82092455 \h </w:instrText>
            </w:r>
            <w:r>
              <w:rPr>
                <w:noProof/>
                <w:webHidden/>
              </w:rPr>
            </w:r>
            <w:r>
              <w:rPr>
                <w:noProof/>
                <w:webHidden/>
              </w:rPr>
              <w:fldChar w:fldCharType="separate"/>
            </w:r>
            <w:r w:rsidR="00C07017">
              <w:rPr>
                <w:noProof/>
                <w:webHidden/>
              </w:rPr>
              <w:t>6</w:t>
            </w:r>
            <w:r>
              <w:rPr>
                <w:noProof/>
                <w:webHidden/>
              </w:rPr>
              <w:fldChar w:fldCharType="end"/>
            </w:r>
          </w:hyperlink>
        </w:p>
        <w:p w14:paraId="78523C1C" w14:textId="32DC761A" w:rsidR="00685375" w:rsidRDefault="00685375">
          <w:pPr>
            <w:pStyle w:val="TOC3"/>
            <w:tabs>
              <w:tab w:val="right" w:leader="dot" w:pos="9628"/>
            </w:tabs>
            <w:rPr>
              <w:rFonts w:asciiTheme="minorHAnsi" w:eastAsiaTheme="minorEastAsia" w:hAnsiTheme="minorHAnsi" w:cstheme="minorBidi"/>
              <w:noProof/>
              <w:color w:val="auto"/>
              <w:sz w:val="22"/>
              <w:lang w:eastAsia="en-AU"/>
            </w:rPr>
          </w:pPr>
          <w:hyperlink w:anchor="_Toc82092456" w:history="1">
            <w:r w:rsidRPr="00A87DDB">
              <w:rPr>
                <w:rStyle w:val="Hyperlink"/>
                <w:noProof/>
              </w:rPr>
              <w:t>Council priorities / program objectives (weighting 35 per cent)</w:t>
            </w:r>
            <w:r>
              <w:rPr>
                <w:noProof/>
                <w:webHidden/>
              </w:rPr>
              <w:tab/>
            </w:r>
            <w:r>
              <w:rPr>
                <w:noProof/>
                <w:webHidden/>
              </w:rPr>
              <w:fldChar w:fldCharType="begin"/>
            </w:r>
            <w:r>
              <w:rPr>
                <w:noProof/>
                <w:webHidden/>
              </w:rPr>
              <w:instrText xml:space="preserve"> PAGEREF _Toc82092456 \h </w:instrText>
            </w:r>
            <w:r>
              <w:rPr>
                <w:noProof/>
                <w:webHidden/>
              </w:rPr>
            </w:r>
            <w:r>
              <w:rPr>
                <w:noProof/>
                <w:webHidden/>
              </w:rPr>
              <w:fldChar w:fldCharType="separate"/>
            </w:r>
            <w:r w:rsidR="00C07017">
              <w:rPr>
                <w:noProof/>
                <w:webHidden/>
              </w:rPr>
              <w:t>6</w:t>
            </w:r>
            <w:r>
              <w:rPr>
                <w:noProof/>
                <w:webHidden/>
              </w:rPr>
              <w:fldChar w:fldCharType="end"/>
            </w:r>
          </w:hyperlink>
        </w:p>
        <w:p w14:paraId="05D8E979" w14:textId="257AC0C3" w:rsidR="00685375" w:rsidRDefault="00685375">
          <w:pPr>
            <w:pStyle w:val="TOC3"/>
            <w:tabs>
              <w:tab w:val="right" w:leader="dot" w:pos="9628"/>
            </w:tabs>
            <w:rPr>
              <w:rFonts w:asciiTheme="minorHAnsi" w:eastAsiaTheme="minorEastAsia" w:hAnsiTheme="minorHAnsi" w:cstheme="minorBidi"/>
              <w:noProof/>
              <w:color w:val="auto"/>
              <w:sz w:val="22"/>
              <w:lang w:eastAsia="en-AU"/>
            </w:rPr>
          </w:pPr>
          <w:hyperlink w:anchor="_Toc82092457" w:history="1">
            <w:r w:rsidRPr="00A87DDB">
              <w:rPr>
                <w:rStyle w:val="Hyperlink"/>
                <w:noProof/>
              </w:rPr>
              <w:t xml:space="preserve">Community need </w:t>
            </w:r>
            <w:r w:rsidRPr="00A87DDB">
              <w:rPr>
                <w:rStyle w:val="Hyperlink"/>
                <w:i/>
                <w:noProof/>
              </w:rPr>
              <w:t>and benefits</w:t>
            </w:r>
            <w:r w:rsidRPr="00A87DDB">
              <w:rPr>
                <w:rStyle w:val="Hyperlink"/>
                <w:noProof/>
              </w:rPr>
              <w:t xml:space="preserve"> (weighting 25 per cent)</w:t>
            </w:r>
            <w:r>
              <w:rPr>
                <w:noProof/>
                <w:webHidden/>
              </w:rPr>
              <w:tab/>
            </w:r>
            <w:r>
              <w:rPr>
                <w:noProof/>
                <w:webHidden/>
              </w:rPr>
              <w:fldChar w:fldCharType="begin"/>
            </w:r>
            <w:r>
              <w:rPr>
                <w:noProof/>
                <w:webHidden/>
              </w:rPr>
              <w:instrText xml:space="preserve"> PAGEREF _Toc82092457 \h </w:instrText>
            </w:r>
            <w:r>
              <w:rPr>
                <w:noProof/>
                <w:webHidden/>
              </w:rPr>
            </w:r>
            <w:r>
              <w:rPr>
                <w:noProof/>
                <w:webHidden/>
              </w:rPr>
              <w:fldChar w:fldCharType="separate"/>
            </w:r>
            <w:r w:rsidR="00C07017">
              <w:rPr>
                <w:noProof/>
                <w:webHidden/>
              </w:rPr>
              <w:t>6</w:t>
            </w:r>
            <w:r>
              <w:rPr>
                <w:noProof/>
                <w:webHidden/>
              </w:rPr>
              <w:fldChar w:fldCharType="end"/>
            </w:r>
          </w:hyperlink>
        </w:p>
        <w:p w14:paraId="6D817EA0" w14:textId="0378E331" w:rsidR="00685375" w:rsidRDefault="00685375">
          <w:pPr>
            <w:pStyle w:val="TOC3"/>
            <w:tabs>
              <w:tab w:val="right" w:leader="dot" w:pos="9628"/>
            </w:tabs>
            <w:rPr>
              <w:rFonts w:asciiTheme="minorHAnsi" w:eastAsiaTheme="minorEastAsia" w:hAnsiTheme="minorHAnsi" w:cstheme="minorBidi"/>
              <w:noProof/>
              <w:color w:val="auto"/>
              <w:sz w:val="22"/>
              <w:lang w:eastAsia="en-AU"/>
            </w:rPr>
          </w:pPr>
          <w:hyperlink w:anchor="_Toc82092458" w:history="1">
            <w:r w:rsidRPr="00A87DDB">
              <w:rPr>
                <w:rStyle w:val="Hyperlink"/>
                <w:bCs/>
                <w:noProof/>
              </w:rPr>
              <w:t>Planning and management</w:t>
            </w:r>
            <w:r w:rsidRPr="00A87DDB">
              <w:rPr>
                <w:rStyle w:val="Hyperlink"/>
                <w:noProof/>
              </w:rPr>
              <w:t xml:space="preserve"> (weighting 40 per cent)</w:t>
            </w:r>
            <w:r>
              <w:rPr>
                <w:noProof/>
                <w:webHidden/>
              </w:rPr>
              <w:tab/>
            </w:r>
            <w:r>
              <w:rPr>
                <w:noProof/>
                <w:webHidden/>
              </w:rPr>
              <w:fldChar w:fldCharType="begin"/>
            </w:r>
            <w:r>
              <w:rPr>
                <w:noProof/>
                <w:webHidden/>
              </w:rPr>
              <w:instrText xml:space="preserve"> PAGEREF _Toc82092458 \h </w:instrText>
            </w:r>
            <w:r>
              <w:rPr>
                <w:noProof/>
                <w:webHidden/>
              </w:rPr>
            </w:r>
            <w:r>
              <w:rPr>
                <w:noProof/>
                <w:webHidden/>
              </w:rPr>
              <w:fldChar w:fldCharType="separate"/>
            </w:r>
            <w:r w:rsidR="00C07017">
              <w:rPr>
                <w:noProof/>
                <w:webHidden/>
              </w:rPr>
              <w:t>6</w:t>
            </w:r>
            <w:r>
              <w:rPr>
                <w:noProof/>
                <w:webHidden/>
              </w:rPr>
              <w:fldChar w:fldCharType="end"/>
            </w:r>
          </w:hyperlink>
        </w:p>
        <w:p w14:paraId="1BE3BEC2" w14:textId="40ADF909" w:rsidR="00685375" w:rsidRDefault="00685375">
          <w:pPr>
            <w:pStyle w:val="TOC2"/>
            <w:tabs>
              <w:tab w:val="right" w:leader="dot" w:pos="9628"/>
            </w:tabs>
            <w:rPr>
              <w:rFonts w:asciiTheme="minorHAnsi" w:eastAsiaTheme="minorEastAsia" w:hAnsiTheme="minorHAnsi" w:cstheme="minorBidi"/>
              <w:noProof/>
              <w:color w:val="auto"/>
              <w:sz w:val="22"/>
              <w:lang w:eastAsia="en-AU"/>
            </w:rPr>
          </w:pPr>
          <w:hyperlink w:anchor="_Toc82092459" w:history="1">
            <w:r w:rsidRPr="00A87DDB">
              <w:rPr>
                <w:rStyle w:val="Hyperlink"/>
                <w:noProof/>
              </w:rPr>
              <w:t>Supporting documentation required</w:t>
            </w:r>
            <w:r>
              <w:rPr>
                <w:noProof/>
                <w:webHidden/>
              </w:rPr>
              <w:tab/>
            </w:r>
            <w:r>
              <w:rPr>
                <w:noProof/>
                <w:webHidden/>
              </w:rPr>
              <w:fldChar w:fldCharType="begin"/>
            </w:r>
            <w:r>
              <w:rPr>
                <w:noProof/>
                <w:webHidden/>
              </w:rPr>
              <w:instrText xml:space="preserve"> PAGEREF _Toc82092459 \h </w:instrText>
            </w:r>
            <w:r>
              <w:rPr>
                <w:noProof/>
                <w:webHidden/>
              </w:rPr>
            </w:r>
            <w:r>
              <w:rPr>
                <w:noProof/>
                <w:webHidden/>
              </w:rPr>
              <w:fldChar w:fldCharType="separate"/>
            </w:r>
            <w:r w:rsidR="00C07017">
              <w:rPr>
                <w:noProof/>
                <w:webHidden/>
              </w:rPr>
              <w:t>7</w:t>
            </w:r>
            <w:r>
              <w:rPr>
                <w:noProof/>
                <w:webHidden/>
              </w:rPr>
              <w:fldChar w:fldCharType="end"/>
            </w:r>
          </w:hyperlink>
        </w:p>
        <w:p w14:paraId="0B19CB0F" w14:textId="0ADD0FFC" w:rsidR="00685375" w:rsidRDefault="00685375">
          <w:pPr>
            <w:pStyle w:val="TOC2"/>
            <w:tabs>
              <w:tab w:val="right" w:leader="dot" w:pos="9628"/>
            </w:tabs>
            <w:rPr>
              <w:rFonts w:asciiTheme="minorHAnsi" w:eastAsiaTheme="minorEastAsia" w:hAnsiTheme="minorHAnsi" w:cstheme="minorBidi"/>
              <w:noProof/>
              <w:color w:val="auto"/>
              <w:sz w:val="22"/>
              <w:lang w:eastAsia="en-AU"/>
            </w:rPr>
          </w:pPr>
          <w:hyperlink w:anchor="_Toc82092460" w:history="1">
            <w:r w:rsidRPr="00A87DDB">
              <w:rPr>
                <w:rStyle w:val="Hyperlink"/>
                <w:noProof/>
              </w:rPr>
              <w:t>Support provided by Council to successful applicants</w:t>
            </w:r>
            <w:r>
              <w:rPr>
                <w:noProof/>
                <w:webHidden/>
              </w:rPr>
              <w:tab/>
            </w:r>
            <w:r>
              <w:rPr>
                <w:noProof/>
                <w:webHidden/>
              </w:rPr>
              <w:fldChar w:fldCharType="begin"/>
            </w:r>
            <w:r>
              <w:rPr>
                <w:noProof/>
                <w:webHidden/>
              </w:rPr>
              <w:instrText xml:space="preserve"> PAGEREF _Toc82092460 \h </w:instrText>
            </w:r>
            <w:r>
              <w:rPr>
                <w:noProof/>
                <w:webHidden/>
              </w:rPr>
            </w:r>
            <w:r>
              <w:rPr>
                <w:noProof/>
                <w:webHidden/>
              </w:rPr>
              <w:fldChar w:fldCharType="separate"/>
            </w:r>
            <w:r w:rsidR="00C07017">
              <w:rPr>
                <w:noProof/>
                <w:webHidden/>
              </w:rPr>
              <w:t>7</w:t>
            </w:r>
            <w:r>
              <w:rPr>
                <w:noProof/>
                <w:webHidden/>
              </w:rPr>
              <w:fldChar w:fldCharType="end"/>
            </w:r>
          </w:hyperlink>
        </w:p>
        <w:p w14:paraId="778FA2DC" w14:textId="69291D66" w:rsidR="00685375" w:rsidRDefault="00685375">
          <w:pPr>
            <w:pStyle w:val="TOC2"/>
            <w:tabs>
              <w:tab w:val="right" w:leader="dot" w:pos="9628"/>
            </w:tabs>
            <w:rPr>
              <w:rFonts w:asciiTheme="minorHAnsi" w:eastAsiaTheme="minorEastAsia" w:hAnsiTheme="minorHAnsi" w:cstheme="minorBidi"/>
              <w:noProof/>
              <w:color w:val="auto"/>
              <w:sz w:val="22"/>
              <w:lang w:eastAsia="en-AU"/>
            </w:rPr>
          </w:pPr>
          <w:hyperlink w:anchor="_Toc82092461" w:history="1">
            <w:r w:rsidRPr="00A87DDB">
              <w:rPr>
                <w:rStyle w:val="Hyperlink"/>
                <w:noProof/>
              </w:rPr>
              <w:t>Funding principles</w:t>
            </w:r>
            <w:r>
              <w:rPr>
                <w:noProof/>
                <w:webHidden/>
              </w:rPr>
              <w:tab/>
            </w:r>
            <w:r>
              <w:rPr>
                <w:noProof/>
                <w:webHidden/>
              </w:rPr>
              <w:fldChar w:fldCharType="begin"/>
            </w:r>
            <w:r>
              <w:rPr>
                <w:noProof/>
                <w:webHidden/>
              </w:rPr>
              <w:instrText xml:space="preserve"> PAGEREF _Toc82092461 \h </w:instrText>
            </w:r>
            <w:r>
              <w:rPr>
                <w:noProof/>
                <w:webHidden/>
              </w:rPr>
            </w:r>
            <w:r>
              <w:rPr>
                <w:noProof/>
                <w:webHidden/>
              </w:rPr>
              <w:fldChar w:fldCharType="separate"/>
            </w:r>
            <w:r w:rsidR="00C07017">
              <w:rPr>
                <w:noProof/>
                <w:webHidden/>
              </w:rPr>
              <w:t>7</w:t>
            </w:r>
            <w:r>
              <w:rPr>
                <w:noProof/>
                <w:webHidden/>
              </w:rPr>
              <w:fldChar w:fldCharType="end"/>
            </w:r>
          </w:hyperlink>
        </w:p>
        <w:p w14:paraId="5C67DCC3" w14:textId="322F6A54" w:rsidR="00685375" w:rsidRDefault="00685375">
          <w:pPr>
            <w:pStyle w:val="TOC3"/>
            <w:tabs>
              <w:tab w:val="right" w:leader="dot" w:pos="9628"/>
            </w:tabs>
            <w:rPr>
              <w:rFonts w:asciiTheme="minorHAnsi" w:eastAsiaTheme="minorEastAsia" w:hAnsiTheme="minorHAnsi" w:cstheme="minorBidi"/>
              <w:noProof/>
              <w:color w:val="auto"/>
              <w:sz w:val="22"/>
              <w:lang w:eastAsia="en-AU"/>
            </w:rPr>
          </w:pPr>
          <w:hyperlink w:anchor="_Toc82092462" w:history="1">
            <w:r w:rsidRPr="00A87DDB">
              <w:rPr>
                <w:rStyle w:val="Hyperlink"/>
                <w:noProof/>
              </w:rPr>
              <w:t>Funding principles</w:t>
            </w:r>
            <w:r>
              <w:rPr>
                <w:noProof/>
                <w:webHidden/>
              </w:rPr>
              <w:tab/>
            </w:r>
            <w:r>
              <w:rPr>
                <w:noProof/>
                <w:webHidden/>
              </w:rPr>
              <w:fldChar w:fldCharType="begin"/>
            </w:r>
            <w:r>
              <w:rPr>
                <w:noProof/>
                <w:webHidden/>
              </w:rPr>
              <w:instrText xml:space="preserve"> PAGEREF _Toc82092462 \h </w:instrText>
            </w:r>
            <w:r>
              <w:rPr>
                <w:noProof/>
                <w:webHidden/>
              </w:rPr>
            </w:r>
            <w:r>
              <w:rPr>
                <w:noProof/>
                <w:webHidden/>
              </w:rPr>
              <w:fldChar w:fldCharType="separate"/>
            </w:r>
            <w:r w:rsidR="00C07017">
              <w:rPr>
                <w:noProof/>
                <w:webHidden/>
              </w:rPr>
              <w:t>7</w:t>
            </w:r>
            <w:r>
              <w:rPr>
                <w:noProof/>
                <w:webHidden/>
              </w:rPr>
              <w:fldChar w:fldCharType="end"/>
            </w:r>
          </w:hyperlink>
        </w:p>
        <w:p w14:paraId="178D1503" w14:textId="353883FA" w:rsidR="00685375" w:rsidRDefault="00685375">
          <w:pPr>
            <w:pStyle w:val="TOC3"/>
            <w:tabs>
              <w:tab w:val="right" w:leader="dot" w:pos="9628"/>
            </w:tabs>
            <w:rPr>
              <w:rFonts w:asciiTheme="minorHAnsi" w:eastAsiaTheme="minorEastAsia" w:hAnsiTheme="minorHAnsi" w:cstheme="minorBidi"/>
              <w:noProof/>
              <w:color w:val="auto"/>
              <w:sz w:val="22"/>
              <w:lang w:eastAsia="en-AU"/>
            </w:rPr>
          </w:pPr>
          <w:hyperlink w:anchor="_Toc82092463" w:history="1">
            <w:r w:rsidRPr="00A87DDB">
              <w:rPr>
                <w:rStyle w:val="Hyperlink"/>
                <w:noProof/>
              </w:rPr>
              <w:t>Funding principles example</w:t>
            </w:r>
            <w:r>
              <w:rPr>
                <w:noProof/>
                <w:webHidden/>
              </w:rPr>
              <w:tab/>
            </w:r>
            <w:r>
              <w:rPr>
                <w:noProof/>
                <w:webHidden/>
              </w:rPr>
              <w:fldChar w:fldCharType="begin"/>
            </w:r>
            <w:r>
              <w:rPr>
                <w:noProof/>
                <w:webHidden/>
              </w:rPr>
              <w:instrText xml:space="preserve"> PAGEREF _Toc82092463 \h </w:instrText>
            </w:r>
            <w:r>
              <w:rPr>
                <w:noProof/>
                <w:webHidden/>
              </w:rPr>
            </w:r>
            <w:r>
              <w:rPr>
                <w:noProof/>
                <w:webHidden/>
              </w:rPr>
              <w:fldChar w:fldCharType="separate"/>
            </w:r>
            <w:r w:rsidR="00C07017">
              <w:rPr>
                <w:noProof/>
                <w:webHidden/>
              </w:rPr>
              <w:t>7</w:t>
            </w:r>
            <w:r>
              <w:rPr>
                <w:noProof/>
                <w:webHidden/>
              </w:rPr>
              <w:fldChar w:fldCharType="end"/>
            </w:r>
          </w:hyperlink>
        </w:p>
        <w:p w14:paraId="1A6BC459" w14:textId="32F5D4FB" w:rsidR="00685375" w:rsidRDefault="00685375">
          <w:pPr>
            <w:pStyle w:val="TOC3"/>
            <w:tabs>
              <w:tab w:val="right" w:leader="dot" w:pos="9628"/>
            </w:tabs>
            <w:rPr>
              <w:rFonts w:asciiTheme="minorHAnsi" w:eastAsiaTheme="minorEastAsia" w:hAnsiTheme="minorHAnsi" w:cstheme="minorBidi"/>
              <w:noProof/>
              <w:color w:val="auto"/>
              <w:sz w:val="22"/>
              <w:lang w:eastAsia="en-AU"/>
            </w:rPr>
          </w:pPr>
          <w:hyperlink w:anchor="_Toc82092464" w:history="1">
            <w:r w:rsidRPr="00A87DDB">
              <w:rPr>
                <w:rStyle w:val="Hyperlink"/>
                <w:noProof/>
              </w:rPr>
              <w:t>Access and inclusion</w:t>
            </w:r>
            <w:r>
              <w:rPr>
                <w:noProof/>
                <w:webHidden/>
              </w:rPr>
              <w:tab/>
            </w:r>
            <w:r>
              <w:rPr>
                <w:noProof/>
                <w:webHidden/>
              </w:rPr>
              <w:fldChar w:fldCharType="begin"/>
            </w:r>
            <w:r>
              <w:rPr>
                <w:noProof/>
                <w:webHidden/>
              </w:rPr>
              <w:instrText xml:space="preserve"> PAGEREF _Toc82092464 \h </w:instrText>
            </w:r>
            <w:r>
              <w:rPr>
                <w:noProof/>
                <w:webHidden/>
              </w:rPr>
            </w:r>
            <w:r>
              <w:rPr>
                <w:noProof/>
                <w:webHidden/>
              </w:rPr>
              <w:fldChar w:fldCharType="separate"/>
            </w:r>
            <w:r w:rsidR="00C07017">
              <w:rPr>
                <w:noProof/>
                <w:webHidden/>
              </w:rPr>
              <w:t>8</w:t>
            </w:r>
            <w:r>
              <w:rPr>
                <w:noProof/>
                <w:webHidden/>
              </w:rPr>
              <w:fldChar w:fldCharType="end"/>
            </w:r>
          </w:hyperlink>
        </w:p>
        <w:p w14:paraId="33583CE9" w14:textId="26FBE233" w:rsidR="00685375" w:rsidRDefault="00685375">
          <w:pPr>
            <w:pStyle w:val="TOC3"/>
            <w:tabs>
              <w:tab w:val="right" w:leader="dot" w:pos="9628"/>
            </w:tabs>
            <w:rPr>
              <w:rFonts w:asciiTheme="minorHAnsi" w:eastAsiaTheme="minorEastAsia" w:hAnsiTheme="minorHAnsi" w:cstheme="minorBidi"/>
              <w:noProof/>
              <w:color w:val="auto"/>
              <w:sz w:val="22"/>
              <w:lang w:eastAsia="en-AU"/>
            </w:rPr>
          </w:pPr>
          <w:hyperlink w:anchor="_Toc82092465" w:history="1">
            <w:r w:rsidRPr="00A87DDB">
              <w:rPr>
                <w:rStyle w:val="Hyperlink"/>
                <w:noProof/>
              </w:rPr>
              <w:t>Ensuring a Child Safe City of Port Phillip</w:t>
            </w:r>
            <w:r>
              <w:rPr>
                <w:noProof/>
                <w:webHidden/>
              </w:rPr>
              <w:tab/>
            </w:r>
            <w:r>
              <w:rPr>
                <w:noProof/>
                <w:webHidden/>
              </w:rPr>
              <w:fldChar w:fldCharType="begin"/>
            </w:r>
            <w:r>
              <w:rPr>
                <w:noProof/>
                <w:webHidden/>
              </w:rPr>
              <w:instrText xml:space="preserve"> PAGEREF _Toc82092465 \h </w:instrText>
            </w:r>
            <w:r>
              <w:rPr>
                <w:noProof/>
                <w:webHidden/>
              </w:rPr>
            </w:r>
            <w:r>
              <w:rPr>
                <w:noProof/>
                <w:webHidden/>
              </w:rPr>
              <w:fldChar w:fldCharType="separate"/>
            </w:r>
            <w:r w:rsidR="00C07017">
              <w:rPr>
                <w:noProof/>
                <w:webHidden/>
              </w:rPr>
              <w:t>8</w:t>
            </w:r>
            <w:r>
              <w:rPr>
                <w:noProof/>
                <w:webHidden/>
              </w:rPr>
              <w:fldChar w:fldCharType="end"/>
            </w:r>
          </w:hyperlink>
        </w:p>
        <w:p w14:paraId="5B25816C" w14:textId="26D19A05" w:rsidR="00685375" w:rsidRDefault="00685375">
          <w:pPr>
            <w:pStyle w:val="TOC3"/>
            <w:tabs>
              <w:tab w:val="right" w:leader="dot" w:pos="9628"/>
            </w:tabs>
            <w:rPr>
              <w:rFonts w:asciiTheme="minorHAnsi" w:eastAsiaTheme="minorEastAsia" w:hAnsiTheme="minorHAnsi" w:cstheme="minorBidi"/>
              <w:noProof/>
              <w:color w:val="auto"/>
              <w:sz w:val="22"/>
              <w:lang w:eastAsia="en-AU"/>
            </w:rPr>
          </w:pPr>
          <w:hyperlink w:anchor="_Toc82092466" w:history="1">
            <w:r w:rsidRPr="00A87DDB">
              <w:rPr>
                <w:rStyle w:val="Hyperlink"/>
                <w:noProof/>
              </w:rPr>
              <w:t>Sustainability</w:t>
            </w:r>
            <w:r>
              <w:rPr>
                <w:noProof/>
                <w:webHidden/>
              </w:rPr>
              <w:tab/>
            </w:r>
            <w:r>
              <w:rPr>
                <w:noProof/>
                <w:webHidden/>
              </w:rPr>
              <w:fldChar w:fldCharType="begin"/>
            </w:r>
            <w:r>
              <w:rPr>
                <w:noProof/>
                <w:webHidden/>
              </w:rPr>
              <w:instrText xml:space="preserve"> PAGEREF _Toc82092466 \h </w:instrText>
            </w:r>
            <w:r>
              <w:rPr>
                <w:noProof/>
                <w:webHidden/>
              </w:rPr>
            </w:r>
            <w:r>
              <w:rPr>
                <w:noProof/>
                <w:webHidden/>
              </w:rPr>
              <w:fldChar w:fldCharType="separate"/>
            </w:r>
            <w:r w:rsidR="00C07017">
              <w:rPr>
                <w:noProof/>
                <w:webHidden/>
              </w:rPr>
              <w:t>8</w:t>
            </w:r>
            <w:r>
              <w:rPr>
                <w:noProof/>
                <w:webHidden/>
              </w:rPr>
              <w:fldChar w:fldCharType="end"/>
            </w:r>
          </w:hyperlink>
        </w:p>
        <w:p w14:paraId="48E2F0B7" w14:textId="0F33AA32" w:rsidR="00685375" w:rsidRDefault="00685375">
          <w:pPr>
            <w:pStyle w:val="TOC2"/>
            <w:tabs>
              <w:tab w:val="right" w:leader="dot" w:pos="9628"/>
            </w:tabs>
            <w:rPr>
              <w:rFonts w:asciiTheme="minorHAnsi" w:eastAsiaTheme="minorEastAsia" w:hAnsiTheme="minorHAnsi" w:cstheme="minorBidi"/>
              <w:noProof/>
              <w:color w:val="auto"/>
              <w:sz w:val="22"/>
              <w:lang w:eastAsia="en-AU"/>
            </w:rPr>
          </w:pPr>
          <w:hyperlink w:anchor="_Toc82092467" w:history="1">
            <w:r w:rsidRPr="00A87DDB">
              <w:rPr>
                <w:rStyle w:val="Hyperlink"/>
                <w:noProof/>
              </w:rPr>
              <w:t>Lobbying</w:t>
            </w:r>
            <w:r>
              <w:rPr>
                <w:noProof/>
                <w:webHidden/>
              </w:rPr>
              <w:tab/>
            </w:r>
            <w:r>
              <w:rPr>
                <w:noProof/>
                <w:webHidden/>
              </w:rPr>
              <w:fldChar w:fldCharType="begin"/>
            </w:r>
            <w:r>
              <w:rPr>
                <w:noProof/>
                <w:webHidden/>
              </w:rPr>
              <w:instrText xml:space="preserve"> PAGEREF _Toc82092467 \h </w:instrText>
            </w:r>
            <w:r>
              <w:rPr>
                <w:noProof/>
                <w:webHidden/>
              </w:rPr>
            </w:r>
            <w:r>
              <w:rPr>
                <w:noProof/>
                <w:webHidden/>
              </w:rPr>
              <w:fldChar w:fldCharType="separate"/>
            </w:r>
            <w:r w:rsidR="00C07017">
              <w:rPr>
                <w:noProof/>
                <w:webHidden/>
              </w:rPr>
              <w:t>9</w:t>
            </w:r>
            <w:r>
              <w:rPr>
                <w:noProof/>
                <w:webHidden/>
              </w:rPr>
              <w:fldChar w:fldCharType="end"/>
            </w:r>
          </w:hyperlink>
        </w:p>
        <w:p w14:paraId="45396636" w14:textId="5A7D7021" w:rsidR="00685375" w:rsidRDefault="00685375">
          <w:pPr>
            <w:pStyle w:val="TOC2"/>
            <w:tabs>
              <w:tab w:val="right" w:leader="dot" w:pos="9628"/>
            </w:tabs>
            <w:rPr>
              <w:rFonts w:asciiTheme="minorHAnsi" w:eastAsiaTheme="minorEastAsia" w:hAnsiTheme="minorHAnsi" w:cstheme="minorBidi"/>
              <w:noProof/>
              <w:color w:val="auto"/>
              <w:sz w:val="22"/>
              <w:lang w:eastAsia="en-AU"/>
            </w:rPr>
          </w:pPr>
          <w:hyperlink w:anchor="_Toc82092468" w:history="1">
            <w:r w:rsidRPr="00A87DDB">
              <w:rPr>
                <w:rStyle w:val="Hyperlink"/>
                <w:noProof/>
              </w:rPr>
              <w:t>Appendices</w:t>
            </w:r>
            <w:r>
              <w:rPr>
                <w:noProof/>
                <w:webHidden/>
              </w:rPr>
              <w:tab/>
            </w:r>
            <w:r>
              <w:rPr>
                <w:noProof/>
                <w:webHidden/>
              </w:rPr>
              <w:fldChar w:fldCharType="begin"/>
            </w:r>
            <w:r>
              <w:rPr>
                <w:noProof/>
                <w:webHidden/>
              </w:rPr>
              <w:instrText xml:space="preserve"> PAGEREF _Toc82092468 \h </w:instrText>
            </w:r>
            <w:r>
              <w:rPr>
                <w:noProof/>
                <w:webHidden/>
              </w:rPr>
            </w:r>
            <w:r>
              <w:rPr>
                <w:noProof/>
                <w:webHidden/>
              </w:rPr>
              <w:fldChar w:fldCharType="separate"/>
            </w:r>
            <w:r w:rsidR="00C07017">
              <w:rPr>
                <w:noProof/>
                <w:webHidden/>
              </w:rPr>
              <w:t>10</w:t>
            </w:r>
            <w:r>
              <w:rPr>
                <w:noProof/>
                <w:webHidden/>
              </w:rPr>
              <w:fldChar w:fldCharType="end"/>
            </w:r>
          </w:hyperlink>
        </w:p>
        <w:p w14:paraId="4612F544" w14:textId="4E28B7B8" w:rsidR="00685375" w:rsidRDefault="00685375">
          <w:pPr>
            <w:pStyle w:val="TOC3"/>
            <w:tabs>
              <w:tab w:val="right" w:leader="dot" w:pos="9628"/>
            </w:tabs>
            <w:rPr>
              <w:rFonts w:asciiTheme="minorHAnsi" w:eastAsiaTheme="minorEastAsia" w:hAnsiTheme="minorHAnsi" w:cstheme="minorBidi"/>
              <w:noProof/>
              <w:color w:val="auto"/>
              <w:sz w:val="22"/>
              <w:lang w:eastAsia="en-AU"/>
            </w:rPr>
          </w:pPr>
          <w:hyperlink w:anchor="_Toc82092469" w:history="1">
            <w:r w:rsidRPr="00A87DDB">
              <w:rPr>
                <w:rStyle w:val="Hyperlink"/>
                <w:noProof/>
              </w:rPr>
              <w:t>Appendix A – Definitions</w:t>
            </w:r>
            <w:r>
              <w:rPr>
                <w:noProof/>
                <w:webHidden/>
              </w:rPr>
              <w:tab/>
            </w:r>
            <w:r>
              <w:rPr>
                <w:noProof/>
                <w:webHidden/>
              </w:rPr>
              <w:fldChar w:fldCharType="begin"/>
            </w:r>
            <w:r>
              <w:rPr>
                <w:noProof/>
                <w:webHidden/>
              </w:rPr>
              <w:instrText xml:space="preserve"> PAGEREF _Toc82092469 \h </w:instrText>
            </w:r>
            <w:r>
              <w:rPr>
                <w:noProof/>
                <w:webHidden/>
              </w:rPr>
            </w:r>
            <w:r>
              <w:rPr>
                <w:noProof/>
                <w:webHidden/>
              </w:rPr>
              <w:fldChar w:fldCharType="separate"/>
            </w:r>
            <w:r w:rsidR="00C07017">
              <w:rPr>
                <w:noProof/>
                <w:webHidden/>
              </w:rPr>
              <w:t>10</w:t>
            </w:r>
            <w:r>
              <w:rPr>
                <w:noProof/>
                <w:webHidden/>
              </w:rPr>
              <w:fldChar w:fldCharType="end"/>
            </w:r>
          </w:hyperlink>
        </w:p>
        <w:p w14:paraId="60580EC3" w14:textId="712A1CA3" w:rsidR="00685375" w:rsidRDefault="00685375">
          <w:pPr>
            <w:pStyle w:val="TOC3"/>
            <w:tabs>
              <w:tab w:val="right" w:leader="dot" w:pos="9628"/>
            </w:tabs>
            <w:rPr>
              <w:rFonts w:asciiTheme="minorHAnsi" w:eastAsiaTheme="minorEastAsia" w:hAnsiTheme="minorHAnsi" w:cstheme="minorBidi"/>
              <w:noProof/>
              <w:color w:val="auto"/>
              <w:sz w:val="22"/>
              <w:lang w:eastAsia="en-AU"/>
            </w:rPr>
          </w:pPr>
          <w:hyperlink w:anchor="_Toc82092470" w:history="1">
            <w:r w:rsidRPr="00A87DDB">
              <w:rPr>
                <w:rStyle w:val="Hyperlink"/>
                <w:noProof/>
              </w:rPr>
              <w:t>Appendix B – City of Port Phillip Map</w:t>
            </w:r>
            <w:r>
              <w:rPr>
                <w:noProof/>
                <w:webHidden/>
              </w:rPr>
              <w:tab/>
            </w:r>
            <w:r>
              <w:rPr>
                <w:noProof/>
                <w:webHidden/>
              </w:rPr>
              <w:fldChar w:fldCharType="begin"/>
            </w:r>
            <w:r>
              <w:rPr>
                <w:noProof/>
                <w:webHidden/>
              </w:rPr>
              <w:instrText xml:space="preserve"> PAGEREF _Toc82092470 \h </w:instrText>
            </w:r>
            <w:r>
              <w:rPr>
                <w:noProof/>
                <w:webHidden/>
              </w:rPr>
            </w:r>
            <w:r>
              <w:rPr>
                <w:noProof/>
                <w:webHidden/>
              </w:rPr>
              <w:fldChar w:fldCharType="separate"/>
            </w:r>
            <w:r w:rsidR="00C07017">
              <w:rPr>
                <w:noProof/>
                <w:webHidden/>
              </w:rPr>
              <w:t>12</w:t>
            </w:r>
            <w:r>
              <w:rPr>
                <w:noProof/>
                <w:webHidden/>
              </w:rPr>
              <w:fldChar w:fldCharType="end"/>
            </w:r>
          </w:hyperlink>
        </w:p>
        <w:p w14:paraId="2D3B3F9C" w14:textId="5901823D" w:rsidR="00685375" w:rsidRDefault="00685375">
          <w:pPr>
            <w:pStyle w:val="TOC3"/>
            <w:tabs>
              <w:tab w:val="right" w:leader="dot" w:pos="9628"/>
            </w:tabs>
            <w:rPr>
              <w:rFonts w:asciiTheme="minorHAnsi" w:eastAsiaTheme="minorEastAsia" w:hAnsiTheme="minorHAnsi" w:cstheme="minorBidi"/>
              <w:noProof/>
              <w:color w:val="auto"/>
              <w:sz w:val="22"/>
              <w:lang w:eastAsia="en-AU"/>
            </w:rPr>
          </w:pPr>
          <w:hyperlink w:anchor="_Toc82092471" w:history="1">
            <w:r w:rsidRPr="00A87DDB">
              <w:rPr>
                <w:rStyle w:val="Hyperlink"/>
                <w:noProof/>
              </w:rPr>
              <w:t>Appendix C – Grant Terms and Conditions</w:t>
            </w:r>
            <w:r>
              <w:rPr>
                <w:noProof/>
                <w:webHidden/>
              </w:rPr>
              <w:tab/>
            </w:r>
            <w:r>
              <w:rPr>
                <w:noProof/>
                <w:webHidden/>
              </w:rPr>
              <w:fldChar w:fldCharType="begin"/>
            </w:r>
            <w:r>
              <w:rPr>
                <w:noProof/>
                <w:webHidden/>
              </w:rPr>
              <w:instrText xml:space="preserve"> PAGEREF _Toc82092471 \h </w:instrText>
            </w:r>
            <w:r>
              <w:rPr>
                <w:noProof/>
                <w:webHidden/>
              </w:rPr>
            </w:r>
            <w:r>
              <w:rPr>
                <w:noProof/>
                <w:webHidden/>
              </w:rPr>
              <w:fldChar w:fldCharType="separate"/>
            </w:r>
            <w:r w:rsidR="00C07017">
              <w:rPr>
                <w:noProof/>
                <w:webHidden/>
              </w:rPr>
              <w:t>12</w:t>
            </w:r>
            <w:r>
              <w:rPr>
                <w:noProof/>
                <w:webHidden/>
              </w:rPr>
              <w:fldChar w:fldCharType="end"/>
            </w:r>
          </w:hyperlink>
        </w:p>
        <w:p w14:paraId="1DEC196B" w14:textId="5504054F" w:rsidR="00F957EA" w:rsidRDefault="00F957EA">
          <w:r w:rsidRPr="7D68F26B">
            <w:rPr>
              <w:b/>
              <w:bCs/>
              <w:noProof/>
              <w:color w:val="2B579A"/>
              <w:shd w:val="clear" w:color="auto" w:fill="E6E6E6"/>
            </w:rPr>
            <w:fldChar w:fldCharType="end"/>
          </w:r>
        </w:p>
      </w:sdtContent>
    </w:sdt>
    <w:p w14:paraId="296B170D" w14:textId="502C0C46" w:rsidR="411F7A99" w:rsidRPr="00B20208" w:rsidRDefault="69E7B67A" w:rsidP="00B20208">
      <w:pPr>
        <w:pStyle w:val="Heading1"/>
        <w:rPr>
          <w:rFonts w:cs="Arial"/>
        </w:rPr>
      </w:pPr>
      <w:bookmarkStart w:id="0" w:name="_Toc82092444"/>
      <w:r>
        <w:lastRenderedPageBreak/>
        <w:t>Love My Place Grant Guidelines 2021</w:t>
      </w:r>
      <w:r w:rsidR="35020540">
        <w:t>-</w:t>
      </w:r>
      <w:r>
        <w:t>22</w:t>
      </w:r>
      <w:bookmarkEnd w:id="0"/>
    </w:p>
    <w:p w14:paraId="1181EF47" w14:textId="434EC452" w:rsidR="00032E27" w:rsidRDefault="03A1D4B5" w:rsidP="00B20208">
      <w:pPr>
        <w:pStyle w:val="Heading2"/>
      </w:pPr>
      <w:bookmarkStart w:id="1" w:name="_Toc82092445"/>
      <w:r>
        <w:t xml:space="preserve">Acknowledgment of </w:t>
      </w:r>
      <w:r w:rsidR="1A123A93">
        <w:t>C</w:t>
      </w:r>
      <w:r>
        <w:t>ountry</w:t>
      </w:r>
      <w:bookmarkEnd w:id="1"/>
    </w:p>
    <w:p w14:paraId="13CF70DD" w14:textId="0104D81D" w:rsidR="1D8EBB7A" w:rsidRDefault="1DDD9DB0" w:rsidP="40879F87">
      <w:pPr>
        <w:jc w:val="both"/>
      </w:pPr>
      <w:r w:rsidRPr="40879F87">
        <w:rPr>
          <w:rFonts w:eastAsia="Calibri"/>
        </w:rPr>
        <w:t>Council respectfully acknowledges the Traditional Owners of this land. We pay our respect to their Elders, both past</w:t>
      </w:r>
      <w:r w:rsidR="004753C8">
        <w:rPr>
          <w:rFonts w:eastAsia="Calibri"/>
        </w:rPr>
        <w:t xml:space="preserve"> and</w:t>
      </w:r>
      <w:r w:rsidRPr="40879F87">
        <w:rPr>
          <w:rFonts w:eastAsia="Calibri"/>
        </w:rPr>
        <w:t xml:space="preserve"> present. We acknowledge and uphold their continuing relationship to this land.</w:t>
      </w:r>
    </w:p>
    <w:p w14:paraId="6B89EF32" w14:textId="0054D861" w:rsidR="00032E27" w:rsidRDefault="6050375F" w:rsidP="00B20208">
      <w:pPr>
        <w:pStyle w:val="Heading2"/>
      </w:pPr>
      <w:bookmarkStart w:id="2" w:name="_Toc82092446"/>
      <w:r>
        <w:t xml:space="preserve">Introduction </w:t>
      </w:r>
      <w:r w:rsidR="2AB79983">
        <w:t xml:space="preserve">to </w:t>
      </w:r>
      <w:r w:rsidR="004753C8">
        <w:t>program</w:t>
      </w:r>
      <w:bookmarkEnd w:id="2"/>
    </w:p>
    <w:p w14:paraId="0FAD4B71" w14:textId="4996E53A" w:rsidR="00B0260B" w:rsidRDefault="7BD13C29" w:rsidP="40879F87">
      <w:pPr>
        <w:jc w:val="both"/>
        <w:rPr>
          <w:rFonts w:eastAsia="Arial"/>
        </w:rPr>
      </w:pPr>
      <w:r w:rsidRPr="40879F87">
        <w:rPr>
          <w:rFonts w:eastAsia="Arial"/>
          <w:b/>
          <w:bCs/>
        </w:rPr>
        <w:t xml:space="preserve">The Love My Place grants program seeks to co-create with the Port Phillip community to bring activations, events and unique or experiential ideas to our public spaces. </w:t>
      </w:r>
    </w:p>
    <w:p w14:paraId="4BD5DC5F" w14:textId="40959D0A" w:rsidR="00B0260B" w:rsidRDefault="7BD13C29" w:rsidP="40879F87">
      <w:pPr>
        <w:jc w:val="both"/>
        <w:rPr>
          <w:rStyle w:val="Heading3Char"/>
        </w:rPr>
      </w:pPr>
      <w:r w:rsidRPr="40879F87">
        <w:rPr>
          <w:rFonts w:eastAsia="Arial"/>
        </w:rPr>
        <w:t>Love My Place grants provide support to our community with an opportunity to trial new ideas through creative activities</w:t>
      </w:r>
      <w:r w:rsidR="696AB0FB" w:rsidRPr="40879F87">
        <w:rPr>
          <w:rFonts w:eastAsia="Arial"/>
        </w:rPr>
        <w:t xml:space="preserve"> in the public realm</w:t>
      </w:r>
      <w:r w:rsidRPr="40879F87">
        <w:rPr>
          <w:rFonts w:eastAsia="Arial"/>
        </w:rPr>
        <w:t xml:space="preserve">. As well as financial support of up to $15,000, City of Port Phillip (CoPP) can support successful applicants with marketing, road closures, parking controls, permit approvals, permission to use spaces and more. </w:t>
      </w:r>
    </w:p>
    <w:p w14:paraId="60E35ABF" w14:textId="51FDB367" w:rsidR="00B0260B" w:rsidRPr="00B20208" w:rsidRDefault="2AB79983" w:rsidP="00B20208">
      <w:pPr>
        <w:pStyle w:val="Heading2"/>
        <w:rPr>
          <w:rStyle w:val="Heading3Char"/>
          <w:rFonts w:eastAsiaTheme="minorHAnsi" w:cs="Arial"/>
          <w:b/>
          <w:sz w:val="36"/>
          <w:szCs w:val="36"/>
        </w:rPr>
      </w:pPr>
      <w:bookmarkStart w:id="3" w:name="_Toc82092447"/>
      <w:r w:rsidRPr="00B20208">
        <w:rPr>
          <w:rStyle w:val="Heading3Char"/>
          <w:rFonts w:eastAsiaTheme="minorHAnsi" w:cs="Arial"/>
          <w:b/>
          <w:sz w:val="36"/>
          <w:szCs w:val="36"/>
        </w:rPr>
        <w:t xml:space="preserve">Program </w:t>
      </w:r>
      <w:r w:rsidR="004753C8" w:rsidRPr="00B20208">
        <w:rPr>
          <w:rStyle w:val="Heading3Char"/>
          <w:rFonts w:eastAsiaTheme="minorHAnsi" w:cs="Arial"/>
          <w:b/>
          <w:sz w:val="36"/>
          <w:szCs w:val="36"/>
        </w:rPr>
        <w:t>objectives</w:t>
      </w:r>
      <w:bookmarkEnd w:id="3"/>
    </w:p>
    <w:p w14:paraId="407960C2" w14:textId="0CD8546C" w:rsidR="22545650" w:rsidRDefault="22545650" w:rsidP="40879F87">
      <w:pPr>
        <w:rPr>
          <w:rFonts w:eastAsia="Arial"/>
          <w:color w:val="auto"/>
        </w:rPr>
      </w:pPr>
      <w:r w:rsidRPr="1EE57548">
        <w:rPr>
          <w:rFonts w:eastAsia="Arial"/>
        </w:rPr>
        <w:t>This grant</w:t>
      </w:r>
      <w:r w:rsidR="004753C8">
        <w:rPr>
          <w:rFonts w:eastAsia="Arial"/>
        </w:rPr>
        <w:t>s</w:t>
      </w:r>
      <w:r w:rsidRPr="1EE57548">
        <w:rPr>
          <w:rFonts w:eastAsia="Arial"/>
        </w:rPr>
        <w:t xml:space="preserve"> program aims to reactivate public space</w:t>
      </w:r>
      <w:r w:rsidR="45D8D4BC" w:rsidRPr="1EE57548">
        <w:rPr>
          <w:rFonts w:eastAsia="Arial"/>
        </w:rPr>
        <w:t xml:space="preserve"> </w:t>
      </w:r>
      <w:r w:rsidR="6CFA5A3B" w:rsidRPr="1EE57548">
        <w:rPr>
          <w:rFonts w:eastAsia="Arial"/>
        </w:rPr>
        <w:t xml:space="preserve">in order to </w:t>
      </w:r>
      <w:r w:rsidR="45D8D4BC" w:rsidRPr="1EE57548">
        <w:rPr>
          <w:rFonts w:eastAsia="Arial"/>
        </w:rPr>
        <w:t>support</w:t>
      </w:r>
      <w:r w:rsidR="6E8FCE50" w:rsidRPr="1EE57548">
        <w:rPr>
          <w:rFonts w:eastAsia="Arial"/>
        </w:rPr>
        <w:t xml:space="preserve"> the local community and</w:t>
      </w:r>
      <w:r w:rsidR="45D8D4BC" w:rsidRPr="1EE57548">
        <w:rPr>
          <w:rFonts w:eastAsia="Arial"/>
        </w:rPr>
        <w:t xml:space="preserve"> businesses</w:t>
      </w:r>
      <w:r w:rsidR="6F09667D" w:rsidRPr="1EE57548">
        <w:rPr>
          <w:rFonts w:eastAsia="Arial"/>
        </w:rPr>
        <w:t>.</w:t>
      </w:r>
      <w:r w:rsidRPr="1EE57548">
        <w:rPr>
          <w:rFonts w:eastAsia="Arial"/>
        </w:rPr>
        <w:t xml:space="preserve"> </w:t>
      </w:r>
    </w:p>
    <w:p w14:paraId="529442DD" w14:textId="3494B6DC" w:rsidR="5020E5FE" w:rsidRDefault="5020E5FE" w:rsidP="375B465B">
      <w:pPr>
        <w:rPr>
          <w:rFonts w:eastAsia="Arial"/>
          <w:color w:val="auto"/>
          <w:szCs w:val="24"/>
        </w:rPr>
      </w:pPr>
      <w:r w:rsidRPr="375B465B">
        <w:rPr>
          <w:rFonts w:eastAsia="Arial"/>
          <w:color w:val="auto"/>
          <w:szCs w:val="24"/>
        </w:rPr>
        <w:t>This program also link</w:t>
      </w:r>
      <w:r w:rsidR="004753C8">
        <w:rPr>
          <w:rFonts w:eastAsia="Arial"/>
          <w:color w:val="auto"/>
          <w:szCs w:val="24"/>
        </w:rPr>
        <w:t>s</w:t>
      </w:r>
      <w:r w:rsidRPr="375B465B">
        <w:rPr>
          <w:rFonts w:eastAsia="Arial"/>
          <w:color w:val="auto"/>
          <w:szCs w:val="24"/>
        </w:rPr>
        <w:t xml:space="preserve"> to the </w:t>
      </w:r>
      <w:r w:rsidR="756D4705" w:rsidRPr="375B465B">
        <w:rPr>
          <w:rFonts w:eastAsia="Arial"/>
          <w:color w:val="auto"/>
          <w:szCs w:val="24"/>
        </w:rPr>
        <w:t>C</w:t>
      </w:r>
      <w:r w:rsidRPr="375B465B">
        <w:rPr>
          <w:rFonts w:eastAsia="Arial"/>
          <w:color w:val="auto"/>
          <w:szCs w:val="24"/>
        </w:rPr>
        <w:t xml:space="preserve">ouncil strategic directions of: </w:t>
      </w:r>
    </w:p>
    <w:p w14:paraId="7B7D17AB" w14:textId="3F50E193" w:rsidR="5020E5FE" w:rsidRDefault="5020E5FE" w:rsidP="00572586">
      <w:pPr>
        <w:pStyle w:val="ListParagraph"/>
        <w:numPr>
          <w:ilvl w:val="0"/>
          <w:numId w:val="18"/>
        </w:numPr>
      </w:pPr>
      <w:r w:rsidRPr="375B465B">
        <w:rPr>
          <w:b/>
          <w:bCs/>
        </w:rPr>
        <w:t>Vibrant Port Phillip</w:t>
      </w:r>
      <w:r w:rsidRPr="375B465B">
        <w:t xml:space="preserve"> </w:t>
      </w:r>
      <w:r w:rsidR="3EF991DC" w:rsidRPr="375B465B">
        <w:t>–</w:t>
      </w:r>
      <w:r w:rsidRPr="375B465B">
        <w:t xml:space="preserve"> A City that has a flourishing economy, where our community and local businesses thrive, and we maintain and enhance our reputation as one of Melbourne’s cultural and creative hubs</w:t>
      </w:r>
      <w:r w:rsidR="00685375">
        <w:t>; and</w:t>
      </w:r>
    </w:p>
    <w:p w14:paraId="601C94B3" w14:textId="6FE923E7" w:rsidR="459143E2" w:rsidRDefault="66814563" w:rsidP="00767755">
      <w:pPr>
        <w:pStyle w:val="ListParagraph"/>
        <w:numPr>
          <w:ilvl w:val="0"/>
          <w:numId w:val="18"/>
        </w:numPr>
        <w:rPr>
          <w:rFonts w:asciiTheme="minorHAnsi" w:eastAsiaTheme="minorEastAsia" w:hAnsiTheme="minorHAnsi"/>
        </w:rPr>
      </w:pPr>
      <w:r w:rsidRPr="40879F87">
        <w:rPr>
          <w:b/>
          <w:bCs/>
        </w:rPr>
        <w:t>Liveable Port Phillip</w:t>
      </w:r>
      <w:r w:rsidRPr="40879F87">
        <w:t xml:space="preserve"> </w:t>
      </w:r>
      <w:r w:rsidR="71DAF86E" w:rsidRPr="40879F87">
        <w:t>–</w:t>
      </w:r>
      <w:r w:rsidRPr="40879F87">
        <w:t xml:space="preserve"> A City that is a great place to live, where our community has access to high quality public spaces, development and growth are well-managed, and it is safer and easy to connect and travel within.</w:t>
      </w:r>
    </w:p>
    <w:p w14:paraId="78718DE2" w14:textId="25ED1264" w:rsidR="00453C26" w:rsidRPr="00B20208" w:rsidRDefault="3E547A9B" w:rsidP="00B20208">
      <w:pPr>
        <w:pStyle w:val="Heading2"/>
        <w:rPr>
          <w:rStyle w:val="Heading3Char"/>
          <w:b/>
          <w:bCs w:val="0"/>
          <w:sz w:val="36"/>
          <w:szCs w:val="36"/>
        </w:rPr>
      </w:pPr>
      <w:bookmarkStart w:id="4" w:name="_Toc82092448"/>
      <w:r w:rsidRPr="00B20208">
        <w:rPr>
          <w:rStyle w:val="Heading3Char"/>
          <w:b/>
          <w:bCs w:val="0"/>
          <w:sz w:val="36"/>
          <w:szCs w:val="36"/>
        </w:rPr>
        <w:t xml:space="preserve">Program </w:t>
      </w:r>
      <w:r w:rsidR="00F13028" w:rsidRPr="00B20208">
        <w:rPr>
          <w:rStyle w:val="Heading3Char"/>
          <w:b/>
          <w:bCs w:val="0"/>
          <w:sz w:val="36"/>
          <w:szCs w:val="36"/>
        </w:rPr>
        <w:t>timeframes</w:t>
      </w:r>
      <w:bookmarkEnd w:id="4"/>
    </w:p>
    <w:tbl>
      <w:tblPr>
        <w:tblW w:w="0" w:type="auto"/>
        <w:tblLayout w:type="fixed"/>
        <w:tblLook w:val="04A0" w:firstRow="1" w:lastRow="0" w:firstColumn="1" w:lastColumn="0" w:noHBand="0" w:noVBand="1"/>
      </w:tblPr>
      <w:tblGrid>
        <w:gridCol w:w="4395"/>
        <w:gridCol w:w="5340"/>
      </w:tblGrid>
      <w:tr w:rsidR="375B465B" w14:paraId="6694ACEC" w14:textId="77777777" w:rsidTr="1EE57548">
        <w:trPr>
          <w:trHeight w:val="300"/>
        </w:trPr>
        <w:tc>
          <w:tcPr>
            <w:tcW w:w="4395"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4747C9BA" w14:textId="61813EB2" w:rsidR="375B465B" w:rsidRDefault="48F3F75C" w:rsidP="00A56CB1">
            <w:pPr>
              <w:pStyle w:val="Heading3"/>
            </w:pPr>
            <w:bookmarkStart w:id="5" w:name="_Toc82092449"/>
            <w:r w:rsidRPr="6C69E4FB">
              <w:t>Activity</w:t>
            </w:r>
            <w:bookmarkEnd w:id="5"/>
          </w:p>
        </w:tc>
        <w:tc>
          <w:tcPr>
            <w:tcW w:w="5340"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17E14AD8" w14:textId="7846ED9B" w:rsidR="375B465B" w:rsidRDefault="48F3F75C" w:rsidP="00A56CB1">
            <w:pPr>
              <w:pStyle w:val="Heading3"/>
            </w:pPr>
            <w:bookmarkStart w:id="6" w:name="_Toc82092450"/>
            <w:r w:rsidRPr="6C69E4FB">
              <w:t>Scheduled Date</w:t>
            </w:r>
            <w:bookmarkEnd w:id="6"/>
          </w:p>
        </w:tc>
      </w:tr>
      <w:tr w:rsidR="375B465B" w14:paraId="0DE74508" w14:textId="77777777" w:rsidTr="1EE57548">
        <w:trPr>
          <w:trHeight w:val="300"/>
        </w:trPr>
        <w:tc>
          <w:tcPr>
            <w:tcW w:w="4395" w:type="dxa"/>
            <w:tcBorders>
              <w:top w:val="single" w:sz="8" w:space="0" w:color="auto"/>
              <w:left w:val="single" w:sz="8" w:space="0" w:color="auto"/>
              <w:bottom w:val="single" w:sz="8" w:space="0" w:color="auto"/>
              <w:right w:val="single" w:sz="8" w:space="0" w:color="auto"/>
            </w:tcBorders>
            <w:vAlign w:val="center"/>
          </w:tcPr>
          <w:p w14:paraId="5247A2C3" w14:textId="10A39147" w:rsidR="375B465B" w:rsidRDefault="375B465B" w:rsidP="375B465B">
            <w:pPr>
              <w:spacing w:line="254" w:lineRule="auto"/>
            </w:pPr>
            <w:r w:rsidRPr="375B465B">
              <w:rPr>
                <w:rFonts w:eastAsia="Arial"/>
                <w:szCs w:val="24"/>
              </w:rPr>
              <w:t>202</w:t>
            </w:r>
            <w:r w:rsidR="77F4D75A" w:rsidRPr="375B465B">
              <w:rPr>
                <w:rFonts w:eastAsia="Arial"/>
                <w:szCs w:val="24"/>
              </w:rPr>
              <w:t>1</w:t>
            </w:r>
            <w:r w:rsidR="00685375">
              <w:rPr>
                <w:rFonts w:eastAsia="Arial"/>
                <w:szCs w:val="24"/>
              </w:rPr>
              <w:t>-</w:t>
            </w:r>
            <w:r w:rsidRPr="375B465B">
              <w:rPr>
                <w:rFonts w:eastAsia="Arial"/>
                <w:szCs w:val="24"/>
              </w:rPr>
              <w:t>2</w:t>
            </w:r>
            <w:r w:rsidR="396CB34D" w:rsidRPr="375B465B">
              <w:rPr>
                <w:rFonts w:eastAsia="Arial"/>
                <w:szCs w:val="24"/>
              </w:rPr>
              <w:t>2</w:t>
            </w:r>
            <w:r w:rsidRPr="375B465B">
              <w:rPr>
                <w:rFonts w:eastAsia="Arial"/>
                <w:szCs w:val="24"/>
              </w:rPr>
              <w:t xml:space="preserve"> Applications open</w:t>
            </w:r>
          </w:p>
        </w:tc>
        <w:tc>
          <w:tcPr>
            <w:tcW w:w="5340" w:type="dxa"/>
            <w:tcBorders>
              <w:top w:val="single" w:sz="8" w:space="0" w:color="auto"/>
              <w:left w:val="single" w:sz="8" w:space="0" w:color="auto"/>
              <w:bottom w:val="single" w:sz="8" w:space="0" w:color="auto"/>
              <w:right w:val="single" w:sz="8" w:space="0" w:color="auto"/>
            </w:tcBorders>
            <w:vAlign w:val="center"/>
          </w:tcPr>
          <w:p w14:paraId="45D07B3C" w14:textId="12E75694" w:rsidR="5D003C54" w:rsidRDefault="46A19D8F" w:rsidP="1EE57548">
            <w:pPr>
              <w:spacing w:line="254" w:lineRule="auto"/>
              <w:rPr>
                <w:rFonts w:eastAsia="Arial"/>
              </w:rPr>
            </w:pPr>
            <w:r w:rsidRPr="1EE57548">
              <w:rPr>
                <w:rFonts w:eastAsia="Arial"/>
              </w:rPr>
              <w:t>Friday 10</w:t>
            </w:r>
            <w:r w:rsidR="15405DF3" w:rsidRPr="1EE57548">
              <w:rPr>
                <w:rFonts w:eastAsia="Arial"/>
              </w:rPr>
              <w:t xml:space="preserve"> September</w:t>
            </w:r>
            <w:r w:rsidR="1D31D486" w:rsidRPr="1EE57548">
              <w:rPr>
                <w:rFonts w:eastAsia="Arial"/>
              </w:rPr>
              <w:t xml:space="preserve"> 2021</w:t>
            </w:r>
            <w:r w:rsidR="28156AD4" w:rsidRPr="1EE57548">
              <w:rPr>
                <w:rFonts w:eastAsia="Arial"/>
              </w:rPr>
              <w:t xml:space="preserve"> –</w:t>
            </w:r>
            <w:r w:rsidR="15405DF3" w:rsidRPr="1EE57548">
              <w:rPr>
                <w:rFonts w:eastAsia="Arial"/>
              </w:rPr>
              <w:t xml:space="preserve"> </w:t>
            </w:r>
            <w:r w:rsidR="3DA4FFC7" w:rsidRPr="1EE57548">
              <w:rPr>
                <w:rFonts w:eastAsia="Arial"/>
              </w:rPr>
              <w:t>9</w:t>
            </w:r>
            <w:r w:rsidR="004753C8">
              <w:rPr>
                <w:rFonts w:eastAsia="Arial"/>
              </w:rPr>
              <w:t xml:space="preserve"> am</w:t>
            </w:r>
          </w:p>
        </w:tc>
      </w:tr>
      <w:tr w:rsidR="375B465B" w14:paraId="443D72B9" w14:textId="77777777" w:rsidTr="1EE57548">
        <w:trPr>
          <w:trHeight w:val="300"/>
        </w:trPr>
        <w:tc>
          <w:tcPr>
            <w:tcW w:w="4395" w:type="dxa"/>
            <w:tcBorders>
              <w:top w:val="single" w:sz="8" w:space="0" w:color="auto"/>
              <w:left w:val="single" w:sz="8" w:space="0" w:color="auto"/>
              <w:bottom w:val="single" w:sz="8" w:space="0" w:color="auto"/>
              <w:right w:val="single" w:sz="8" w:space="0" w:color="auto"/>
            </w:tcBorders>
            <w:vAlign w:val="center"/>
          </w:tcPr>
          <w:p w14:paraId="5098D174" w14:textId="691B5213" w:rsidR="375B465B" w:rsidRDefault="375B465B" w:rsidP="375B465B">
            <w:pPr>
              <w:spacing w:line="254" w:lineRule="auto"/>
            </w:pPr>
            <w:r w:rsidRPr="375B465B">
              <w:rPr>
                <w:rFonts w:eastAsia="Arial"/>
                <w:szCs w:val="24"/>
              </w:rPr>
              <w:t>202</w:t>
            </w:r>
            <w:r w:rsidR="41C9A77C" w:rsidRPr="375B465B">
              <w:rPr>
                <w:rFonts w:eastAsia="Arial"/>
                <w:szCs w:val="24"/>
              </w:rPr>
              <w:t>1</w:t>
            </w:r>
            <w:r w:rsidR="00685375">
              <w:rPr>
                <w:rFonts w:eastAsia="Arial"/>
                <w:szCs w:val="24"/>
              </w:rPr>
              <w:t>-</w:t>
            </w:r>
            <w:r w:rsidRPr="375B465B">
              <w:rPr>
                <w:rFonts w:eastAsia="Arial"/>
                <w:szCs w:val="24"/>
              </w:rPr>
              <w:t>2</w:t>
            </w:r>
            <w:r w:rsidR="41C9A77C" w:rsidRPr="375B465B">
              <w:rPr>
                <w:rFonts w:eastAsia="Arial"/>
                <w:szCs w:val="24"/>
              </w:rPr>
              <w:t>2</w:t>
            </w:r>
            <w:r w:rsidRPr="375B465B">
              <w:rPr>
                <w:rFonts w:eastAsia="Arial"/>
                <w:szCs w:val="24"/>
              </w:rPr>
              <w:t xml:space="preserve"> Applications close</w:t>
            </w:r>
          </w:p>
        </w:tc>
        <w:tc>
          <w:tcPr>
            <w:tcW w:w="5340" w:type="dxa"/>
            <w:tcBorders>
              <w:top w:val="single" w:sz="8" w:space="0" w:color="auto"/>
              <w:left w:val="single" w:sz="8" w:space="0" w:color="auto"/>
              <w:bottom w:val="single" w:sz="8" w:space="0" w:color="auto"/>
              <w:right w:val="single" w:sz="8" w:space="0" w:color="auto"/>
            </w:tcBorders>
            <w:vAlign w:val="center"/>
          </w:tcPr>
          <w:p w14:paraId="048AFCD9" w14:textId="4FF133D9" w:rsidR="375B465B" w:rsidRDefault="57CBC891" w:rsidP="375B465B">
            <w:pPr>
              <w:spacing w:line="254" w:lineRule="auto"/>
            </w:pPr>
            <w:r w:rsidRPr="1EE57548">
              <w:rPr>
                <w:rFonts w:eastAsia="Arial"/>
              </w:rPr>
              <w:t>Su</w:t>
            </w:r>
            <w:r w:rsidR="06D146DB" w:rsidRPr="1EE57548">
              <w:rPr>
                <w:rFonts w:eastAsia="Arial"/>
              </w:rPr>
              <w:t xml:space="preserve">nday </w:t>
            </w:r>
            <w:r w:rsidR="6342F106" w:rsidRPr="1EE57548">
              <w:rPr>
                <w:rFonts w:eastAsia="Arial"/>
              </w:rPr>
              <w:t>11</w:t>
            </w:r>
            <w:r w:rsidR="06D146DB" w:rsidRPr="1EE57548">
              <w:rPr>
                <w:rFonts w:eastAsia="Arial"/>
              </w:rPr>
              <w:t xml:space="preserve"> </w:t>
            </w:r>
            <w:r w:rsidR="185B5A8E" w:rsidRPr="1EE57548">
              <w:rPr>
                <w:rFonts w:eastAsia="Arial"/>
              </w:rPr>
              <w:t>October</w:t>
            </w:r>
            <w:r w:rsidR="06D146DB" w:rsidRPr="1EE57548">
              <w:rPr>
                <w:rFonts w:eastAsia="Arial"/>
              </w:rPr>
              <w:t xml:space="preserve"> 2021</w:t>
            </w:r>
            <w:r w:rsidR="1A578C27" w:rsidRPr="1EE57548">
              <w:rPr>
                <w:rFonts w:eastAsia="Arial"/>
              </w:rPr>
              <w:t xml:space="preserve"> –</w:t>
            </w:r>
            <w:r w:rsidR="06D146DB" w:rsidRPr="1EE57548">
              <w:rPr>
                <w:rFonts w:eastAsia="Arial"/>
              </w:rPr>
              <w:t xml:space="preserve"> at </w:t>
            </w:r>
            <w:r w:rsidR="004753C8">
              <w:rPr>
                <w:rFonts w:eastAsia="Arial"/>
              </w:rPr>
              <w:t>11.59 pm</w:t>
            </w:r>
          </w:p>
          <w:p w14:paraId="578E7349" w14:textId="2312178B" w:rsidR="375B465B" w:rsidRDefault="375B465B" w:rsidP="375B465B">
            <w:pPr>
              <w:spacing w:line="254" w:lineRule="auto"/>
            </w:pPr>
            <w:r w:rsidRPr="375B465B">
              <w:rPr>
                <w:rFonts w:eastAsia="Arial"/>
                <w:szCs w:val="24"/>
              </w:rPr>
              <w:t>Late applications will not be accepted</w:t>
            </w:r>
          </w:p>
        </w:tc>
      </w:tr>
      <w:tr w:rsidR="375B465B" w14:paraId="1C119136" w14:textId="77777777" w:rsidTr="1EE57548">
        <w:trPr>
          <w:trHeight w:val="300"/>
        </w:trPr>
        <w:tc>
          <w:tcPr>
            <w:tcW w:w="4395" w:type="dxa"/>
            <w:tcBorders>
              <w:top w:val="single" w:sz="8" w:space="0" w:color="auto"/>
              <w:left w:val="single" w:sz="8" w:space="0" w:color="auto"/>
              <w:bottom w:val="single" w:sz="8" w:space="0" w:color="auto"/>
              <w:right w:val="single" w:sz="8" w:space="0" w:color="auto"/>
            </w:tcBorders>
            <w:vAlign w:val="center"/>
          </w:tcPr>
          <w:p w14:paraId="3DFB8081" w14:textId="68EAC29F" w:rsidR="375B465B" w:rsidRDefault="375B465B" w:rsidP="375B465B">
            <w:pPr>
              <w:spacing w:line="254" w:lineRule="auto"/>
            </w:pPr>
            <w:r w:rsidRPr="375B465B">
              <w:rPr>
                <w:rFonts w:eastAsia="Arial"/>
                <w:szCs w:val="24"/>
              </w:rPr>
              <w:lastRenderedPageBreak/>
              <w:t>Applications assessed</w:t>
            </w:r>
          </w:p>
        </w:tc>
        <w:tc>
          <w:tcPr>
            <w:tcW w:w="5340" w:type="dxa"/>
            <w:tcBorders>
              <w:top w:val="single" w:sz="8" w:space="0" w:color="auto"/>
              <w:left w:val="single" w:sz="8" w:space="0" w:color="auto"/>
              <w:bottom w:val="single" w:sz="8" w:space="0" w:color="auto"/>
              <w:right w:val="single" w:sz="8" w:space="0" w:color="auto"/>
            </w:tcBorders>
            <w:vAlign w:val="center"/>
          </w:tcPr>
          <w:p w14:paraId="0888804F" w14:textId="5F06D532" w:rsidR="2A7AB63D" w:rsidRDefault="2A7AB63D" w:rsidP="375B465B">
            <w:pPr>
              <w:spacing w:line="254" w:lineRule="auto"/>
            </w:pPr>
            <w:r w:rsidRPr="375B465B">
              <w:rPr>
                <w:rFonts w:eastAsia="Arial"/>
                <w:szCs w:val="24"/>
              </w:rPr>
              <w:t xml:space="preserve">October </w:t>
            </w:r>
            <w:r w:rsidR="375B465B" w:rsidRPr="375B465B">
              <w:rPr>
                <w:rFonts w:eastAsia="Arial"/>
                <w:szCs w:val="24"/>
              </w:rPr>
              <w:t>2021</w:t>
            </w:r>
          </w:p>
        </w:tc>
      </w:tr>
      <w:tr w:rsidR="375B465B" w14:paraId="2495F5D8" w14:textId="77777777" w:rsidTr="1EE57548">
        <w:trPr>
          <w:trHeight w:val="300"/>
        </w:trPr>
        <w:tc>
          <w:tcPr>
            <w:tcW w:w="4395" w:type="dxa"/>
            <w:tcBorders>
              <w:top w:val="single" w:sz="8" w:space="0" w:color="auto"/>
              <w:left w:val="single" w:sz="8" w:space="0" w:color="auto"/>
              <w:bottom w:val="single" w:sz="8" w:space="0" w:color="auto"/>
              <w:right w:val="single" w:sz="8" w:space="0" w:color="auto"/>
            </w:tcBorders>
            <w:vAlign w:val="center"/>
          </w:tcPr>
          <w:p w14:paraId="6D9961B3" w14:textId="00E95211" w:rsidR="375B465B" w:rsidRDefault="375B465B" w:rsidP="375B465B">
            <w:pPr>
              <w:spacing w:line="254" w:lineRule="auto"/>
            </w:pPr>
            <w:r w:rsidRPr="375B465B">
              <w:rPr>
                <w:rFonts w:eastAsia="Arial"/>
                <w:szCs w:val="24"/>
              </w:rPr>
              <w:t>Applicants emailed application outcome</w:t>
            </w:r>
          </w:p>
        </w:tc>
        <w:tc>
          <w:tcPr>
            <w:tcW w:w="5340" w:type="dxa"/>
            <w:tcBorders>
              <w:top w:val="single" w:sz="8" w:space="0" w:color="auto"/>
              <w:left w:val="single" w:sz="8" w:space="0" w:color="auto"/>
              <w:bottom w:val="single" w:sz="8" w:space="0" w:color="auto"/>
              <w:right w:val="single" w:sz="8" w:space="0" w:color="auto"/>
            </w:tcBorders>
            <w:vAlign w:val="center"/>
          </w:tcPr>
          <w:p w14:paraId="2A0D16A7" w14:textId="491693A3" w:rsidR="72C975E5" w:rsidRDefault="72C975E5" w:rsidP="375B465B">
            <w:pPr>
              <w:spacing w:after="0" w:line="254" w:lineRule="auto"/>
              <w:rPr>
                <w:rFonts w:eastAsia="Calibri"/>
                <w:szCs w:val="24"/>
              </w:rPr>
            </w:pPr>
            <w:r w:rsidRPr="375B465B">
              <w:rPr>
                <w:rFonts w:eastAsia="Arial"/>
                <w:szCs w:val="24"/>
              </w:rPr>
              <w:t xml:space="preserve">November 2021 </w:t>
            </w:r>
          </w:p>
        </w:tc>
      </w:tr>
      <w:tr w:rsidR="375B465B" w14:paraId="0FEF5A97" w14:textId="77777777" w:rsidTr="1EE57548">
        <w:trPr>
          <w:trHeight w:val="300"/>
        </w:trPr>
        <w:tc>
          <w:tcPr>
            <w:tcW w:w="4395" w:type="dxa"/>
            <w:tcBorders>
              <w:top w:val="single" w:sz="8" w:space="0" w:color="auto"/>
              <w:left w:val="single" w:sz="8" w:space="0" w:color="auto"/>
              <w:bottom w:val="single" w:sz="8" w:space="0" w:color="auto"/>
              <w:right w:val="single" w:sz="8" w:space="0" w:color="auto"/>
            </w:tcBorders>
            <w:vAlign w:val="center"/>
          </w:tcPr>
          <w:p w14:paraId="03DEFA04" w14:textId="2862675D" w:rsidR="375B465B" w:rsidRDefault="375B465B" w:rsidP="375B465B">
            <w:pPr>
              <w:spacing w:line="254" w:lineRule="auto"/>
            </w:pPr>
            <w:r w:rsidRPr="375B465B">
              <w:rPr>
                <w:rFonts w:eastAsia="Arial"/>
                <w:szCs w:val="24"/>
              </w:rPr>
              <w:t>Funds issued to successful 2021</w:t>
            </w:r>
            <w:r w:rsidR="00685375">
              <w:rPr>
                <w:rFonts w:eastAsia="Arial"/>
                <w:szCs w:val="24"/>
              </w:rPr>
              <w:t>-</w:t>
            </w:r>
            <w:r w:rsidRPr="375B465B">
              <w:rPr>
                <w:rFonts w:eastAsia="Arial"/>
                <w:szCs w:val="24"/>
              </w:rPr>
              <w:t>22 applicants</w:t>
            </w:r>
          </w:p>
        </w:tc>
        <w:tc>
          <w:tcPr>
            <w:tcW w:w="5340" w:type="dxa"/>
            <w:tcBorders>
              <w:top w:val="single" w:sz="8" w:space="0" w:color="auto"/>
              <w:left w:val="single" w:sz="8" w:space="0" w:color="auto"/>
              <w:bottom w:val="single" w:sz="8" w:space="0" w:color="auto"/>
              <w:right w:val="single" w:sz="8" w:space="0" w:color="auto"/>
            </w:tcBorders>
            <w:vAlign w:val="center"/>
          </w:tcPr>
          <w:p w14:paraId="2F274F00" w14:textId="24A508AA" w:rsidR="1E404DB6" w:rsidRDefault="1E404DB6" w:rsidP="375B465B">
            <w:pPr>
              <w:spacing w:after="0" w:line="254" w:lineRule="auto"/>
              <w:rPr>
                <w:rFonts w:eastAsia="Calibri"/>
                <w:szCs w:val="24"/>
              </w:rPr>
            </w:pPr>
            <w:r w:rsidRPr="375B465B">
              <w:rPr>
                <w:rFonts w:eastAsia="Arial"/>
                <w:szCs w:val="24"/>
              </w:rPr>
              <w:t>November 2021</w:t>
            </w:r>
          </w:p>
        </w:tc>
      </w:tr>
      <w:tr w:rsidR="375B465B" w14:paraId="27B4D3B7" w14:textId="77777777" w:rsidTr="1EE57548">
        <w:trPr>
          <w:trHeight w:val="300"/>
        </w:trPr>
        <w:tc>
          <w:tcPr>
            <w:tcW w:w="4395" w:type="dxa"/>
            <w:tcBorders>
              <w:top w:val="single" w:sz="8" w:space="0" w:color="auto"/>
              <w:left w:val="single" w:sz="8" w:space="0" w:color="auto"/>
              <w:bottom w:val="single" w:sz="8" w:space="0" w:color="auto"/>
              <w:right w:val="single" w:sz="8" w:space="0" w:color="auto"/>
            </w:tcBorders>
            <w:vAlign w:val="center"/>
          </w:tcPr>
          <w:p w14:paraId="3A2835A8" w14:textId="735EDBA1" w:rsidR="1E404DB6" w:rsidRDefault="1E404DB6" w:rsidP="375B465B">
            <w:pPr>
              <w:spacing w:line="254" w:lineRule="auto"/>
              <w:rPr>
                <w:rFonts w:eastAsia="Calibri"/>
                <w:szCs w:val="24"/>
              </w:rPr>
            </w:pPr>
            <w:r w:rsidRPr="375B465B">
              <w:rPr>
                <w:rFonts w:eastAsia="Calibri"/>
                <w:szCs w:val="24"/>
              </w:rPr>
              <w:t xml:space="preserve">Grant </w:t>
            </w:r>
            <w:r w:rsidR="00F13028">
              <w:rPr>
                <w:rFonts w:eastAsia="Calibri"/>
                <w:szCs w:val="24"/>
              </w:rPr>
              <w:t>d</w:t>
            </w:r>
            <w:r w:rsidR="00F13028" w:rsidRPr="375B465B">
              <w:rPr>
                <w:rFonts w:eastAsia="Calibri"/>
                <w:szCs w:val="24"/>
              </w:rPr>
              <w:t>elivery</w:t>
            </w:r>
          </w:p>
        </w:tc>
        <w:tc>
          <w:tcPr>
            <w:tcW w:w="5340" w:type="dxa"/>
            <w:tcBorders>
              <w:top w:val="single" w:sz="8" w:space="0" w:color="auto"/>
              <w:left w:val="single" w:sz="8" w:space="0" w:color="auto"/>
              <w:bottom w:val="single" w:sz="8" w:space="0" w:color="auto"/>
              <w:right w:val="single" w:sz="8" w:space="0" w:color="auto"/>
            </w:tcBorders>
            <w:vAlign w:val="center"/>
          </w:tcPr>
          <w:p w14:paraId="0D8C8DCB" w14:textId="04FAEA8A" w:rsidR="1E404DB6" w:rsidRDefault="1E404DB6" w:rsidP="375B465B">
            <w:pPr>
              <w:spacing w:line="254" w:lineRule="auto"/>
              <w:rPr>
                <w:rFonts w:eastAsia="Calibri"/>
                <w:szCs w:val="24"/>
              </w:rPr>
            </w:pPr>
            <w:r w:rsidRPr="375B465B">
              <w:rPr>
                <w:rFonts w:eastAsia="Calibri"/>
                <w:szCs w:val="24"/>
              </w:rPr>
              <w:t xml:space="preserve">November 2021 – </w:t>
            </w:r>
            <w:r w:rsidR="74AF8351" w:rsidRPr="375B465B">
              <w:rPr>
                <w:rFonts w:eastAsia="Calibri"/>
                <w:szCs w:val="24"/>
              </w:rPr>
              <w:t xml:space="preserve">30 </w:t>
            </w:r>
            <w:r w:rsidRPr="375B465B">
              <w:rPr>
                <w:rFonts w:eastAsia="Calibri"/>
                <w:szCs w:val="24"/>
              </w:rPr>
              <w:t>June 2022</w:t>
            </w:r>
          </w:p>
        </w:tc>
      </w:tr>
      <w:tr w:rsidR="375B465B" w14:paraId="1CCC1D58" w14:textId="77777777" w:rsidTr="1EE57548">
        <w:trPr>
          <w:trHeight w:val="300"/>
        </w:trPr>
        <w:tc>
          <w:tcPr>
            <w:tcW w:w="4395" w:type="dxa"/>
            <w:tcBorders>
              <w:top w:val="single" w:sz="8" w:space="0" w:color="auto"/>
              <w:left w:val="single" w:sz="8" w:space="0" w:color="auto"/>
              <w:bottom w:val="single" w:sz="8" w:space="0" w:color="auto"/>
              <w:right w:val="single" w:sz="8" w:space="0" w:color="auto"/>
            </w:tcBorders>
            <w:vAlign w:val="center"/>
          </w:tcPr>
          <w:p w14:paraId="62552B2D" w14:textId="3B73F318" w:rsidR="1E404DB6" w:rsidRDefault="1E404DB6" w:rsidP="375B465B">
            <w:pPr>
              <w:spacing w:line="254" w:lineRule="auto"/>
              <w:rPr>
                <w:rFonts w:eastAsia="Calibri"/>
                <w:szCs w:val="24"/>
              </w:rPr>
            </w:pPr>
            <w:r w:rsidRPr="375B465B">
              <w:rPr>
                <w:rFonts w:eastAsia="Calibri"/>
                <w:szCs w:val="24"/>
              </w:rPr>
              <w:t>Final Acquittal Due</w:t>
            </w:r>
          </w:p>
        </w:tc>
        <w:tc>
          <w:tcPr>
            <w:tcW w:w="5340" w:type="dxa"/>
            <w:tcBorders>
              <w:top w:val="single" w:sz="8" w:space="0" w:color="auto"/>
              <w:left w:val="single" w:sz="8" w:space="0" w:color="auto"/>
              <w:bottom w:val="single" w:sz="8" w:space="0" w:color="auto"/>
              <w:right w:val="single" w:sz="8" w:space="0" w:color="auto"/>
            </w:tcBorders>
            <w:vAlign w:val="center"/>
          </w:tcPr>
          <w:p w14:paraId="4EEFDFBA" w14:textId="00F67666" w:rsidR="1E404DB6" w:rsidRDefault="1E404DB6" w:rsidP="375B465B">
            <w:pPr>
              <w:spacing w:line="254" w:lineRule="auto"/>
              <w:rPr>
                <w:rFonts w:eastAsia="Calibri"/>
                <w:szCs w:val="24"/>
              </w:rPr>
            </w:pPr>
            <w:r w:rsidRPr="375B465B">
              <w:rPr>
                <w:rFonts w:eastAsia="Calibri"/>
                <w:szCs w:val="24"/>
              </w:rPr>
              <w:t>3</w:t>
            </w:r>
            <w:r w:rsidR="6ECD1F0F" w:rsidRPr="375B465B">
              <w:rPr>
                <w:rFonts w:eastAsia="Calibri"/>
                <w:szCs w:val="24"/>
              </w:rPr>
              <w:t>1</w:t>
            </w:r>
            <w:r w:rsidRPr="375B465B">
              <w:rPr>
                <w:rFonts w:eastAsia="Calibri"/>
                <w:szCs w:val="24"/>
              </w:rPr>
              <w:t xml:space="preserve"> July 2022</w:t>
            </w:r>
          </w:p>
        </w:tc>
      </w:tr>
    </w:tbl>
    <w:p w14:paraId="5461DC78" w14:textId="142D9A20" w:rsidR="00453C26" w:rsidRDefault="00453C26" w:rsidP="00767755">
      <w:pPr>
        <w:pStyle w:val="Heading3"/>
      </w:pPr>
    </w:p>
    <w:p w14:paraId="1B49147E" w14:textId="61786BA7" w:rsidR="00453C26" w:rsidRDefault="64D780E8" w:rsidP="00B20208">
      <w:pPr>
        <w:pStyle w:val="Heading2"/>
      </w:pPr>
      <w:bookmarkStart w:id="7" w:name="_Toc82092451"/>
      <w:r>
        <w:t>Eligibility</w:t>
      </w:r>
      <w:bookmarkEnd w:id="7"/>
    </w:p>
    <w:p w14:paraId="2FEEF916" w14:textId="191C9A7D" w:rsidR="19B99714" w:rsidRDefault="4560703E" w:rsidP="40879F87">
      <w:pPr>
        <w:rPr>
          <w:rFonts w:eastAsia="Calibri"/>
        </w:rPr>
      </w:pPr>
      <w:r w:rsidRPr="40879F87">
        <w:rPr>
          <w:rFonts w:eastAsia="Arial"/>
          <w:lang w:val="en-US"/>
        </w:rPr>
        <w:t>Applicants must:</w:t>
      </w:r>
    </w:p>
    <w:p w14:paraId="78A13EF1" w14:textId="0A7F88D4" w:rsidR="0098482D" w:rsidRPr="0098482D" w:rsidRDefault="00F13028" w:rsidP="00572586">
      <w:pPr>
        <w:pStyle w:val="ListParagraph"/>
        <w:numPr>
          <w:ilvl w:val="0"/>
          <w:numId w:val="2"/>
        </w:numPr>
        <w:rPr>
          <w:rStyle w:val="Hyperlink"/>
          <w:color w:val="000000" w:themeColor="text1"/>
          <w:u w:val="none"/>
        </w:rPr>
      </w:pPr>
      <w:r>
        <w:rPr>
          <w:lang w:val="en-US"/>
        </w:rPr>
        <w:t>Be i</w:t>
      </w:r>
      <w:r w:rsidR="43A4E44C" w:rsidRPr="0098482D">
        <w:rPr>
          <w:lang w:val="en-US"/>
        </w:rPr>
        <w:t>ncorporated under the Associations Incorporation Act or supported by an Incorporated Associa</w:t>
      </w:r>
      <w:bookmarkStart w:id="8" w:name="_GoBack"/>
      <w:bookmarkEnd w:id="8"/>
      <w:r w:rsidR="43A4E44C" w:rsidRPr="0098482D">
        <w:rPr>
          <w:lang w:val="en-US"/>
        </w:rPr>
        <w:t xml:space="preserve">tion that is deemed to be non-profit, as classified by the Australian Taxation Office (section 103A(2) (c) of the </w:t>
      </w:r>
      <w:hyperlink r:id="rId11" w:history="1">
        <w:r w:rsidR="43A4E44C" w:rsidRPr="00C07149">
          <w:rPr>
            <w:rStyle w:val="Hyperlink"/>
            <w:rFonts w:eastAsia="Arial"/>
            <w:i/>
            <w:iCs/>
            <w:lang w:val="en-US"/>
          </w:rPr>
          <w:t>Income Tax Assessment Act 1936</w:t>
        </w:r>
      </w:hyperlink>
      <w:r w:rsidR="43A4E44C" w:rsidRPr="0098482D">
        <w:rPr>
          <w:lang w:val="en-US"/>
        </w:rPr>
        <w:t>)</w:t>
      </w:r>
      <w:r w:rsidR="00A56CB1">
        <w:rPr>
          <w:lang w:val="en-US"/>
        </w:rPr>
        <w:t>;</w:t>
      </w:r>
    </w:p>
    <w:p w14:paraId="6E228075" w14:textId="59B0EDAD" w:rsidR="00A827BD" w:rsidRPr="0098482D" w:rsidRDefault="0098482D" w:rsidP="00767755">
      <w:pPr>
        <w:pStyle w:val="ListParagraph"/>
        <w:numPr>
          <w:ilvl w:val="0"/>
          <w:numId w:val="2"/>
        </w:numPr>
      </w:pPr>
      <w:r w:rsidRPr="0098482D">
        <w:t>A registered business with a valid ABN</w:t>
      </w:r>
      <w:r w:rsidR="00A56CB1">
        <w:t>;</w:t>
      </w:r>
    </w:p>
    <w:p w14:paraId="4F1BEAA2" w14:textId="4F85BFF0" w:rsidR="19B99714" w:rsidRDefault="43A4E44C" w:rsidP="00767755">
      <w:pPr>
        <w:pStyle w:val="ListParagraph"/>
        <w:numPr>
          <w:ilvl w:val="0"/>
          <w:numId w:val="2"/>
        </w:numPr>
        <w:rPr>
          <w:lang w:val="en-US"/>
        </w:rPr>
      </w:pPr>
      <w:r w:rsidRPr="40879F87">
        <w:rPr>
          <w:lang w:val="en-US"/>
        </w:rPr>
        <w:t xml:space="preserve">Have Public Liability Insurance or an Auspice </w:t>
      </w:r>
      <w:proofErr w:type="spellStart"/>
      <w:r w:rsidRPr="40879F87">
        <w:rPr>
          <w:lang w:val="en-US"/>
        </w:rPr>
        <w:t>Organisation</w:t>
      </w:r>
      <w:proofErr w:type="spellEnd"/>
      <w:r w:rsidRPr="40879F87">
        <w:rPr>
          <w:lang w:val="en-US"/>
        </w:rPr>
        <w:t xml:space="preserve"> Public Liability Insurance with a minimum</w:t>
      </w:r>
      <w:r w:rsidR="13C7DBE7" w:rsidRPr="40879F87">
        <w:rPr>
          <w:lang w:val="en-US"/>
        </w:rPr>
        <w:t xml:space="preserve"> coverage of</w:t>
      </w:r>
      <w:r w:rsidRPr="40879F87">
        <w:rPr>
          <w:lang w:val="en-US"/>
        </w:rPr>
        <w:t xml:space="preserve"> $20 </w:t>
      </w:r>
      <w:r w:rsidR="015B39D3" w:rsidRPr="40879F87">
        <w:rPr>
          <w:lang w:val="en-US"/>
        </w:rPr>
        <w:t>m</w:t>
      </w:r>
      <w:r w:rsidRPr="40879F87">
        <w:rPr>
          <w:lang w:val="en-US"/>
        </w:rPr>
        <w:t>illion</w:t>
      </w:r>
      <w:r w:rsidR="00A56CB1">
        <w:rPr>
          <w:lang w:val="en-US"/>
        </w:rPr>
        <w:t>;</w:t>
      </w:r>
    </w:p>
    <w:p w14:paraId="595561E6" w14:textId="59213393" w:rsidR="19B99714" w:rsidRDefault="00F13028" w:rsidP="004B7908">
      <w:pPr>
        <w:pStyle w:val="ListParagraph"/>
        <w:numPr>
          <w:ilvl w:val="0"/>
          <w:numId w:val="2"/>
        </w:numPr>
      </w:pPr>
      <w:r>
        <w:rPr>
          <w:lang w:val="en-US"/>
        </w:rPr>
        <w:t>Comply</w:t>
      </w:r>
      <w:r w:rsidR="43A4E44C" w:rsidRPr="40879F87">
        <w:rPr>
          <w:lang w:val="en-US"/>
        </w:rPr>
        <w:t xml:space="preserve"> with all terms and conditions including the submission of a satisfactory project status and acquittal reports for all previous City of Port Phillip </w:t>
      </w:r>
      <w:r w:rsidR="016F8201" w:rsidRPr="40879F87">
        <w:rPr>
          <w:lang w:val="en-US"/>
        </w:rPr>
        <w:t>g</w:t>
      </w:r>
      <w:r w:rsidR="43A4E44C" w:rsidRPr="40879F87">
        <w:rPr>
          <w:lang w:val="en-US"/>
        </w:rPr>
        <w:t>rants</w:t>
      </w:r>
      <w:r w:rsidR="00A56CB1">
        <w:rPr>
          <w:lang w:val="en-US"/>
        </w:rPr>
        <w:t>;</w:t>
      </w:r>
    </w:p>
    <w:p w14:paraId="76C07672" w14:textId="2673D686" w:rsidR="19B99714" w:rsidRDefault="00A56CB1">
      <w:pPr>
        <w:pStyle w:val="ListParagraph"/>
        <w:numPr>
          <w:ilvl w:val="0"/>
          <w:numId w:val="2"/>
        </w:numPr>
      </w:pPr>
      <w:r>
        <w:rPr>
          <w:lang w:val="en-US"/>
        </w:rPr>
        <w:t>S</w:t>
      </w:r>
      <w:r w:rsidR="1A043DE7" w:rsidRPr="40879F87">
        <w:rPr>
          <w:lang w:val="en-US"/>
        </w:rPr>
        <w:t xml:space="preserve">eek out an </w:t>
      </w:r>
      <w:r w:rsidR="47ED4286" w:rsidRPr="40879F87">
        <w:rPr>
          <w:lang w:val="en-US"/>
        </w:rPr>
        <w:t>A</w:t>
      </w:r>
      <w:r w:rsidR="1A043DE7" w:rsidRPr="40879F87">
        <w:rPr>
          <w:lang w:val="en-US"/>
        </w:rPr>
        <w:t>uspice </w:t>
      </w:r>
      <w:proofErr w:type="spellStart"/>
      <w:r w:rsidR="00572586">
        <w:rPr>
          <w:lang w:val="en-US"/>
        </w:rPr>
        <w:t>organisation</w:t>
      </w:r>
      <w:proofErr w:type="spellEnd"/>
      <w:r w:rsidR="00572586">
        <w:rPr>
          <w:lang w:val="en-US"/>
        </w:rPr>
        <w:t xml:space="preserve"> if they are a s</w:t>
      </w:r>
      <w:r w:rsidR="00572586" w:rsidRPr="40879F87">
        <w:rPr>
          <w:lang w:val="en-US"/>
        </w:rPr>
        <w:t>ole trader, individual</w:t>
      </w:r>
      <w:r w:rsidR="00572586">
        <w:rPr>
          <w:lang w:val="en-US"/>
        </w:rPr>
        <w:t xml:space="preserve"> or </w:t>
      </w:r>
      <w:r w:rsidR="00572586" w:rsidRPr="40879F87">
        <w:rPr>
          <w:lang w:val="en-US"/>
        </w:rPr>
        <w:t>unregistered group</w:t>
      </w:r>
      <w:r>
        <w:rPr>
          <w:lang w:val="en-US"/>
        </w:rPr>
        <w:t>;</w:t>
      </w:r>
    </w:p>
    <w:p w14:paraId="6EC51E23" w14:textId="5D14020A" w:rsidR="19B99714" w:rsidRDefault="00F13028">
      <w:pPr>
        <w:pStyle w:val="ListParagraph"/>
        <w:numPr>
          <w:ilvl w:val="0"/>
          <w:numId w:val="2"/>
        </w:numPr>
      </w:pPr>
      <w:r>
        <w:rPr>
          <w:lang w:val="en-US"/>
        </w:rPr>
        <w:t>Be b</w:t>
      </w:r>
      <w:r w:rsidR="5F81A52A" w:rsidRPr="40879F87">
        <w:rPr>
          <w:lang w:val="en-US"/>
        </w:rPr>
        <w:t>ased in Victoria</w:t>
      </w:r>
      <w:r w:rsidR="00A56CB1">
        <w:rPr>
          <w:lang w:val="en-US"/>
        </w:rPr>
        <w:t>; and</w:t>
      </w:r>
    </w:p>
    <w:p w14:paraId="069902AD" w14:textId="27056545" w:rsidR="19B99714" w:rsidRDefault="00B20208">
      <w:pPr>
        <w:pStyle w:val="ListParagraph"/>
        <w:numPr>
          <w:ilvl w:val="0"/>
          <w:numId w:val="2"/>
        </w:numPr>
      </w:pPr>
      <w:r>
        <w:rPr>
          <w:lang w:val="en-US"/>
        </w:rPr>
        <w:t>N</w:t>
      </w:r>
      <w:r w:rsidR="00F13028">
        <w:rPr>
          <w:lang w:val="en-US"/>
        </w:rPr>
        <w:t>ot be a previous</w:t>
      </w:r>
      <w:r w:rsidR="1A043DE7" w:rsidRPr="40879F87">
        <w:rPr>
          <w:lang w:val="en-US"/>
        </w:rPr>
        <w:t xml:space="preserve"> Love My Place </w:t>
      </w:r>
      <w:r w:rsidR="4FA77D60" w:rsidRPr="40879F87">
        <w:rPr>
          <w:lang w:val="en-US"/>
        </w:rPr>
        <w:t>g</w:t>
      </w:r>
      <w:r w:rsidR="1A043DE7" w:rsidRPr="40879F87">
        <w:rPr>
          <w:lang w:val="en-US"/>
        </w:rPr>
        <w:t xml:space="preserve">rant </w:t>
      </w:r>
      <w:r w:rsidR="00F13028">
        <w:rPr>
          <w:lang w:val="en-US"/>
        </w:rPr>
        <w:t>recipient. Previous recipients</w:t>
      </w:r>
      <w:r w:rsidR="1A043DE7" w:rsidRPr="40879F87">
        <w:rPr>
          <w:lang w:val="en-US"/>
        </w:rPr>
        <w:t xml:space="preserve"> are </w:t>
      </w:r>
      <w:r w:rsidR="00F13028">
        <w:rPr>
          <w:lang w:val="en-US"/>
        </w:rPr>
        <w:t xml:space="preserve">not </w:t>
      </w:r>
      <w:r w:rsidR="00F13028" w:rsidRPr="40879F87">
        <w:rPr>
          <w:lang w:val="en-US"/>
        </w:rPr>
        <w:t xml:space="preserve">eligible </w:t>
      </w:r>
      <w:r w:rsidR="1A043DE7" w:rsidRPr="40879F87">
        <w:rPr>
          <w:lang w:val="en-US"/>
        </w:rPr>
        <w:t>to apply again.</w:t>
      </w:r>
      <w:r w:rsidR="1A043DE7" w:rsidRPr="40879F87">
        <w:rPr>
          <w:rFonts w:ascii="Times New Roman" w:eastAsia="Times New Roman" w:hAnsi="Times New Roman" w:cs="Times New Roman"/>
        </w:rPr>
        <w:t> </w:t>
      </w:r>
    </w:p>
    <w:p w14:paraId="05DF9DDF" w14:textId="60BF390A" w:rsidR="00B0260B" w:rsidRPr="00C22990" w:rsidRDefault="55574ADF" w:rsidP="00B0260B">
      <w:r>
        <w:t>Applications that do not meet the eligibility criteria will not continue for further assessment.</w:t>
      </w:r>
    </w:p>
    <w:p w14:paraId="41BA23CF" w14:textId="3EEB7229" w:rsidR="00453C26" w:rsidRDefault="3E547A9B" w:rsidP="00B20208">
      <w:pPr>
        <w:pStyle w:val="Heading2"/>
      </w:pPr>
      <w:bookmarkStart w:id="9" w:name="_Toc82092452"/>
      <w:r>
        <w:t>What can be funded?</w:t>
      </w:r>
      <w:bookmarkEnd w:id="9"/>
    </w:p>
    <w:p w14:paraId="2C87D75A" w14:textId="3C639769" w:rsidR="0AF53D93" w:rsidRDefault="0AF53D93" w:rsidP="375B465B">
      <w:pPr>
        <w:rPr>
          <w:rFonts w:eastAsia="Arial"/>
          <w:color w:val="auto"/>
          <w:szCs w:val="24"/>
        </w:rPr>
      </w:pPr>
      <w:r w:rsidRPr="375B465B">
        <w:rPr>
          <w:rFonts w:eastAsia="Arial"/>
          <w:color w:val="auto"/>
          <w:szCs w:val="24"/>
        </w:rPr>
        <w:t>Examples of what can be funded as part of this grant</w:t>
      </w:r>
      <w:r w:rsidR="2B462296" w:rsidRPr="375B465B">
        <w:rPr>
          <w:rFonts w:eastAsia="Arial"/>
          <w:color w:val="auto"/>
          <w:szCs w:val="24"/>
        </w:rPr>
        <w:t xml:space="preserve"> program</w:t>
      </w:r>
      <w:r w:rsidRPr="375B465B">
        <w:rPr>
          <w:rFonts w:eastAsia="Arial"/>
          <w:color w:val="auto"/>
          <w:szCs w:val="24"/>
        </w:rPr>
        <w:t xml:space="preserve"> include, but are not limited to:</w:t>
      </w:r>
    </w:p>
    <w:p w14:paraId="50ADF9D1" w14:textId="3E301DB6" w:rsidR="595A9B19" w:rsidRDefault="06C432A3" w:rsidP="00572586">
      <w:pPr>
        <w:pStyle w:val="ListParagraph"/>
        <w:numPr>
          <w:ilvl w:val="0"/>
          <w:numId w:val="17"/>
        </w:numPr>
        <w:rPr>
          <w:rFonts w:asciiTheme="minorHAnsi" w:eastAsiaTheme="minorEastAsia" w:hAnsiTheme="minorHAnsi"/>
        </w:rPr>
      </w:pPr>
      <w:r w:rsidRPr="268AEDD5">
        <w:t>L</w:t>
      </w:r>
      <w:r w:rsidR="595A9B19" w:rsidRPr="268AEDD5">
        <w:t>ighting</w:t>
      </w:r>
      <w:r w:rsidR="595A9B19" w:rsidRPr="375B465B">
        <w:t xml:space="preserve"> installations</w:t>
      </w:r>
      <w:r w:rsidR="00A56CB1">
        <w:t>.</w:t>
      </w:r>
    </w:p>
    <w:p w14:paraId="43FFA241" w14:textId="56F09D1E" w:rsidR="595A9B19" w:rsidRDefault="6A08C880" w:rsidP="00572586">
      <w:pPr>
        <w:pStyle w:val="ListParagraph"/>
        <w:numPr>
          <w:ilvl w:val="0"/>
          <w:numId w:val="17"/>
        </w:numPr>
        <w:rPr>
          <w:rFonts w:asciiTheme="minorHAnsi" w:eastAsiaTheme="minorEastAsia" w:hAnsiTheme="minorHAnsi"/>
        </w:rPr>
      </w:pPr>
      <w:r w:rsidRPr="268AEDD5">
        <w:t>L</w:t>
      </w:r>
      <w:r w:rsidR="595A9B19" w:rsidRPr="268AEDD5">
        <w:t>andscape</w:t>
      </w:r>
      <w:r w:rsidR="595A9B19" w:rsidRPr="375B465B">
        <w:t xml:space="preserve"> architecture projects, including seating, amenity, play</w:t>
      </w:r>
      <w:r w:rsidR="09C8F4A1" w:rsidRPr="375B465B">
        <w:t xml:space="preserve"> </w:t>
      </w:r>
      <w:r w:rsidR="595A9B19" w:rsidRPr="375B465B">
        <w:t>space</w:t>
      </w:r>
      <w:r w:rsidR="687C358F" w:rsidRPr="375B465B">
        <w:t>s</w:t>
      </w:r>
      <w:r w:rsidR="595A9B19" w:rsidRPr="375B465B">
        <w:t xml:space="preserve">, </w:t>
      </w:r>
      <w:r w:rsidR="6B92B750" w:rsidRPr="375B465B">
        <w:t xml:space="preserve">play streets, </w:t>
      </w:r>
      <w:r w:rsidR="595A9B19" w:rsidRPr="375B465B">
        <w:t>gathering</w:t>
      </w:r>
      <w:r w:rsidR="00F13028">
        <w:t xml:space="preserve"> and </w:t>
      </w:r>
      <w:r w:rsidR="595A9B19" w:rsidRPr="375B465B">
        <w:t>workshop space</w:t>
      </w:r>
      <w:r w:rsidR="6FFC4CD7" w:rsidRPr="375B465B">
        <w:t>s</w:t>
      </w:r>
      <w:r w:rsidR="00A56CB1">
        <w:t>.</w:t>
      </w:r>
    </w:p>
    <w:p w14:paraId="00362C6F" w14:textId="67C8651B" w:rsidR="595A9B19" w:rsidRDefault="6AF4CF56" w:rsidP="00767755">
      <w:pPr>
        <w:pStyle w:val="ListParagraph"/>
        <w:numPr>
          <w:ilvl w:val="0"/>
          <w:numId w:val="17"/>
        </w:numPr>
        <w:rPr>
          <w:rFonts w:asciiTheme="minorHAnsi" w:eastAsiaTheme="minorEastAsia" w:hAnsiTheme="minorHAnsi"/>
        </w:rPr>
      </w:pPr>
      <w:r w:rsidRPr="268AEDD5">
        <w:lastRenderedPageBreak/>
        <w:t>P</w:t>
      </w:r>
      <w:r w:rsidR="5417A2CE" w:rsidRPr="268AEDD5">
        <w:t>ublic</w:t>
      </w:r>
      <w:r w:rsidR="595A9B19" w:rsidRPr="375B465B">
        <w:t xml:space="preserve"> art </w:t>
      </w:r>
      <w:r w:rsidR="6D72CF63" w:rsidRPr="375B465B">
        <w:t>installations</w:t>
      </w:r>
      <w:r w:rsidR="595A9B19" w:rsidRPr="375B465B">
        <w:t>, projections</w:t>
      </w:r>
      <w:r w:rsidR="00F13028">
        <w:t xml:space="preserve"> and</w:t>
      </w:r>
      <w:r w:rsidR="595A9B19" w:rsidRPr="375B465B">
        <w:t xml:space="preserve"> murals</w:t>
      </w:r>
      <w:r w:rsidR="00A56CB1">
        <w:t>.</w:t>
      </w:r>
    </w:p>
    <w:p w14:paraId="5554E4F6" w14:textId="0DDBBB84" w:rsidR="595A9B19" w:rsidRDefault="595A9B19" w:rsidP="00767755">
      <w:pPr>
        <w:pStyle w:val="ListParagraph"/>
        <w:numPr>
          <w:ilvl w:val="0"/>
          <w:numId w:val="17"/>
        </w:numPr>
        <w:rPr>
          <w:rFonts w:asciiTheme="minorHAnsi" w:eastAsiaTheme="minorEastAsia" w:hAnsiTheme="minorHAnsi"/>
        </w:rPr>
      </w:pPr>
      <w:r w:rsidRPr="375B465B">
        <w:t>Events and creative music projects</w:t>
      </w:r>
      <w:r w:rsidR="00A56CB1">
        <w:t>.</w:t>
      </w:r>
    </w:p>
    <w:p w14:paraId="679CE0C4" w14:textId="41B57059" w:rsidR="76000858" w:rsidRDefault="76000858" w:rsidP="004B7908">
      <w:pPr>
        <w:pStyle w:val="ListParagraph"/>
        <w:numPr>
          <w:ilvl w:val="0"/>
          <w:numId w:val="17"/>
        </w:numPr>
      </w:pPr>
      <w:r w:rsidRPr="375B465B">
        <w:t>Temporary public urban agriculture initiatives</w:t>
      </w:r>
      <w:r w:rsidR="00A56CB1">
        <w:t>.</w:t>
      </w:r>
    </w:p>
    <w:p w14:paraId="3A56D397" w14:textId="68A3E56A" w:rsidR="18D10A0A" w:rsidRDefault="18D10A0A">
      <w:pPr>
        <w:pStyle w:val="ListParagraph"/>
        <w:numPr>
          <w:ilvl w:val="0"/>
          <w:numId w:val="17"/>
        </w:numPr>
      </w:pPr>
      <w:r w:rsidRPr="375B465B">
        <w:t xml:space="preserve">Community health </w:t>
      </w:r>
      <w:r w:rsidR="5440E96D" w:rsidRPr="375B465B">
        <w:t>and</w:t>
      </w:r>
      <w:r w:rsidRPr="375B465B">
        <w:t xml:space="preserve"> wellbeing activities</w:t>
      </w:r>
      <w:r w:rsidR="00A56CB1">
        <w:t>.</w:t>
      </w:r>
    </w:p>
    <w:p w14:paraId="7E2082C4" w14:textId="72A5009A" w:rsidR="3CCB6D39" w:rsidRDefault="3CCB6D39">
      <w:pPr>
        <w:pStyle w:val="ListParagraph"/>
        <w:numPr>
          <w:ilvl w:val="0"/>
          <w:numId w:val="17"/>
        </w:numPr>
      </w:pPr>
      <w:r w:rsidRPr="375B465B">
        <w:t>I</w:t>
      </w:r>
      <w:r w:rsidR="595A9B19" w:rsidRPr="375B465B">
        <w:t xml:space="preserve">ntergenerational </w:t>
      </w:r>
      <w:r w:rsidR="645D61A0" w:rsidRPr="375B465B">
        <w:t xml:space="preserve">activities and </w:t>
      </w:r>
      <w:r w:rsidR="595A9B19" w:rsidRPr="375B465B">
        <w:t>games</w:t>
      </w:r>
      <w:r w:rsidR="00A56CB1">
        <w:t>.</w:t>
      </w:r>
    </w:p>
    <w:p w14:paraId="56FB8352" w14:textId="2303ECF2" w:rsidR="7C9E9C55" w:rsidRDefault="7C9E9C55">
      <w:pPr>
        <w:pStyle w:val="ListParagraph"/>
        <w:numPr>
          <w:ilvl w:val="0"/>
          <w:numId w:val="17"/>
        </w:numPr>
        <w:rPr>
          <w:rFonts w:asciiTheme="minorHAnsi" w:eastAsiaTheme="minorEastAsia" w:hAnsiTheme="minorHAnsi"/>
        </w:rPr>
      </w:pPr>
      <w:r w:rsidRPr="375B465B">
        <w:t>Experimental projects in the public realm.</w:t>
      </w:r>
    </w:p>
    <w:p w14:paraId="65CAD7C3" w14:textId="508AE655" w:rsidR="06C4E0E2" w:rsidRDefault="06C4E0E2" w:rsidP="00C07149">
      <w:r w:rsidRPr="00C07149">
        <w:rPr>
          <w:rFonts w:eastAsia="Arial"/>
          <w:color w:val="auto"/>
        </w:rPr>
        <w:t xml:space="preserve">Projects with a </w:t>
      </w:r>
      <w:r w:rsidR="00F13028" w:rsidRPr="00F13028">
        <w:rPr>
          <w:rFonts w:eastAsia="Arial"/>
          <w:color w:val="auto"/>
        </w:rPr>
        <w:t>longer-term</w:t>
      </w:r>
      <w:r w:rsidR="3E087779" w:rsidRPr="00C07149">
        <w:rPr>
          <w:rFonts w:eastAsia="Arial"/>
          <w:color w:val="auto"/>
        </w:rPr>
        <w:t xml:space="preserve"> impact</w:t>
      </w:r>
      <w:r w:rsidRPr="00C07149">
        <w:rPr>
          <w:rFonts w:eastAsia="Arial"/>
          <w:color w:val="auto"/>
        </w:rPr>
        <w:t xml:space="preserve"> will be viewed favourably</w:t>
      </w:r>
      <w:r w:rsidR="00F13028">
        <w:rPr>
          <w:rFonts w:eastAsia="Arial"/>
          <w:color w:val="auto"/>
        </w:rPr>
        <w:t>.</w:t>
      </w:r>
    </w:p>
    <w:p w14:paraId="5A78B8FB" w14:textId="128C793B" w:rsidR="00453C26" w:rsidRDefault="3E547A9B" w:rsidP="00B20208">
      <w:pPr>
        <w:pStyle w:val="Heading2"/>
      </w:pPr>
      <w:bookmarkStart w:id="10" w:name="_Toc82092453"/>
      <w:r>
        <w:t>What can’t be funded (exclusions)?</w:t>
      </w:r>
      <w:bookmarkEnd w:id="10"/>
    </w:p>
    <w:p w14:paraId="32138229" w14:textId="1756BD03" w:rsidR="00F13028" w:rsidRPr="00F13028" w:rsidRDefault="00F13028" w:rsidP="00C07149">
      <w:r>
        <w:t xml:space="preserve">Projects that </w:t>
      </w:r>
      <w:r w:rsidR="00BA28AC">
        <w:rPr>
          <w:b/>
          <w:bCs/>
        </w:rPr>
        <w:t>can’t</w:t>
      </w:r>
      <w:r w:rsidRPr="00C07149">
        <w:rPr>
          <w:b/>
          <w:bCs/>
        </w:rPr>
        <w:t xml:space="preserve"> be funded</w:t>
      </w:r>
      <w:r>
        <w:t xml:space="preserve"> include projects that:</w:t>
      </w:r>
    </w:p>
    <w:p w14:paraId="3226350D" w14:textId="3F14FFC4" w:rsidR="48001B1E" w:rsidRDefault="00A56CB1">
      <w:pPr>
        <w:pStyle w:val="ListParagraph"/>
        <w:numPr>
          <w:ilvl w:val="0"/>
          <w:numId w:val="1"/>
        </w:numPr>
        <w:rPr>
          <w:rFonts w:asciiTheme="minorHAnsi" w:eastAsiaTheme="minorEastAsia" w:hAnsiTheme="minorHAnsi"/>
        </w:rPr>
      </w:pPr>
      <w:r>
        <w:t>A</w:t>
      </w:r>
      <w:r w:rsidR="00F13028">
        <w:t xml:space="preserve">re </w:t>
      </w:r>
      <w:r w:rsidR="05582324" w:rsidRPr="40879F87">
        <w:t>part of an organisation’s core business or normal operating expenses</w:t>
      </w:r>
      <w:r w:rsidR="00F13028">
        <w:t>, for example</w:t>
      </w:r>
      <w:r w:rsidR="05582324" w:rsidRPr="40879F87">
        <w:t xml:space="preserve"> insurance (such as public liability</w:t>
      </w:r>
      <w:r w:rsidR="00F13028">
        <w:t xml:space="preserve"> insurance</w:t>
      </w:r>
      <w:r w:rsidR="05582324" w:rsidRPr="40879F87">
        <w:t>), utilities</w:t>
      </w:r>
      <w:r w:rsidR="00F13028">
        <w:t xml:space="preserve"> and </w:t>
      </w:r>
      <w:r w:rsidR="05582324" w:rsidRPr="40879F87">
        <w:t>rental of business premises</w:t>
      </w:r>
      <w:r>
        <w:t>;</w:t>
      </w:r>
    </w:p>
    <w:p w14:paraId="73DA679E" w14:textId="23A4EABB" w:rsidR="65B0530E" w:rsidRDefault="00A56CB1">
      <w:pPr>
        <w:pStyle w:val="ListParagraph"/>
        <w:numPr>
          <w:ilvl w:val="0"/>
          <w:numId w:val="1"/>
        </w:numPr>
        <w:rPr>
          <w:rFonts w:asciiTheme="minorHAnsi" w:eastAsiaTheme="minorEastAsia" w:hAnsiTheme="minorHAnsi"/>
        </w:rPr>
      </w:pPr>
      <w:r>
        <w:t>E</w:t>
      </w:r>
      <w:r w:rsidR="79F61DC3" w:rsidRPr="40879F87">
        <w:t>xtend beyond</w:t>
      </w:r>
      <w:r w:rsidR="00F13028">
        <w:t xml:space="preserve"> the City of</w:t>
      </w:r>
      <w:r w:rsidR="79F61DC3" w:rsidRPr="40879F87">
        <w:t xml:space="preserve"> Port Phillip’s boundaries</w:t>
      </w:r>
      <w:r>
        <w:t>;</w:t>
      </w:r>
    </w:p>
    <w:p w14:paraId="419F0688" w14:textId="08CDCA53" w:rsidR="48001B1E" w:rsidRDefault="00F13028">
      <w:pPr>
        <w:pStyle w:val="ListParagraph"/>
        <w:numPr>
          <w:ilvl w:val="0"/>
          <w:numId w:val="1"/>
        </w:numPr>
        <w:rPr>
          <w:rFonts w:asciiTheme="minorHAnsi" w:eastAsiaTheme="minorEastAsia" w:hAnsiTheme="minorHAnsi"/>
        </w:rPr>
      </w:pPr>
      <w:r>
        <w:t>Are n</w:t>
      </w:r>
      <w:r w:rsidR="05582324" w:rsidRPr="40879F87">
        <w:t>ew building projects, capital works, significant capital equipment ($1,000 or more) or facility maintenance</w:t>
      </w:r>
      <w:r w:rsidR="00A56CB1">
        <w:t>;</w:t>
      </w:r>
    </w:p>
    <w:p w14:paraId="1DA7D2CA" w14:textId="59D78314" w:rsidR="48001B1E" w:rsidRDefault="00A56CB1">
      <w:pPr>
        <w:pStyle w:val="ListParagraph"/>
        <w:numPr>
          <w:ilvl w:val="0"/>
          <w:numId w:val="1"/>
        </w:numPr>
        <w:rPr>
          <w:rFonts w:asciiTheme="minorHAnsi" w:eastAsiaTheme="minorEastAsia" w:hAnsiTheme="minorHAnsi"/>
        </w:rPr>
      </w:pPr>
      <w:r>
        <w:t>D</w:t>
      </w:r>
      <w:r w:rsidR="05582324" w:rsidRPr="40879F87">
        <w:t xml:space="preserve">o not align with Council’s </w:t>
      </w:r>
      <w:r w:rsidR="00C07149">
        <w:t>strategic directions</w:t>
      </w:r>
      <w:r w:rsidR="05582324" w:rsidRPr="40879F87">
        <w:t xml:space="preserve"> as identified in the Council Plan 2021-31</w:t>
      </w:r>
      <w:r>
        <w:t>;</w:t>
      </w:r>
    </w:p>
    <w:p w14:paraId="350E2174" w14:textId="3BCC878F" w:rsidR="2567C1D8" w:rsidRDefault="00A56CB1">
      <w:pPr>
        <w:pStyle w:val="ListParagraph"/>
        <w:numPr>
          <w:ilvl w:val="0"/>
          <w:numId w:val="1"/>
        </w:numPr>
        <w:rPr>
          <w:rFonts w:asciiTheme="minorHAnsi" w:eastAsiaTheme="minorEastAsia" w:hAnsiTheme="minorHAnsi"/>
        </w:rPr>
      </w:pPr>
      <w:r>
        <w:t>A</w:t>
      </w:r>
      <w:r w:rsidR="00F13028">
        <w:t xml:space="preserve">re </w:t>
      </w:r>
      <w:r w:rsidR="57AA1954" w:rsidRPr="40879F87">
        <w:t>to be delivered in an online environment</w:t>
      </w:r>
      <w:r>
        <w:t>;</w:t>
      </w:r>
    </w:p>
    <w:p w14:paraId="7CDEBF21" w14:textId="30794501" w:rsidR="2567C1D8" w:rsidRDefault="00A56CB1">
      <w:pPr>
        <w:pStyle w:val="ListParagraph"/>
        <w:numPr>
          <w:ilvl w:val="0"/>
          <w:numId w:val="1"/>
        </w:numPr>
        <w:rPr>
          <w:rFonts w:asciiTheme="minorHAnsi" w:eastAsiaTheme="minorEastAsia" w:hAnsiTheme="minorHAnsi"/>
        </w:rPr>
      </w:pPr>
      <w:r>
        <w:t>T</w:t>
      </w:r>
      <w:r w:rsidR="00F13028">
        <w:t>ake</w:t>
      </w:r>
      <w:r w:rsidR="57AA1954" w:rsidRPr="40879F87">
        <w:t xml:space="preserve"> place inside a private property or residence</w:t>
      </w:r>
      <w:r>
        <w:t>;</w:t>
      </w:r>
    </w:p>
    <w:p w14:paraId="65D25E75" w14:textId="5C45DB3A" w:rsidR="48001B1E" w:rsidRDefault="00A56CB1">
      <w:pPr>
        <w:pStyle w:val="ListParagraph"/>
        <w:numPr>
          <w:ilvl w:val="0"/>
          <w:numId w:val="1"/>
        </w:numPr>
        <w:rPr>
          <w:rFonts w:asciiTheme="minorHAnsi" w:eastAsiaTheme="minorEastAsia" w:hAnsiTheme="minorHAnsi"/>
        </w:rPr>
      </w:pPr>
      <w:r>
        <w:t>D</w:t>
      </w:r>
      <w:r w:rsidR="05582324" w:rsidRPr="40879F87">
        <w:t xml:space="preserve">uplicate other local service responses unless need, coordination and cooperation </w:t>
      </w:r>
      <w:proofErr w:type="gramStart"/>
      <w:r w:rsidR="05582324" w:rsidRPr="40879F87">
        <w:t>is</w:t>
      </w:r>
      <w:proofErr w:type="gramEnd"/>
      <w:r w:rsidR="05582324" w:rsidRPr="40879F87">
        <w:t xml:space="preserve"> evident</w:t>
      </w:r>
      <w:r>
        <w:t>; and</w:t>
      </w:r>
    </w:p>
    <w:p w14:paraId="2D50DBFC" w14:textId="4B4F59AD" w:rsidR="48001B1E" w:rsidRDefault="00A56CB1">
      <w:pPr>
        <w:pStyle w:val="ListParagraph"/>
        <w:numPr>
          <w:ilvl w:val="0"/>
          <w:numId w:val="1"/>
        </w:numPr>
        <w:rPr>
          <w:rFonts w:asciiTheme="minorHAnsi" w:eastAsiaTheme="minorEastAsia" w:hAnsiTheme="minorHAnsi"/>
        </w:rPr>
      </w:pPr>
      <w:r>
        <w:t>H</w:t>
      </w:r>
      <w:r w:rsidR="05582324" w:rsidRPr="40879F87">
        <w:t>ave already started or have been completed</w:t>
      </w:r>
      <w:r w:rsidR="7477EE39" w:rsidRPr="40879F87">
        <w:t>.</w:t>
      </w:r>
    </w:p>
    <w:p w14:paraId="6E7BB7DA" w14:textId="12CBC407" w:rsidR="00453C26" w:rsidRDefault="3E547A9B" w:rsidP="00B20208">
      <w:pPr>
        <w:pStyle w:val="Heading2"/>
      </w:pPr>
      <w:bookmarkStart w:id="11" w:name="_Toc82092454"/>
      <w:r>
        <w:t xml:space="preserve">Assessment </w:t>
      </w:r>
      <w:r w:rsidR="00BA28AC">
        <w:t>process</w:t>
      </w:r>
      <w:bookmarkEnd w:id="11"/>
    </w:p>
    <w:p w14:paraId="592BE157" w14:textId="0A18E740" w:rsidR="7CD6FAA7" w:rsidRDefault="7CD6FAA7" w:rsidP="375B465B">
      <w:r w:rsidRPr="375B465B">
        <w:rPr>
          <w:rFonts w:eastAsia="Arial"/>
          <w:szCs w:val="24"/>
        </w:rPr>
        <w:t>After you have submitted your grant application</w:t>
      </w:r>
      <w:r w:rsidR="00B20208">
        <w:rPr>
          <w:rFonts w:eastAsia="Arial"/>
          <w:szCs w:val="24"/>
        </w:rPr>
        <w:t>:</w:t>
      </w:r>
    </w:p>
    <w:p w14:paraId="1D75F802" w14:textId="639F193D" w:rsidR="7CD6FAA7" w:rsidRDefault="7CD6FAA7" w:rsidP="00C07149">
      <w:pPr>
        <w:pStyle w:val="ListParagraph"/>
        <w:rPr>
          <w:rFonts w:asciiTheme="minorHAnsi" w:eastAsiaTheme="minorEastAsia" w:hAnsiTheme="minorHAnsi"/>
        </w:rPr>
      </w:pPr>
      <w:r w:rsidRPr="375B465B">
        <w:t>You will receive an email confirming receipt of your application and a PDF copy of your application for your records</w:t>
      </w:r>
      <w:r w:rsidR="00A56CB1">
        <w:t>.</w:t>
      </w:r>
    </w:p>
    <w:p w14:paraId="1C943A7E" w14:textId="260CC39A" w:rsidR="7CD6FAA7" w:rsidRDefault="00BA28AC" w:rsidP="00C07149">
      <w:pPr>
        <w:pStyle w:val="ListParagraph"/>
        <w:rPr>
          <w:rFonts w:asciiTheme="minorHAnsi" w:eastAsiaTheme="minorEastAsia" w:hAnsiTheme="minorHAnsi"/>
        </w:rPr>
      </w:pPr>
      <w:r>
        <w:t>We will conduct a</w:t>
      </w:r>
      <w:r w:rsidR="7CD6FAA7" w:rsidRPr="375B465B">
        <w:t>n eligibility check</w:t>
      </w:r>
      <w:r>
        <w:t>,</w:t>
      </w:r>
      <w:r w:rsidR="7CD6FAA7" w:rsidRPr="375B465B">
        <w:t xml:space="preserve"> including initial assessment</w:t>
      </w:r>
      <w:r>
        <w:t xml:space="preserve"> of your application</w:t>
      </w:r>
      <w:r w:rsidR="7CD6FAA7" w:rsidRPr="375B465B">
        <w:t xml:space="preserve">. Applicants that do not meet eligibility criteria will not continue for further assessment and </w:t>
      </w:r>
      <w:r w:rsidR="7D411474" w:rsidRPr="375B465B">
        <w:t>will be</w:t>
      </w:r>
      <w:r w:rsidR="7CD6FAA7" w:rsidRPr="375B465B">
        <w:t xml:space="preserve"> notified by email.</w:t>
      </w:r>
    </w:p>
    <w:p w14:paraId="683BDFA2" w14:textId="14459D00" w:rsidR="7CD6FAA7" w:rsidRDefault="2F9A4A49" w:rsidP="00C07149">
      <w:pPr>
        <w:pStyle w:val="ListParagraph"/>
        <w:rPr>
          <w:rFonts w:asciiTheme="minorHAnsi" w:eastAsiaTheme="minorEastAsia" w:hAnsiTheme="minorHAnsi"/>
        </w:rPr>
      </w:pPr>
      <w:r w:rsidRPr="40879F87">
        <w:rPr>
          <w:rFonts w:eastAsia="Arial" w:cs="Arial"/>
        </w:rPr>
        <w:t>An assessment panel consisting of</w:t>
      </w:r>
      <w:r w:rsidR="47F0E3DC">
        <w:t xml:space="preserve"> three Council </w:t>
      </w:r>
      <w:r w:rsidR="00BA28AC">
        <w:t xml:space="preserve">officers </w:t>
      </w:r>
      <w:r w:rsidR="47F0E3DC">
        <w:t>(</w:t>
      </w:r>
      <w:r w:rsidR="00BA28AC">
        <w:t xml:space="preserve">with representatives </w:t>
      </w:r>
      <w:r w:rsidR="47F0E3DC">
        <w:t>from Economic Growth and Activation, City Design, and Arts, Festivals and Events), one Business Advisory Group Member and a Councillor</w:t>
      </w:r>
      <w:r w:rsidR="00BA28AC">
        <w:t xml:space="preserve"> will assess eligible applications.</w:t>
      </w:r>
    </w:p>
    <w:p w14:paraId="385A8A7A" w14:textId="43E8059B" w:rsidR="00572586" w:rsidRPr="00C07149" w:rsidRDefault="00BA28AC" w:rsidP="00A56CB1">
      <w:pPr>
        <w:pStyle w:val="ListParagraph"/>
        <w:numPr>
          <w:ilvl w:val="0"/>
          <w:numId w:val="25"/>
        </w:numPr>
        <w:rPr>
          <w:rFonts w:asciiTheme="minorHAnsi" w:eastAsiaTheme="minorEastAsia" w:hAnsiTheme="minorHAnsi"/>
        </w:rPr>
      </w:pPr>
      <w:r>
        <w:lastRenderedPageBreak/>
        <w:t>Once the assessment panel has come to a decision, their recommendations</w:t>
      </w:r>
      <w:r w:rsidRPr="375B465B">
        <w:t xml:space="preserve"> </w:t>
      </w:r>
      <w:r>
        <w:t>will be</w:t>
      </w:r>
      <w:r w:rsidRPr="375B465B">
        <w:t xml:space="preserve"> </w:t>
      </w:r>
      <w:r w:rsidR="7CD6FAA7" w:rsidRPr="375B465B">
        <w:t xml:space="preserve">presented to the CEO </w:t>
      </w:r>
      <w:r w:rsidR="4633F4A3" w:rsidRPr="375B465B">
        <w:t xml:space="preserve">in </w:t>
      </w:r>
      <w:r w:rsidR="7CD6FAA7" w:rsidRPr="375B465B">
        <w:t>October 2021</w:t>
      </w:r>
      <w:r>
        <w:t>.</w:t>
      </w:r>
    </w:p>
    <w:p w14:paraId="27FED757" w14:textId="77777777" w:rsidR="00A56CB1" w:rsidRPr="00A56CB1" w:rsidRDefault="00BA28AC" w:rsidP="00A56CB1">
      <w:pPr>
        <w:pStyle w:val="ListParagraph"/>
        <w:numPr>
          <w:ilvl w:val="0"/>
          <w:numId w:val="25"/>
        </w:numPr>
        <w:rPr>
          <w:rFonts w:asciiTheme="minorHAnsi" w:eastAsiaTheme="minorEastAsia" w:hAnsiTheme="minorHAnsi"/>
        </w:rPr>
      </w:pPr>
      <w:r>
        <w:t>You</w:t>
      </w:r>
      <w:r w:rsidR="7CD6FAA7" w:rsidRPr="375B465B">
        <w:t xml:space="preserve"> </w:t>
      </w:r>
      <w:r>
        <w:t>will</w:t>
      </w:r>
      <w:r w:rsidRPr="375B465B">
        <w:t xml:space="preserve"> </w:t>
      </w:r>
      <w:r>
        <w:t xml:space="preserve">be </w:t>
      </w:r>
      <w:r w:rsidR="7CD6FAA7" w:rsidRPr="375B465B">
        <w:t xml:space="preserve">notified </w:t>
      </w:r>
      <w:r w:rsidR="53B236B7" w:rsidRPr="375B465B">
        <w:t>of the outcome</w:t>
      </w:r>
      <w:r>
        <w:t xml:space="preserve"> of your application</w:t>
      </w:r>
      <w:r w:rsidR="53B236B7" w:rsidRPr="375B465B">
        <w:t xml:space="preserve"> </w:t>
      </w:r>
      <w:r w:rsidR="7CD6FAA7" w:rsidRPr="375B465B">
        <w:t>by email</w:t>
      </w:r>
      <w:r w:rsidR="00572586">
        <w:t>.</w:t>
      </w:r>
    </w:p>
    <w:p w14:paraId="4B1A3362" w14:textId="7070872E" w:rsidR="7CD6FAA7" w:rsidRPr="00A56CB1" w:rsidRDefault="00BA28AC" w:rsidP="00A56CB1">
      <w:pPr>
        <w:pStyle w:val="ListParagraph"/>
        <w:numPr>
          <w:ilvl w:val="0"/>
          <w:numId w:val="25"/>
        </w:numPr>
        <w:rPr>
          <w:rFonts w:asciiTheme="minorHAnsi" w:eastAsiaTheme="minorEastAsia" w:hAnsiTheme="minorHAnsi"/>
        </w:rPr>
      </w:pPr>
      <w:r>
        <w:t>Grant r</w:t>
      </w:r>
      <w:r w:rsidR="7CD6FAA7" w:rsidRPr="375B465B">
        <w:t xml:space="preserve">ecipients will be listed on </w:t>
      </w:r>
      <w:r>
        <w:t>the City of Port Phillip</w:t>
      </w:r>
      <w:r w:rsidR="7CD6FAA7" w:rsidRPr="375B465B">
        <w:t xml:space="preserve"> website and may be published in Council’s Annual Report</w:t>
      </w:r>
      <w:r>
        <w:t>.</w:t>
      </w:r>
    </w:p>
    <w:p w14:paraId="413E9FE6" w14:textId="316AE560" w:rsidR="00453C26" w:rsidRDefault="3E547A9B" w:rsidP="00B20208">
      <w:pPr>
        <w:pStyle w:val="Heading2"/>
      </w:pPr>
      <w:bookmarkStart w:id="12" w:name="_Toc82092455"/>
      <w:r>
        <w:t xml:space="preserve">Assessment </w:t>
      </w:r>
      <w:r w:rsidR="00BA28AC">
        <w:t>c</w:t>
      </w:r>
      <w:r>
        <w:t>riteria</w:t>
      </w:r>
      <w:bookmarkEnd w:id="12"/>
    </w:p>
    <w:p w14:paraId="730233F0" w14:textId="1477EEC7" w:rsidR="00453C26" w:rsidRDefault="14E5E9C1" w:rsidP="00577835">
      <w:pPr>
        <w:pStyle w:val="Heading3"/>
      </w:pPr>
      <w:bookmarkStart w:id="13" w:name="_Toc82092456"/>
      <w:r w:rsidRPr="375B465B">
        <w:t xml:space="preserve">Council </w:t>
      </w:r>
      <w:r w:rsidR="00BA28AC">
        <w:t>p</w:t>
      </w:r>
      <w:r w:rsidRPr="375B465B">
        <w:t xml:space="preserve">riorities / </w:t>
      </w:r>
      <w:r w:rsidR="00BA28AC">
        <w:t>p</w:t>
      </w:r>
      <w:r w:rsidR="00BA28AC" w:rsidRPr="375B465B">
        <w:t xml:space="preserve">rogram </w:t>
      </w:r>
      <w:r w:rsidR="00BA28AC">
        <w:t>o</w:t>
      </w:r>
      <w:r w:rsidR="00BA28AC" w:rsidRPr="375B465B">
        <w:t xml:space="preserve">bjectives </w:t>
      </w:r>
      <w:r w:rsidRPr="375B465B">
        <w:t>(weighting 35 per cent)</w:t>
      </w:r>
      <w:bookmarkEnd w:id="13"/>
    </w:p>
    <w:p w14:paraId="75FB5F8F" w14:textId="3347BB42" w:rsidR="00453C26" w:rsidRDefault="14E5E9C1" w:rsidP="00572586">
      <w:pPr>
        <w:pStyle w:val="ListParagraph"/>
        <w:numPr>
          <w:ilvl w:val="0"/>
          <w:numId w:val="19"/>
        </w:numPr>
        <w:rPr>
          <w:rFonts w:asciiTheme="minorHAnsi" w:eastAsiaTheme="minorEastAsia" w:hAnsiTheme="minorHAnsi"/>
        </w:rPr>
      </w:pPr>
      <w:r w:rsidRPr="375B465B">
        <w:t xml:space="preserve">Does the grant application meet the objectives of </w:t>
      </w:r>
      <w:r w:rsidR="00BA28AC">
        <w:t xml:space="preserve">the </w:t>
      </w:r>
      <w:r w:rsidRPr="375B465B">
        <w:t>program?</w:t>
      </w:r>
    </w:p>
    <w:p w14:paraId="0E1D8D73" w14:textId="77714F4A" w:rsidR="00453C26" w:rsidRDefault="14E5E9C1" w:rsidP="00767755">
      <w:pPr>
        <w:pStyle w:val="ListParagraph"/>
        <w:numPr>
          <w:ilvl w:val="0"/>
          <w:numId w:val="19"/>
        </w:numPr>
        <w:rPr>
          <w:rFonts w:asciiTheme="minorHAnsi" w:eastAsiaTheme="minorEastAsia" w:hAnsiTheme="minorHAnsi"/>
        </w:rPr>
      </w:pPr>
      <w:r w:rsidRPr="375B465B">
        <w:t>To what degree does the project address Council</w:t>
      </w:r>
      <w:r w:rsidR="33462F69" w:rsidRPr="375B465B">
        <w:t>’s</w:t>
      </w:r>
      <w:r w:rsidRPr="375B465B">
        <w:t xml:space="preserve"> </w:t>
      </w:r>
      <w:r w:rsidR="00BA28AC">
        <w:t>s</w:t>
      </w:r>
      <w:r w:rsidR="00BA28AC" w:rsidRPr="375B465B">
        <w:t xml:space="preserve">trategic </w:t>
      </w:r>
      <w:r w:rsidR="00BA28AC">
        <w:t>d</w:t>
      </w:r>
      <w:r w:rsidR="00BA28AC" w:rsidRPr="375B465B">
        <w:t>irections</w:t>
      </w:r>
      <w:r w:rsidRPr="375B465B">
        <w:t>?</w:t>
      </w:r>
      <w:r w:rsidR="6EDF7727" w:rsidRPr="375B465B">
        <w:t xml:space="preserve"> </w:t>
      </w:r>
    </w:p>
    <w:p w14:paraId="37DC79CB" w14:textId="63B02054" w:rsidR="00453C26" w:rsidRDefault="401FD2A2" w:rsidP="00577835">
      <w:pPr>
        <w:pStyle w:val="Heading3"/>
      </w:pPr>
      <w:bookmarkStart w:id="14" w:name="_Toc82092457"/>
      <w:r w:rsidRPr="40879F87">
        <w:t xml:space="preserve">Community </w:t>
      </w:r>
      <w:r w:rsidR="00BA28AC">
        <w:t>n</w:t>
      </w:r>
      <w:r w:rsidR="00BA28AC" w:rsidRPr="40879F87">
        <w:t xml:space="preserve">eed </w:t>
      </w:r>
      <w:r w:rsidR="00C07149">
        <w:rPr>
          <w:i/>
        </w:rPr>
        <w:t>and benefits</w:t>
      </w:r>
      <w:r w:rsidR="00BA28AC" w:rsidRPr="40879F87">
        <w:t xml:space="preserve"> </w:t>
      </w:r>
      <w:r w:rsidRPr="40879F87">
        <w:t xml:space="preserve">(weighting </w:t>
      </w:r>
      <w:r w:rsidR="1D3E4F13" w:rsidRPr="40879F87">
        <w:t>25</w:t>
      </w:r>
      <w:r w:rsidRPr="40879F87">
        <w:t xml:space="preserve"> per cent)</w:t>
      </w:r>
      <w:bookmarkEnd w:id="14"/>
    </w:p>
    <w:p w14:paraId="057B67BB" w14:textId="6842D4D2" w:rsidR="00453C26" w:rsidRDefault="14E5E9C1" w:rsidP="00572586">
      <w:pPr>
        <w:pStyle w:val="ListParagraph"/>
        <w:numPr>
          <w:ilvl w:val="0"/>
          <w:numId w:val="19"/>
        </w:numPr>
        <w:rPr>
          <w:rFonts w:asciiTheme="minorHAnsi" w:eastAsiaTheme="minorEastAsia" w:hAnsiTheme="minorHAnsi"/>
        </w:rPr>
      </w:pPr>
      <w:r w:rsidRPr="1EE57548">
        <w:t xml:space="preserve">Has a need for the </w:t>
      </w:r>
      <w:r w:rsidR="000945F3">
        <w:t>project</w:t>
      </w:r>
      <w:r w:rsidR="000945F3" w:rsidRPr="1EE57548">
        <w:t xml:space="preserve"> </w:t>
      </w:r>
      <w:r w:rsidRPr="1EE57548">
        <w:t>been clearly demonstrated?</w:t>
      </w:r>
      <w:r w:rsidR="2B93A736" w:rsidRPr="1EE57548">
        <w:t xml:space="preserve"> I.e. </w:t>
      </w:r>
      <w:r w:rsidR="2B93A736">
        <w:t xml:space="preserve">Has the applicant engaged with local </w:t>
      </w:r>
      <w:r w:rsidR="00BA28AC">
        <w:t>groups</w:t>
      </w:r>
      <w:r w:rsidR="2B93A736">
        <w:t>, and businesses</w:t>
      </w:r>
      <w:r w:rsidR="00BA28AC">
        <w:t>?</w:t>
      </w:r>
    </w:p>
    <w:p w14:paraId="5E4209B3" w14:textId="71CC0E30" w:rsidR="00453C26" w:rsidRDefault="14E5E9C1" w:rsidP="00767755">
      <w:pPr>
        <w:pStyle w:val="ListParagraph"/>
        <w:numPr>
          <w:ilvl w:val="0"/>
          <w:numId w:val="19"/>
        </w:numPr>
        <w:rPr>
          <w:rFonts w:asciiTheme="minorHAnsi" w:eastAsiaTheme="minorEastAsia" w:hAnsiTheme="minorHAnsi"/>
        </w:rPr>
      </w:pPr>
      <w:r w:rsidRPr="375B465B">
        <w:t>How effectively will the program meet th</w:t>
      </w:r>
      <w:r w:rsidR="000945F3">
        <w:t>e identified</w:t>
      </w:r>
      <w:r w:rsidRPr="375B465B">
        <w:t xml:space="preserve"> need?</w:t>
      </w:r>
    </w:p>
    <w:p w14:paraId="055C8986" w14:textId="5DE76305" w:rsidR="00453C26" w:rsidRDefault="401FD2A2" w:rsidP="00767755">
      <w:pPr>
        <w:pStyle w:val="ListParagraph"/>
        <w:numPr>
          <w:ilvl w:val="0"/>
          <w:numId w:val="19"/>
        </w:numPr>
        <w:rPr>
          <w:rFonts w:asciiTheme="minorHAnsi" w:eastAsiaTheme="minorEastAsia" w:hAnsiTheme="minorHAnsi"/>
        </w:rPr>
      </w:pPr>
      <w:r w:rsidRPr="1EE57548">
        <w:t xml:space="preserve">What benefits will the program deliver to the </w:t>
      </w:r>
      <w:r w:rsidR="393EF263" w:rsidRPr="1EE57548">
        <w:t xml:space="preserve">City of Port Phillip </w:t>
      </w:r>
      <w:r w:rsidRPr="1EE57548">
        <w:t>community?</w:t>
      </w:r>
      <w:r w:rsidR="4C816103" w:rsidRPr="1EE57548">
        <w:t xml:space="preserve"> </w:t>
      </w:r>
      <w:r w:rsidR="000945F3">
        <w:t>For example</w:t>
      </w:r>
      <w:r w:rsidR="4C816103" w:rsidRPr="1EE57548">
        <w:t xml:space="preserve"> increasing the time spent in an area, </w:t>
      </w:r>
      <w:r w:rsidR="03CF55D3" w:rsidRPr="1EE57548">
        <w:t>benefiting local business precincts or neighbourhoods</w:t>
      </w:r>
      <w:r w:rsidR="000945F3">
        <w:t xml:space="preserve"> or</w:t>
      </w:r>
      <w:r w:rsidR="000945F3" w:rsidRPr="1EE57548">
        <w:t xml:space="preserve"> </w:t>
      </w:r>
      <w:r w:rsidR="4C816103" w:rsidRPr="1EE57548">
        <w:t>encouraging visitation to the project from locals and visitors.</w:t>
      </w:r>
    </w:p>
    <w:p w14:paraId="7EBE8822" w14:textId="14C438FA" w:rsidR="00453C26" w:rsidRDefault="401FD2A2" w:rsidP="00767755">
      <w:pPr>
        <w:pStyle w:val="ListParagraph"/>
        <w:numPr>
          <w:ilvl w:val="0"/>
          <w:numId w:val="19"/>
        </w:numPr>
        <w:rPr>
          <w:rFonts w:asciiTheme="minorHAnsi" w:eastAsiaTheme="minorEastAsia" w:hAnsiTheme="minorHAnsi"/>
        </w:rPr>
      </w:pPr>
      <w:r w:rsidRPr="1EE57548">
        <w:t xml:space="preserve">Who </w:t>
      </w:r>
      <w:r w:rsidR="703F79FD" w:rsidRPr="1EE57548">
        <w:t xml:space="preserve">will be </w:t>
      </w:r>
      <w:r w:rsidRPr="1EE57548">
        <w:t>the</w:t>
      </w:r>
      <w:r w:rsidR="1A44AAA0" w:rsidRPr="1EE57548">
        <w:t xml:space="preserve"> intended</w:t>
      </w:r>
      <w:r w:rsidRPr="1EE57548">
        <w:t xml:space="preserve"> participants?</w:t>
      </w:r>
      <w:r w:rsidR="021E776A" w:rsidRPr="1EE57548">
        <w:t xml:space="preserve"> </w:t>
      </w:r>
    </w:p>
    <w:p w14:paraId="08E99795" w14:textId="612B5C35" w:rsidR="00453C26" w:rsidRDefault="401FD2A2" w:rsidP="00577835">
      <w:pPr>
        <w:pStyle w:val="Heading3"/>
      </w:pPr>
      <w:bookmarkStart w:id="15" w:name="_Toc82092458"/>
      <w:r w:rsidRPr="40879F87">
        <w:rPr>
          <w:bCs/>
        </w:rPr>
        <w:t xml:space="preserve">Planning </w:t>
      </w:r>
      <w:r w:rsidR="752AC18C" w:rsidRPr="40879F87">
        <w:rPr>
          <w:bCs/>
        </w:rPr>
        <w:t>and</w:t>
      </w:r>
      <w:r w:rsidRPr="40879F87">
        <w:rPr>
          <w:bCs/>
        </w:rPr>
        <w:t xml:space="preserve"> </w:t>
      </w:r>
      <w:r w:rsidR="000945F3">
        <w:rPr>
          <w:bCs/>
        </w:rPr>
        <w:t>m</w:t>
      </w:r>
      <w:r w:rsidR="000945F3" w:rsidRPr="40879F87">
        <w:rPr>
          <w:bCs/>
        </w:rPr>
        <w:t>anagement</w:t>
      </w:r>
      <w:r w:rsidR="000945F3" w:rsidRPr="40879F87">
        <w:t xml:space="preserve"> </w:t>
      </w:r>
      <w:r w:rsidRPr="40879F87">
        <w:t xml:space="preserve">(weighting </w:t>
      </w:r>
      <w:r w:rsidR="2200EEE8" w:rsidRPr="40879F87">
        <w:t xml:space="preserve">40 </w:t>
      </w:r>
      <w:r w:rsidRPr="40879F87">
        <w:t>per cent)</w:t>
      </w:r>
      <w:bookmarkEnd w:id="15"/>
    </w:p>
    <w:p w14:paraId="7E80C633" w14:textId="0A26886F" w:rsidR="553FEE12" w:rsidRDefault="553FEE12" w:rsidP="00572586">
      <w:pPr>
        <w:pStyle w:val="ListParagraph"/>
        <w:numPr>
          <w:ilvl w:val="0"/>
          <w:numId w:val="19"/>
        </w:numPr>
        <w:rPr>
          <w:rFonts w:asciiTheme="minorHAnsi" w:eastAsiaTheme="minorEastAsia" w:hAnsiTheme="minorHAnsi"/>
        </w:rPr>
      </w:pPr>
      <w:r w:rsidRPr="40879F87">
        <w:t>Has the project been clearly communicated and outlined?</w:t>
      </w:r>
    </w:p>
    <w:p w14:paraId="28437900" w14:textId="577D4F25" w:rsidR="00453C26" w:rsidRDefault="401FD2A2" w:rsidP="00767755">
      <w:pPr>
        <w:pStyle w:val="ListParagraph"/>
        <w:numPr>
          <w:ilvl w:val="0"/>
          <w:numId w:val="19"/>
        </w:numPr>
        <w:rPr>
          <w:rFonts w:asciiTheme="minorHAnsi" w:eastAsiaTheme="minorEastAsia" w:hAnsiTheme="minorHAnsi"/>
        </w:rPr>
      </w:pPr>
      <w:r w:rsidRPr="40879F87">
        <w:t xml:space="preserve">Does the </w:t>
      </w:r>
      <w:r w:rsidR="00767755">
        <w:t>applicant</w:t>
      </w:r>
      <w:r w:rsidR="00767755" w:rsidRPr="40879F87">
        <w:t xml:space="preserve"> </w:t>
      </w:r>
      <w:r w:rsidRPr="40879F87">
        <w:t xml:space="preserve"> have the necessary resources to successfully manage the program?</w:t>
      </w:r>
    </w:p>
    <w:p w14:paraId="227EB547" w14:textId="191F6C2B" w:rsidR="00453C26" w:rsidRDefault="53737497" w:rsidP="00767755">
      <w:pPr>
        <w:pStyle w:val="ListParagraph"/>
        <w:numPr>
          <w:ilvl w:val="0"/>
          <w:numId w:val="19"/>
        </w:numPr>
      </w:pPr>
      <w:r w:rsidRPr="375B465B">
        <w:t xml:space="preserve">Is there a clear set of deliverables </w:t>
      </w:r>
      <w:r w:rsidR="61DA7BEC" w:rsidRPr="375B465B">
        <w:t xml:space="preserve">and timelines </w:t>
      </w:r>
      <w:r w:rsidR="5C194ACE" w:rsidRPr="375B465B">
        <w:t xml:space="preserve">for </w:t>
      </w:r>
      <w:r w:rsidR="61DA7BEC" w:rsidRPr="375B465B">
        <w:t>the project?</w:t>
      </w:r>
    </w:p>
    <w:p w14:paraId="308ED3E2" w14:textId="065C6502" w:rsidR="00453C26" w:rsidRDefault="0668977E" w:rsidP="00767755">
      <w:pPr>
        <w:pStyle w:val="ListParagraph"/>
        <w:numPr>
          <w:ilvl w:val="0"/>
          <w:numId w:val="19"/>
        </w:numPr>
      </w:pPr>
      <w:r w:rsidRPr="375B465B">
        <w:t xml:space="preserve">Has the </w:t>
      </w:r>
      <w:r w:rsidR="00767755">
        <w:t>applicant</w:t>
      </w:r>
      <w:r w:rsidR="00767755" w:rsidRPr="375B465B">
        <w:t xml:space="preserve"> </w:t>
      </w:r>
      <w:r w:rsidRPr="375B465B">
        <w:t>organisation</w:t>
      </w:r>
      <w:r w:rsidR="294B3ED3" w:rsidRPr="375B465B">
        <w:t xml:space="preserve"> successfully</w:t>
      </w:r>
      <w:r w:rsidRPr="375B465B">
        <w:t xml:space="preserve"> delivered projects o</w:t>
      </w:r>
      <w:r w:rsidR="0ADAF8E6" w:rsidRPr="375B465B">
        <w:t>f</w:t>
      </w:r>
      <w:r w:rsidRPr="375B465B">
        <w:t xml:space="preserve"> this scale in the past?</w:t>
      </w:r>
    </w:p>
    <w:p w14:paraId="408FBDB7" w14:textId="3B64856E" w:rsidR="00453C26" w:rsidRDefault="14E5E9C1" w:rsidP="004B7908">
      <w:pPr>
        <w:pStyle w:val="ListParagraph"/>
        <w:numPr>
          <w:ilvl w:val="0"/>
          <w:numId w:val="19"/>
        </w:numPr>
        <w:rPr>
          <w:rFonts w:asciiTheme="minorHAnsi" w:eastAsiaTheme="minorEastAsia" w:hAnsiTheme="minorHAnsi"/>
        </w:rPr>
      </w:pPr>
      <w:r w:rsidRPr="375B465B">
        <w:t>Does the budget reflect value for money?</w:t>
      </w:r>
    </w:p>
    <w:p w14:paraId="0DAAE9E5" w14:textId="275D3042" w:rsidR="00453C26" w:rsidRDefault="5CAC772F">
      <w:pPr>
        <w:pStyle w:val="ListParagraph"/>
        <w:numPr>
          <w:ilvl w:val="0"/>
          <w:numId w:val="19"/>
        </w:numPr>
      </w:pPr>
      <w:r w:rsidRPr="375B465B">
        <w:t>Has the budget included verified quotes or assumptions?</w:t>
      </w:r>
    </w:p>
    <w:p w14:paraId="115B108B" w14:textId="36FA82DA" w:rsidR="00453C26" w:rsidRDefault="14E5E9C1">
      <w:pPr>
        <w:pStyle w:val="ListParagraph"/>
        <w:numPr>
          <w:ilvl w:val="0"/>
          <w:numId w:val="19"/>
        </w:numPr>
        <w:rPr>
          <w:rFonts w:asciiTheme="minorHAnsi" w:eastAsiaTheme="minorEastAsia" w:hAnsiTheme="minorHAnsi"/>
        </w:rPr>
      </w:pPr>
      <w:r w:rsidRPr="375B465B">
        <w:t>Is there evidence of in-kind contribution</w:t>
      </w:r>
      <w:r w:rsidR="06966F33" w:rsidRPr="375B465B">
        <w:t>/s</w:t>
      </w:r>
      <w:r w:rsidRPr="375B465B">
        <w:t>?</w:t>
      </w:r>
    </w:p>
    <w:p w14:paraId="2A0480AA" w14:textId="7D521BE0" w:rsidR="00453C26" w:rsidRDefault="5057C992">
      <w:pPr>
        <w:pStyle w:val="ListParagraph"/>
        <w:numPr>
          <w:ilvl w:val="0"/>
          <w:numId w:val="19"/>
        </w:numPr>
        <w:rPr>
          <w:rFonts w:asciiTheme="minorHAnsi" w:eastAsiaTheme="minorEastAsia" w:hAnsiTheme="minorHAnsi"/>
        </w:rPr>
      </w:pPr>
      <w:r w:rsidRPr="40879F87">
        <w:rPr>
          <w:lang w:val="en-US"/>
        </w:rPr>
        <w:t>Is the project quick to implement and easy to alter in response to community</w:t>
      </w:r>
      <w:r w:rsidR="000945F3">
        <w:rPr>
          <w:lang w:val="en-US"/>
        </w:rPr>
        <w:t xml:space="preserve"> and </w:t>
      </w:r>
      <w:r w:rsidR="57FB1855" w:rsidRPr="40879F87">
        <w:rPr>
          <w:lang w:val="en-US"/>
        </w:rPr>
        <w:t>Council</w:t>
      </w:r>
      <w:r w:rsidRPr="40879F87">
        <w:rPr>
          <w:lang w:val="en-US"/>
        </w:rPr>
        <w:t xml:space="preserve"> feedback, if required?</w:t>
      </w:r>
    </w:p>
    <w:p w14:paraId="2F51048D" w14:textId="52044D9F" w:rsidR="00453C26" w:rsidRDefault="0B7CA3DD">
      <w:pPr>
        <w:pStyle w:val="ListParagraph"/>
        <w:numPr>
          <w:ilvl w:val="0"/>
          <w:numId w:val="19"/>
        </w:numPr>
        <w:rPr>
          <w:lang w:val="en-US"/>
        </w:rPr>
      </w:pPr>
      <w:r w:rsidRPr="40879F87">
        <w:rPr>
          <w:lang w:val="en-US"/>
        </w:rPr>
        <w:t>Does the project include COVID</w:t>
      </w:r>
      <w:r w:rsidR="0A0E88A2" w:rsidRPr="40879F87">
        <w:rPr>
          <w:lang w:val="en-US"/>
        </w:rPr>
        <w:t>-Safe Plans for</w:t>
      </w:r>
      <w:r w:rsidRPr="40879F87">
        <w:rPr>
          <w:lang w:val="en-US"/>
        </w:rPr>
        <w:t xml:space="preserve"> contingency?</w:t>
      </w:r>
    </w:p>
    <w:p w14:paraId="63C8CE67" w14:textId="0A22A04F" w:rsidR="773712F9" w:rsidRDefault="773712F9">
      <w:pPr>
        <w:pStyle w:val="ListParagraph"/>
        <w:numPr>
          <w:ilvl w:val="0"/>
          <w:numId w:val="19"/>
        </w:numPr>
        <w:rPr>
          <w:rFonts w:asciiTheme="minorHAnsi" w:eastAsiaTheme="minorEastAsia" w:hAnsiTheme="minorHAnsi"/>
          <w:lang w:val="en-US"/>
        </w:rPr>
      </w:pPr>
      <w:r w:rsidRPr="1EE57548">
        <w:rPr>
          <w:lang w:val="en-US"/>
        </w:rPr>
        <w:t>How w</w:t>
      </w:r>
      <w:r w:rsidR="30004AEC" w:rsidRPr="1EE57548">
        <w:rPr>
          <w:lang w:val="en-US"/>
        </w:rPr>
        <w:t xml:space="preserve">ill the </w:t>
      </w:r>
      <w:r w:rsidR="6EF4CA09" w:rsidRPr="1EE57548">
        <w:rPr>
          <w:lang w:val="en-US"/>
        </w:rPr>
        <w:t xml:space="preserve">benefit of the project be measured? </w:t>
      </w:r>
      <w:r w:rsidR="000945F3">
        <w:rPr>
          <w:lang w:val="en-US"/>
        </w:rPr>
        <w:t>This will involve evaluating factors such as</w:t>
      </w:r>
      <w:r w:rsidR="6EF4CA09" w:rsidRPr="1EE57548">
        <w:rPr>
          <w:lang w:val="en-US"/>
        </w:rPr>
        <w:t xml:space="preserve"> </w:t>
      </w:r>
      <w:r w:rsidR="30004AEC" w:rsidRPr="1EE57548">
        <w:rPr>
          <w:lang w:val="en-US"/>
        </w:rPr>
        <w:t>reach, engagement</w:t>
      </w:r>
      <w:r w:rsidR="265EAA20" w:rsidRPr="1EE57548">
        <w:rPr>
          <w:lang w:val="en-US"/>
        </w:rPr>
        <w:t xml:space="preserve"> and</w:t>
      </w:r>
      <w:r w:rsidR="30004AEC" w:rsidRPr="1EE57548">
        <w:rPr>
          <w:lang w:val="en-US"/>
        </w:rPr>
        <w:t xml:space="preserve"> interaction</w:t>
      </w:r>
      <w:r w:rsidR="000945F3">
        <w:rPr>
          <w:lang w:val="en-US"/>
        </w:rPr>
        <w:t>.</w:t>
      </w:r>
    </w:p>
    <w:p w14:paraId="4ED05A8E" w14:textId="7FD44EF8" w:rsidR="00453C26" w:rsidRDefault="3E547A9B" w:rsidP="00B20208">
      <w:pPr>
        <w:pStyle w:val="Heading2"/>
        <w:rPr>
          <w:rFonts w:eastAsia="Calibri"/>
          <w:color w:val="000000" w:themeColor="text1"/>
          <w:sz w:val="24"/>
          <w:szCs w:val="24"/>
        </w:rPr>
      </w:pPr>
      <w:bookmarkStart w:id="16" w:name="_Toc82092459"/>
      <w:r>
        <w:lastRenderedPageBreak/>
        <w:t>Support</w:t>
      </w:r>
      <w:r w:rsidR="000945F3">
        <w:t>ing</w:t>
      </w:r>
      <w:r>
        <w:t xml:space="preserve"> </w:t>
      </w:r>
      <w:r w:rsidR="000945F3">
        <w:t>documentation required</w:t>
      </w:r>
      <w:bookmarkEnd w:id="16"/>
    </w:p>
    <w:p w14:paraId="2960EAB7" w14:textId="0985B3FB" w:rsidR="7000DBCB" w:rsidRDefault="384935BE" w:rsidP="00C07149">
      <w:pPr>
        <w:pStyle w:val="ListParagraph"/>
        <w:numPr>
          <w:ilvl w:val="0"/>
          <w:numId w:val="16"/>
        </w:numPr>
        <w:rPr>
          <w:rFonts w:asciiTheme="minorHAnsi" w:eastAsiaTheme="minorEastAsia" w:hAnsiTheme="minorHAnsi"/>
        </w:rPr>
      </w:pPr>
      <w:r w:rsidRPr="40879F87">
        <w:t>Project b</w:t>
      </w:r>
      <w:r w:rsidR="126C2F66" w:rsidRPr="40879F87">
        <w:t>udget</w:t>
      </w:r>
      <w:r w:rsidR="3CAFA432" w:rsidRPr="40879F87">
        <w:t>,</w:t>
      </w:r>
      <w:r w:rsidR="126C2F66" w:rsidRPr="40879F87">
        <w:t xml:space="preserve"> including verified quotes and </w:t>
      </w:r>
      <w:r w:rsidR="162451C0" w:rsidRPr="40879F87">
        <w:t>assumptions</w:t>
      </w:r>
      <w:r w:rsidR="00A56CB1">
        <w:t>;</w:t>
      </w:r>
    </w:p>
    <w:p w14:paraId="775F7BA6" w14:textId="0FBF7886" w:rsidR="3A78C2AF" w:rsidRDefault="126C2F66" w:rsidP="00C07149">
      <w:pPr>
        <w:pStyle w:val="ListParagraph"/>
        <w:numPr>
          <w:ilvl w:val="0"/>
          <w:numId w:val="16"/>
        </w:numPr>
        <w:rPr>
          <w:rFonts w:asciiTheme="minorHAnsi" w:eastAsiaTheme="minorEastAsia" w:hAnsiTheme="minorHAnsi"/>
        </w:rPr>
      </w:pPr>
      <w:r w:rsidRPr="40879F87">
        <w:t>Project delivery plan</w:t>
      </w:r>
      <w:r w:rsidR="0CEE723D" w:rsidRPr="40879F87">
        <w:t xml:space="preserve"> and timelines</w:t>
      </w:r>
      <w:r w:rsidR="00A56CB1">
        <w:t>;</w:t>
      </w:r>
    </w:p>
    <w:p w14:paraId="57B9CC62" w14:textId="1539A8F7" w:rsidR="3A78C2AF" w:rsidRDefault="126C2F66" w:rsidP="00C07149">
      <w:pPr>
        <w:pStyle w:val="ListParagraph"/>
        <w:numPr>
          <w:ilvl w:val="0"/>
          <w:numId w:val="16"/>
        </w:numPr>
        <w:rPr>
          <w:rFonts w:asciiTheme="minorHAnsi" w:eastAsiaTheme="minorEastAsia" w:hAnsiTheme="minorHAnsi"/>
        </w:rPr>
      </w:pPr>
      <w:r w:rsidRPr="40879F87">
        <w:t xml:space="preserve">Sketches, designs </w:t>
      </w:r>
      <w:r w:rsidR="2B69C22B" w:rsidRPr="40879F87">
        <w:t>and/</w:t>
      </w:r>
      <w:r w:rsidRPr="40879F87">
        <w:t xml:space="preserve">or </w:t>
      </w:r>
      <w:r w:rsidR="305505D6" w:rsidRPr="40879F87">
        <w:t xml:space="preserve">site </w:t>
      </w:r>
      <w:r w:rsidRPr="40879F87">
        <w:t>plans</w:t>
      </w:r>
      <w:r w:rsidR="00A56CB1">
        <w:t>;</w:t>
      </w:r>
    </w:p>
    <w:p w14:paraId="522CD329" w14:textId="7072E7BC" w:rsidR="4692B9C5" w:rsidRPr="00C07149" w:rsidRDefault="677D0E5B" w:rsidP="00C07149">
      <w:pPr>
        <w:pStyle w:val="ListParagraph"/>
        <w:numPr>
          <w:ilvl w:val="0"/>
          <w:numId w:val="16"/>
        </w:numPr>
      </w:pPr>
      <w:r w:rsidRPr="40879F87">
        <w:t>Letter</w:t>
      </w:r>
      <w:r w:rsidR="6F749337" w:rsidRPr="40879F87">
        <w:t>s</w:t>
      </w:r>
      <w:r w:rsidRPr="40879F87">
        <w:t xml:space="preserve"> of support from relevant </w:t>
      </w:r>
      <w:r w:rsidR="319AFB66" w:rsidRPr="40879F87">
        <w:t>community members</w:t>
      </w:r>
      <w:r w:rsidR="2091CCBF" w:rsidRPr="268AEDD5">
        <w:t>, local traders</w:t>
      </w:r>
      <w:r w:rsidR="319AFB66" w:rsidRPr="40879F87">
        <w:t xml:space="preserve"> or </w:t>
      </w:r>
      <w:r w:rsidRPr="40879F87">
        <w:t>organisation</w:t>
      </w:r>
      <w:r w:rsidR="7C8431DB" w:rsidRPr="40879F87">
        <w:t>s</w:t>
      </w:r>
      <w:r w:rsidR="4547144D" w:rsidRPr="40879F87">
        <w:t xml:space="preserve"> </w:t>
      </w:r>
      <w:r w:rsidR="4547144D" w:rsidRPr="00C07149">
        <w:t>if available</w:t>
      </w:r>
      <w:r w:rsidR="00A56CB1">
        <w:t>;</w:t>
      </w:r>
    </w:p>
    <w:p w14:paraId="3DDF02B6" w14:textId="077E2562" w:rsidR="469616E5" w:rsidRPr="00C07149" w:rsidRDefault="70D34BE4" w:rsidP="00C07149">
      <w:pPr>
        <w:pStyle w:val="ListParagraph"/>
        <w:numPr>
          <w:ilvl w:val="0"/>
          <w:numId w:val="16"/>
        </w:numPr>
      </w:pPr>
      <w:r w:rsidRPr="00C07149">
        <w:t>P</w:t>
      </w:r>
      <w:r w:rsidR="599DFC46" w:rsidRPr="00C07149">
        <w:t xml:space="preserve">roof of </w:t>
      </w:r>
      <w:r w:rsidR="000945F3" w:rsidRPr="00C07149">
        <w:t>not-for-profit</w:t>
      </w:r>
      <w:r w:rsidR="599DFC46" w:rsidRPr="00C07149">
        <w:t xml:space="preserve"> status </w:t>
      </w:r>
      <w:r w:rsidR="3A081276" w:rsidRPr="00C07149">
        <w:t>if relevant</w:t>
      </w:r>
      <w:r w:rsidR="00A56CB1">
        <w:t>; and</w:t>
      </w:r>
    </w:p>
    <w:p w14:paraId="41C40BF9" w14:textId="1923F1B8" w:rsidR="3A78C2AF" w:rsidRPr="00C07149" w:rsidRDefault="126C2F66" w:rsidP="00C07149">
      <w:pPr>
        <w:pStyle w:val="ListParagraph"/>
        <w:numPr>
          <w:ilvl w:val="0"/>
          <w:numId w:val="16"/>
        </w:numPr>
        <w:rPr>
          <w:rFonts w:asciiTheme="minorHAnsi" w:eastAsiaTheme="minorEastAsia" w:hAnsiTheme="minorHAnsi"/>
        </w:rPr>
      </w:pPr>
      <w:r w:rsidRPr="00C07149">
        <w:t xml:space="preserve">Public Liability Insurance </w:t>
      </w:r>
      <w:r w:rsidR="140A9A03" w:rsidRPr="00C07149">
        <w:t>for up to</w:t>
      </w:r>
      <w:r w:rsidRPr="00C07149">
        <w:t xml:space="preserve"> $20</w:t>
      </w:r>
      <w:r w:rsidR="000945F3" w:rsidRPr="00C07149">
        <w:t xml:space="preserve"> </w:t>
      </w:r>
      <w:r w:rsidRPr="00C07149">
        <w:t>m</w:t>
      </w:r>
      <w:r w:rsidR="000945F3" w:rsidRPr="00C07149">
        <w:t>illion</w:t>
      </w:r>
      <w:r w:rsidR="53A80944" w:rsidRPr="00C07149">
        <w:t xml:space="preserve"> coverage</w:t>
      </w:r>
      <w:r w:rsidR="6E093EBC" w:rsidRPr="00C07149">
        <w:t xml:space="preserve">; </w:t>
      </w:r>
      <w:r w:rsidR="643132ED" w:rsidRPr="00C07149">
        <w:t>including</w:t>
      </w:r>
      <w:r w:rsidR="60C54B83" w:rsidRPr="00C07149">
        <w:t xml:space="preserve"> personal</w:t>
      </w:r>
      <w:r w:rsidR="00A56CB1">
        <w:t xml:space="preserve"> </w:t>
      </w:r>
      <w:r w:rsidR="60C54B83" w:rsidRPr="00C07149">
        <w:t>volunteer accident insurance and professional indemnity</w:t>
      </w:r>
      <w:r w:rsidR="000945F3" w:rsidRPr="00C07149">
        <w:t xml:space="preserve"> insurance</w:t>
      </w:r>
      <w:r w:rsidR="60C54B83" w:rsidRPr="00C07149">
        <w:t xml:space="preserve"> </w:t>
      </w:r>
      <w:r w:rsidR="589748F5" w:rsidRPr="00C07149">
        <w:t>if required</w:t>
      </w:r>
      <w:r w:rsidR="2DA897E6" w:rsidRPr="00C07149">
        <w:t>.</w:t>
      </w:r>
    </w:p>
    <w:p w14:paraId="64F0155D" w14:textId="0BF7591A" w:rsidR="00427E07" w:rsidRDefault="50DE621E" w:rsidP="00B20208">
      <w:pPr>
        <w:pStyle w:val="Heading2"/>
      </w:pPr>
      <w:bookmarkStart w:id="17" w:name="_Toc82092460"/>
      <w:r>
        <w:t xml:space="preserve">Support </w:t>
      </w:r>
      <w:r w:rsidR="000945F3">
        <w:t xml:space="preserve">provided </w:t>
      </w:r>
      <w:r>
        <w:t>by Council</w:t>
      </w:r>
      <w:r w:rsidR="6A56E39D">
        <w:t xml:space="preserve"> to </w:t>
      </w:r>
      <w:r w:rsidR="000945F3">
        <w:t>successful applicants</w:t>
      </w:r>
      <w:bookmarkEnd w:id="17"/>
    </w:p>
    <w:p w14:paraId="3DD98729" w14:textId="2B21F38B" w:rsidR="000945F3" w:rsidRDefault="166ED54D" w:rsidP="00222C7B">
      <w:pPr>
        <w:ind w:left="720" w:hanging="360"/>
        <w:rPr>
          <w:rFonts w:eastAsia="Calibri"/>
        </w:rPr>
      </w:pPr>
      <w:r w:rsidRPr="00C07149">
        <w:rPr>
          <w:rFonts w:eastAsia="Calibri"/>
        </w:rPr>
        <w:t>Council will</w:t>
      </w:r>
      <w:r w:rsidR="000945F3">
        <w:rPr>
          <w:rFonts w:eastAsia="Calibri"/>
        </w:rPr>
        <w:t>:</w:t>
      </w:r>
    </w:p>
    <w:p w14:paraId="29838CFB" w14:textId="70881A10" w:rsidR="166ED54D" w:rsidRPr="00572586" w:rsidRDefault="00A56CB1" w:rsidP="00C07149">
      <w:pPr>
        <w:pStyle w:val="ListParagraph"/>
      </w:pPr>
      <w:r>
        <w:t>S</w:t>
      </w:r>
      <w:r w:rsidR="166ED54D" w:rsidRPr="000945F3">
        <w:t>uspend Council policies, where practical and related to the Economic Growth and Activation program, to allow Love My Place projects to occur</w:t>
      </w:r>
      <w:r>
        <w:t>;</w:t>
      </w:r>
    </w:p>
    <w:p w14:paraId="065854F6" w14:textId="6D5C75D1" w:rsidR="166ED54D" w:rsidRPr="00572586" w:rsidRDefault="00A56CB1" w:rsidP="00C07149">
      <w:pPr>
        <w:pStyle w:val="ListParagraph"/>
      </w:pPr>
      <w:r>
        <w:t>W</w:t>
      </w:r>
      <w:r w:rsidR="166ED54D" w:rsidRPr="00572586">
        <w:t>aive fees where applicable for Love My Place projects</w:t>
      </w:r>
      <w:r>
        <w:t>;</w:t>
      </w:r>
    </w:p>
    <w:p w14:paraId="343C07F4" w14:textId="7F477FEE" w:rsidR="166ED54D" w:rsidRPr="00767755" w:rsidRDefault="00A56CB1" w:rsidP="00C07149">
      <w:pPr>
        <w:pStyle w:val="ListParagraph"/>
      </w:pPr>
      <w:r>
        <w:t>P</w:t>
      </w:r>
      <w:r w:rsidR="2DA68E78" w:rsidRPr="00572586">
        <w:t xml:space="preserve">rovide technical assistance to support </w:t>
      </w:r>
      <w:r w:rsidR="30183511" w:rsidRPr="00572586">
        <w:t xml:space="preserve">successful </w:t>
      </w:r>
      <w:r w:rsidR="2DA68E78" w:rsidRPr="00572586">
        <w:t>Love My Place projects</w:t>
      </w:r>
      <w:r>
        <w:t>; and</w:t>
      </w:r>
    </w:p>
    <w:p w14:paraId="73B619F4" w14:textId="62337CAD" w:rsidR="166ED54D" w:rsidRPr="000945F3" w:rsidRDefault="00A56CB1" w:rsidP="00C07149">
      <w:pPr>
        <w:pStyle w:val="ListParagraph"/>
      </w:pPr>
      <w:r>
        <w:t>P</w:t>
      </w:r>
      <w:r w:rsidR="2DA68E78" w:rsidRPr="00767755">
        <w:t xml:space="preserve">rovide advice on the </w:t>
      </w:r>
      <w:r w:rsidR="43FC643B" w:rsidRPr="00767755">
        <w:t xml:space="preserve">implementation </w:t>
      </w:r>
      <w:r w:rsidR="2DA68E78" w:rsidRPr="00767755">
        <w:t>of Love My Place projects to re</w:t>
      </w:r>
      <w:r w:rsidR="2DA68E78" w:rsidRPr="004B7908">
        <w:t>duce risk, minimise negative impacts, enhance de</w:t>
      </w:r>
      <w:r w:rsidR="2DA68E78" w:rsidRPr="00767755">
        <w:t>sign or maximise activation</w:t>
      </w:r>
      <w:r w:rsidR="2DA68E78" w:rsidRPr="000945F3">
        <w:t>, however risk will sit with the applicant. </w:t>
      </w:r>
    </w:p>
    <w:p w14:paraId="4A878721" w14:textId="7279CE36" w:rsidR="00427E07" w:rsidRDefault="00427E07" w:rsidP="00B20208">
      <w:pPr>
        <w:pStyle w:val="Heading2"/>
      </w:pPr>
      <w:bookmarkStart w:id="18" w:name="_Toc82092461"/>
      <w:r>
        <w:t xml:space="preserve">Funding </w:t>
      </w:r>
      <w:r w:rsidR="000945F3">
        <w:t>principles</w:t>
      </w:r>
      <w:bookmarkEnd w:id="18"/>
    </w:p>
    <w:tbl>
      <w:tblPr>
        <w:tblStyle w:val="TableGrid"/>
        <w:tblW w:w="10060" w:type="dxa"/>
        <w:tblLook w:val="04A0" w:firstRow="1" w:lastRow="0" w:firstColumn="1" w:lastColumn="0" w:noHBand="0" w:noVBand="1"/>
        <w:tblDescription w:val="Funding Principles and Examples"/>
      </w:tblPr>
      <w:tblGrid>
        <w:gridCol w:w="2891"/>
        <w:gridCol w:w="7169"/>
      </w:tblGrid>
      <w:tr w:rsidR="007A3871" w:rsidRPr="00187650" w14:paraId="0680CA34" w14:textId="77777777" w:rsidTr="40879F87">
        <w:trPr>
          <w:trHeight w:val="537"/>
          <w:tblHeader/>
        </w:trPr>
        <w:tc>
          <w:tcPr>
            <w:tcW w:w="2891" w:type="dxa"/>
            <w:shd w:val="clear" w:color="auto" w:fill="BDD6EE" w:themeFill="accent1" w:themeFillTint="66"/>
            <w:vAlign w:val="center"/>
          </w:tcPr>
          <w:p w14:paraId="27A6AFAF" w14:textId="45E8EFB1" w:rsidR="007A3871" w:rsidRPr="00187650" w:rsidRDefault="21FB056E" w:rsidP="00FB2554">
            <w:pPr>
              <w:pStyle w:val="Heading3"/>
              <w:outlineLvl w:val="2"/>
            </w:pPr>
            <w:bookmarkStart w:id="19" w:name="_Toc82092462"/>
            <w:r w:rsidRPr="40879F87">
              <w:t xml:space="preserve">Funding </w:t>
            </w:r>
            <w:r w:rsidR="00767755">
              <w:t>p</w:t>
            </w:r>
            <w:r w:rsidR="00767755" w:rsidRPr="40879F87">
              <w:t>rinciples</w:t>
            </w:r>
            <w:bookmarkEnd w:id="19"/>
          </w:p>
        </w:tc>
        <w:tc>
          <w:tcPr>
            <w:tcW w:w="7169" w:type="dxa"/>
            <w:shd w:val="clear" w:color="auto" w:fill="BDD6EE" w:themeFill="accent1" w:themeFillTint="66"/>
            <w:vAlign w:val="center"/>
          </w:tcPr>
          <w:p w14:paraId="40AEA1C5" w14:textId="7FD9A805" w:rsidR="007A3871" w:rsidRPr="00187650" w:rsidRDefault="21FB056E" w:rsidP="00FB2554">
            <w:pPr>
              <w:pStyle w:val="Heading3"/>
              <w:outlineLvl w:val="2"/>
            </w:pPr>
            <w:bookmarkStart w:id="20" w:name="_Toc82092463"/>
            <w:r w:rsidRPr="40879F87">
              <w:t xml:space="preserve">Funding </w:t>
            </w:r>
            <w:r w:rsidR="00767755">
              <w:t>p</w:t>
            </w:r>
            <w:r w:rsidR="00767755" w:rsidRPr="40879F87">
              <w:t xml:space="preserve">rinciples </w:t>
            </w:r>
            <w:r w:rsidR="00767755">
              <w:t>e</w:t>
            </w:r>
            <w:r w:rsidR="00767755" w:rsidRPr="40879F87">
              <w:t>xample</w:t>
            </w:r>
            <w:bookmarkEnd w:id="20"/>
          </w:p>
        </w:tc>
      </w:tr>
      <w:tr w:rsidR="007A3871" w:rsidRPr="00187650" w14:paraId="0B2AA85D" w14:textId="77777777" w:rsidTr="40879F87">
        <w:tc>
          <w:tcPr>
            <w:tcW w:w="2891" w:type="dxa"/>
          </w:tcPr>
          <w:p w14:paraId="15D9D2E2" w14:textId="77777777" w:rsidR="007A3871" w:rsidRPr="00187650" w:rsidRDefault="007A3871" w:rsidP="003A3482">
            <w:r w:rsidRPr="00187650">
              <w:t>Child Safe Standards</w:t>
            </w:r>
          </w:p>
        </w:tc>
        <w:tc>
          <w:tcPr>
            <w:tcW w:w="7169" w:type="dxa"/>
          </w:tcPr>
          <w:p w14:paraId="607BDF19" w14:textId="77777777" w:rsidR="007A3871" w:rsidRPr="00187650" w:rsidRDefault="007A3871" w:rsidP="003A3482">
            <w:r w:rsidRPr="00187650">
              <w:t>Meet obligations in relation to keeping children and young people safe</w:t>
            </w:r>
          </w:p>
        </w:tc>
      </w:tr>
      <w:tr w:rsidR="007A3871" w:rsidRPr="00187650" w14:paraId="0ED2A8F2" w14:textId="77777777" w:rsidTr="40879F87">
        <w:tc>
          <w:tcPr>
            <w:tcW w:w="2891" w:type="dxa"/>
          </w:tcPr>
          <w:p w14:paraId="7E89A8EF" w14:textId="5C0FC5C5" w:rsidR="007A3871" w:rsidRPr="00187650" w:rsidRDefault="007A3871" w:rsidP="003A3482">
            <w:r w:rsidRPr="00187650">
              <w:t xml:space="preserve">Inclusion </w:t>
            </w:r>
            <w:r w:rsidR="000945F3">
              <w:t>and a</w:t>
            </w:r>
            <w:r w:rsidRPr="00187650">
              <w:t>ccessibility</w:t>
            </w:r>
          </w:p>
        </w:tc>
        <w:tc>
          <w:tcPr>
            <w:tcW w:w="7169" w:type="dxa"/>
          </w:tcPr>
          <w:p w14:paraId="0222DF06" w14:textId="77777777" w:rsidR="007A3871" w:rsidRPr="00187650" w:rsidRDefault="007A3871" w:rsidP="003A3482">
            <w:r w:rsidRPr="00187650">
              <w:t>Be free from discrimination and enable equitable participation for all community members</w:t>
            </w:r>
          </w:p>
        </w:tc>
      </w:tr>
      <w:tr w:rsidR="007A3871" w:rsidRPr="00187650" w14:paraId="497B646F" w14:textId="77777777" w:rsidTr="40879F87">
        <w:tc>
          <w:tcPr>
            <w:tcW w:w="2891" w:type="dxa"/>
          </w:tcPr>
          <w:p w14:paraId="42A8157F" w14:textId="77777777" w:rsidR="007A3871" w:rsidRPr="00187650" w:rsidRDefault="007A3871" w:rsidP="003A3482">
            <w:r w:rsidRPr="00187650">
              <w:t>Equity</w:t>
            </w:r>
          </w:p>
        </w:tc>
        <w:tc>
          <w:tcPr>
            <w:tcW w:w="7169" w:type="dxa"/>
          </w:tcPr>
          <w:p w14:paraId="454D81DA" w14:textId="77777777" w:rsidR="007A3871" w:rsidRPr="00187650" w:rsidRDefault="007A3871" w:rsidP="003A3482">
            <w:r w:rsidRPr="00187650">
              <w:t>Address disadvantage and offer equal opportunity to all by recognising the individual needs of different community members</w:t>
            </w:r>
          </w:p>
        </w:tc>
      </w:tr>
      <w:tr w:rsidR="007A3871" w:rsidRPr="00187650" w14:paraId="4D223444" w14:textId="77777777" w:rsidTr="40879F87">
        <w:tc>
          <w:tcPr>
            <w:tcW w:w="2891" w:type="dxa"/>
          </w:tcPr>
          <w:p w14:paraId="1DC8C0CE" w14:textId="77777777" w:rsidR="007A3871" w:rsidRPr="00187650" w:rsidRDefault="007A3871" w:rsidP="003A3482">
            <w:r w:rsidRPr="00187650">
              <w:t>Responsiveness</w:t>
            </w:r>
          </w:p>
        </w:tc>
        <w:tc>
          <w:tcPr>
            <w:tcW w:w="7169" w:type="dxa"/>
          </w:tcPr>
          <w:p w14:paraId="39996771" w14:textId="77777777" w:rsidR="007A3871" w:rsidRPr="00187650" w:rsidRDefault="007A3871" w:rsidP="003A3482">
            <w:r w:rsidRPr="00187650">
              <w:t>Consult with participants and service users to respond to community needs.</w:t>
            </w:r>
          </w:p>
        </w:tc>
      </w:tr>
      <w:tr w:rsidR="007A3871" w:rsidRPr="00187650" w14:paraId="15CBF012" w14:textId="77777777" w:rsidTr="40879F87">
        <w:tc>
          <w:tcPr>
            <w:tcW w:w="2891" w:type="dxa"/>
          </w:tcPr>
          <w:p w14:paraId="343BE2DB" w14:textId="2D61C0F4" w:rsidR="007A3871" w:rsidRPr="00187650" w:rsidRDefault="007A3871" w:rsidP="003A3482">
            <w:r w:rsidRPr="00187650">
              <w:t xml:space="preserve">Efficiency </w:t>
            </w:r>
            <w:r w:rsidR="000945F3">
              <w:t>and</w:t>
            </w:r>
            <w:r w:rsidR="000945F3" w:rsidRPr="00187650">
              <w:t xml:space="preserve"> </w:t>
            </w:r>
            <w:r w:rsidR="000945F3">
              <w:t>e</w:t>
            </w:r>
            <w:r w:rsidRPr="00187650">
              <w:t>ffectiveness</w:t>
            </w:r>
          </w:p>
        </w:tc>
        <w:tc>
          <w:tcPr>
            <w:tcW w:w="7169" w:type="dxa"/>
            <w:vAlign w:val="center"/>
          </w:tcPr>
          <w:p w14:paraId="787AB057" w14:textId="77777777" w:rsidR="007A3871" w:rsidRPr="00187650" w:rsidRDefault="007A3871" w:rsidP="003A3482">
            <w:r w:rsidRPr="00187650">
              <w:t>Maximise use of community and council resources to achieve project goals.</w:t>
            </w:r>
          </w:p>
        </w:tc>
      </w:tr>
      <w:tr w:rsidR="007A3871" w:rsidRPr="00187650" w14:paraId="7975842C" w14:textId="77777777" w:rsidTr="40879F87">
        <w:tc>
          <w:tcPr>
            <w:tcW w:w="2891" w:type="dxa"/>
          </w:tcPr>
          <w:p w14:paraId="4BC59CC2" w14:textId="77777777" w:rsidR="007A3871" w:rsidRPr="00187650" w:rsidRDefault="007A3871" w:rsidP="003A3482">
            <w:r w:rsidRPr="00187650">
              <w:t>Accountability</w:t>
            </w:r>
          </w:p>
        </w:tc>
        <w:tc>
          <w:tcPr>
            <w:tcW w:w="7169" w:type="dxa"/>
          </w:tcPr>
          <w:p w14:paraId="771B9D7C" w14:textId="77777777" w:rsidR="007A3871" w:rsidRPr="00187650" w:rsidRDefault="007A3871" w:rsidP="003A3482">
            <w:r w:rsidRPr="00187650">
              <w:t>Maintain transparent governance and reporting processes.</w:t>
            </w:r>
          </w:p>
        </w:tc>
      </w:tr>
      <w:tr w:rsidR="007A3871" w:rsidRPr="00187650" w14:paraId="7A67960C" w14:textId="77777777" w:rsidTr="40879F87">
        <w:tc>
          <w:tcPr>
            <w:tcW w:w="2891" w:type="dxa"/>
          </w:tcPr>
          <w:p w14:paraId="2C5C7C01" w14:textId="77777777" w:rsidR="007A3871" w:rsidRPr="00187650" w:rsidRDefault="007A3871" w:rsidP="003A3482">
            <w:r w:rsidRPr="00187650">
              <w:t>Sustainability</w:t>
            </w:r>
          </w:p>
        </w:tc>
        <w:tc>
          <w:tcPr>
            <w:tcW w:w="7169" w:type="dxa"/>
          </w:tcPr>
          <w:p w14:paraId="730DFB1E" w14:textId="77777777" w:rsidR="007A3871" w:rsidRPr="00187650" w:rsidRDefault="007A3871" w:rsidP="003A3482">
            <w:r w:rsidRPr="00187650">
              <w:t>Model environmental, social and economic sustainable practice.</w:t>
            </w:r>
          </w:p>
        </w:tc>
      </w:tr>
    </w:tbl>
    <w:p w14:paraId="28AD6BB4" w14:textId="1A340F82" w:rsidR="00453C26" w:rsidRDefault="3E547A9B" w:rsidP="00767755">
      <w:pPr>
        <w:pStyle w:val="Heading3"/>
      </w:pPr>
      <w:bookmarkStart w:id="21" w:name="_Toc82092464"/>
      <w:r>
        <w:lastRenderedPageBreak/>
        <w:t xml:space="preserve">Access and </w:t>
      </w:r>
      <w:r w:rsidR="000945F3">
        <w:t>i</w:t>
      </w:r>
      <w:r>
        <w:t>nclusion</w:t>
      </w:r>
      <w:bookmarkEnd w:id="21"/>
    </w:p>
    <w:p w14:paraId="113F3B10" w14:textId="3030B338" w:rsidR="686D1AFF" w:rsidRDefault="6FDE4828" w:rsidP="38AE7752">
      <w:r>
        <w:t xml:space="preserve">Interpreters for </w:t>
      </w:r>
      <w:proofErr w:type="spellStart"/>
      <w:r>
        <w:t>Auslan</w:t>
      </w:r>
      <w:proofErr w:type="spellEnd"/>
      <w:r>
        <w:t xml:space="preserve"> and languages other than English are available upon request. If you have any access or support requirements to enable equitable participation in this program, please contact </w:t>
      </w:r>
      <w:r w:rsidR="6D4FBD88">
        <w:t xml:space="preserve">Alexander Albrecht, </w:t>
      </w:r>
      <w:r w:rsidR="3479C466">
        <w:t>Senior Public Space</w:t>
      </w:r>
      <w:r w:rsidR="68FFFFEC">
        <w:t xml:space="preserve"> </w:t>
      </w:r>
      <w:r w:rsidR="3479C466">
        <w:t>Coordinator</w:t>
      </w:r>
      <w:r w:rsidR="7EC109D9">
        <w:t xml:space="preserve">: </w:t>
      </w:r>
      <w:hyperlink r:id="rId12" w:history="1">
        <w:r w:rsidR="00572586" w:rsidRPr="00F64254">
          <w:rPr>
            <w:rStyle w:val="Hyperlink"/>
          </w:rPr>
          <w:t>alexander.albrecht@portphillip.vic.gov.au</w:t>
        </w:r>
      </w:hyperlink>
      <w:r w:rsidR="00572586">
        <w:t xml:space="preserve"> or call us on </w:t>
      </w:r>
      <w:r w:rsidR="00A56CB1">
        <w:t xml:space="preserve">03 </w:t>
      </w:r>
      <w:r w:rsidR="00572586">
        <w:t>9209 6777.</w:t>
      </w:r>
    </w:p>
    <w:p w14:paraId="7C807181" w14:textId="7BC8722D" w:rsidR="00FD4F31" w:rsidRDefault="00767755" w:rsidP="00FD4F31">
      <w:r>
        <w:t xml:space="preserve">We </w:t>
      </w:r>
      <w:r w:rsidR="00C07149">
        <w:t>can</w:t>
      </w:r>
      <w:r>
        <w:t xml:space="preserve"> </w:t>
      </w:r>
      <w:r w:rsidR="00FD4F31">
        <w:t>also provide an Accessibility and Disability Inclusion Fact Sheet to support applicants ensure that their projects are inclusive for all participants.</w:t>
      </w:r>
    </w:p>
    <w:p w14:paraId="145073C1" w14:textId="18418FAA" w:rsidR="00FD4F31" w:rsidRPr="00C745B0" w:rsidRDefault="00FD4F31" w:rsidP="00767755">
      <w:pPr>
        <w:pStyle w:val="Heading3"/>
      </w:pPr>
      <w:bookmarkStart w:id="22" w:name="_Toc30506391"/>
      <w:bookmarkStart w:id="23" w:name="_Toc82092465"/>
      <w:r>
        <w:t xml:space="preserve">Ensuring a </w:t>
      </w:r>
      <w:r w:rsidR="000945F3">
        <w:t>C</w:t>
      </w:r>
      <w:r>
        <w:t xml:space="preserve">hild </w:t>
      </w:r>
      <w:r w:rsidR="000945F3">
        <w:t xml:space="preserve">Safe </w:t>
      </w:r>
      <w:r>
        <w:t>City of Port Phillip</w:t>
      </w:r>
      <w:bookmarkEnd w:id="22"/>
      <w:bookmarkEnd w:id="23"/>
    </w:p>
    <w:p w14:paraId="45812449" w14:textId="74593088" w:rsidR="00FD4F31" w:rsidRDefault="00FD4F31" w:rsidP="00FD4F31">
      <w:r>
        <w:t xml:space="preserve">The City of Port Phillip has zero tolerance for child abuse and </w:t>
      </w:r>
      <w:hyperlink r:id="rId13" w:history="1">
        <w:r w:rsidRPr="000945F3">
          <w:rPr>
            <w:rStyle w:val="Hyperlink"/>
          </w:rPr>
          <w:t>we are a committed Child Safe organisation</w:t>
        </w:r>
      </w:hyperlink>
      <w:r>
        <w:t>. Our commitment is to ensure that a culture of child safety is embedded across our community to safeguard every child and young person accessing City of Port Phillip.</w:t>
      </w:r>
      <w:r>
        <w:rPr>
          <w:rStyle w:val="FootnoteReference"/>
        </w:rPr>
        <w:footnoteReference w:id="2"/>
      </w:r>
    </w:p>
    <w:p w14:paraId="0659EC13" w14:textId="307051E2" w:rsidR="00FD4F31" w:rsidRDefault="00FD4F31" w:rsidP="00FD4F31">
      <w:r>
        <w:t xml:space="preserve">All grant </w:t>
      </w:r>
      <w:r w:rsidR="000945F3">
        <w:t xml:space="preserve">recipients </w:t>
      </w:r>
      <w:r>
        <w:t xml:space="preserve">that work directly with children and young people are required to comply with legislation and regulations relating to child safety including, but not limited to, the </w:t>
      </w:r>
      <w:r w:rsidRPr="00C07149">
        <w:rPr>
          <w:i/>
          <w:iCs/>
        </w:rPr>
        <w:t>Working with Children Act 2005</w:t>
      </w:r>
      <w:r w:rsidR="000945F3">
        <w:t>,</w:t>
      </w:r>
      <w:r>
        <w:t xml:space="preserve"> the </w:t>
      </w:r>
      <w:r w:rsidRPr="00C07149">
        <w:rPr>
          <w:i/>
          <w:iCs/>
        </w:rPr>
        <w:t>Working with Children Regulations 2016</w:t>
      </w:r>
      <w:r w:rsidRPr="00195386">
        <w:t xml:space="preserve"> </w:t>
      </w:r>
      <w:r>
        <w:t xml:space="preserve">and the </w:t>
      </w:r>
      <w:hyperlink r:id="rId14" w:history="1">
        <w:r w:rsidRPr="00600EA6">
          <w:rPr>
            <w:rStyle w:val="Hyperlink"/>
          </w:rPr>
          <w:t>Victorian Child Safe Standards (CSS)</w:t>
        </w:r>
      </w:hyperlink>
      <w:r w:rsidR="00A56CB1" w:rsidRPr="00A56CB1">
        <w:t>.</w:t>
      </w:r>
    </w:p>
    <w:p w14:paraId="2B23E15A" w14:textId="4BBB8ECA" w:rsidR="00453C26" w:rsidRDefault="00453C26" w:rsidP="00767755">
      <w:pPr>
        <w:pStyle w:val="Heading3"/>
      </w:pPr>
      <w:bookmarkStart w:id="24" w:name="_Toc82092466"/>
      <w:r>
        <w:t>Sustainability</w:t>
      </w:r>
      <w:bookmarkEnd w:id="24"/>
    </w:p>
    <w:p w14:paraId="4AD0F8DF" w14:textId="37900978" w:rsidR="000945F3" w:rsidRDefault="000945F3" w:rsidP="000945F3">
      <w:r>
        <w:t>We are</w:t>
      </w:r>
      <w:r w:rsidR="00FD4F31">
        <w:t xml:space="preserve"> committed to improving sustainability and reducing waste </w:t>
      </w:r>
      <w:r>
        <w:t>as detailed in our</w:t>
      </w:r>
      <w:r w:rsidR="00FD4F31">
        <w:t xml:space="preserve"> </w:t>
      </w:r>
      <w:r w:rsidRPr="00C07149">
        <w:t xml:space="preserve">Act and </w:t>
      </w:r>
      <w:hyperlink r:id="rId15" w:history="1">
        <w:r w:rsidRPr="00767755">
          <w:rPr>
            <w:rStyle w:val="Hyperlink"/>
          </w:rPr>
          <w:t>Adapt Sustainable Environment Strategy 2018-28</w:t>
        </w:r>
      </w:hyperlink>
      <w:r>
        <w:t xml:space="preserve"> </w:t>
      </w:r>
      <w:r w:rsidRPr="00C07149">
        <w:t xml:space="preserve">and </w:t>
      </w:r>
      <w:hyperlink r:id="rId16" w:history="1">
        <w:r w:rsidRPr="00767755">
          <w:rPr>
            <w:rStyle w:val="Hyperlink"/>
          </w:rPr>
          <w:t>Don't Waste It! Waste Management Strategy 2018-28</w:t>
        </w:r>
      </w:hyperlink>
      <w:r>
        <w:t>.</w:t>
      </w:r>
    </w:p>
    <w:p w14:paraId="426C927E" w14:textId="3346CD0E" w:rsidR="00FD4F31" w:rsidRPr="000A267B" w:rsidRDefault="00FD4F31" w:rsidP="000945F3">
      <w:pPr>
        <w:rPr>
          <w:i/>
          <w:iCs/>
        </w:rPr>
      </w:pPr>
      <w:r>
        <w:t xml:space="preserve">Applicants </w:t>
      </w:r>
      <w:r w:rsidR="00572586">
        <w:t>should</w:t>
      </w:r>
      <w:r>
        <w:t xml:space="preserve"> </w:t>
      </w:r>
      <w:r w:rsidRPr="00CF334E">
        <w:rPr>
          <w:bCs/>
        </w:rPr>
        <w:t>avoid the following</w:t>
      </w:r>
      <w:r>
        <w:t>:</w:t>
      </w:r>
    </w:p>
    <w:p w14:paraId="5A3CCD7B" w14:textId="0A780A4C" w:rsidR="00FD4F31" w:rsidRPr="00FD4F31" w:rsidRDefault="00FD4F31" w:rsidP="00572586">
      <w:pPr>
        <w:pStyle w:val="ListParagraph"/>
      </w:pPr>
      <w:r w:rsidRPr="00FD4F31">
        <w:t>Balloons</w:t>
      </w:r>
      <w:r w:rsidR="00A56CB1">
        <w:t>;</w:t>
      </w:r>
    </w:p>
    <w:p w14:paraId="69A3BC20" w14:textId="63A85693" w:rsidR="00FD4F31" w:rsidRPr="00FD4F31" w:rsidRDefault="00572586" w:rsidP="00572586">
      <w:pPr>
        <w:pStyle w:val="ListParagraph"/>
      </w:pPr>
      <w:r w:rsidRPr="00FD4F31">
        <w:t>Single</w:t>
      </w:r>
      <w:r>
        <w:t>-</w:t>
      </w:r>
      <w:r w:rsidR="00FD4F31" w:rsidRPr="00FD4F31">
        <w:t>use plastic bags and straws</w:t>
      </w:r>
      <w:r w:rsidR="00A56CB1">
        <w:t>; and</w:t>
      </w:r>
    </w:p>
    <w:p w14:paraId="49750CAA" w14:textId="4C0E2F80" w:rsidR="00FD4F31" w:rsidRPr="00FD4F31" w:rsidRDefault="00572586" w:rsidP="00767755">
      <w:pPr>
        <w:pStyle w:val="ListParagraph"/>
      </w:pPr>
      <w:r w:rsidRPr="00FD4F31">
        <w:t>Single</w:t>
      </w:r>
      <w:r>
        <w:t>-</w:t>
      </w:r>
      <w:r w:rsidR="00FD4F31" w:rsidRPr="00FD4F31">
        <w:t>use crockery and cutlery that can</w:t>
      </w:r>
      <w:r>
        <w:t>’</w:t>
      </w:r>
      <w:r w:rsidR="00FD4F31" w:rsidRPr="00FD4F31">
        <w:t>t be recycled</w:t>
      </w:r>
      <w:r w:rsidR="00A56CB1">
        <w:t>.</w:t>
      </w:r>
    </w:p>
    <w:p w14:paraId="2A73A4F5" w14:textId="77777777" w:rsidR="00FD4F31" w:rsidRDefault="00FD4F31" w:rsidP="00FD4F31">
      <w:r>
        <w:t>Applicants are encouraged to consider how they can reduce their impact on the environment by implementing the following:</w:t>
      </w:r>
    </w:p>
    <w:p w14:paraId="318C249F" w14:textId="57412321" w:rsidR="00FD4F31" w:rsidRPr="00FD4F31" w:rsidRDefault="00FD4F31" w:rsidP="00572586">
      <w:pPr>
        <w:pStyle w:val="ListParagraph"/>
      </w:pPr>
      <w:r w:rsidRPr="00FD4F31">
        <w:t>Avoiding the use of disposable decorations</w:t>
      </w:r>
      <w:r w:rsidR="00A56CB1">
        <w:t>;</w:t>
      </w:r>
    </w:p>
    <w:p w14:paraId="6865A487" w14:textId="78ED9CD3" w:rsidR="00FD4F31" w:rsidRPr="00FD4F31" w:rsidRDefault="00FD4F31" w:rsidP="00767755">
      <w:pPr>
        <w:pStyle w:val="ListParagraph"/>
      </w:pPr>
      <w:r w:rsidRPr="00FD4F31">
        <w:t>Reducing power consumption</w:t>
      </w:r>
      <w:r w:rsidR="00A56CB1">
        <w:t>;</w:t>
      </w:r>
    </w:p>
    <w:p w14:paraId="1E65B4CC" w14:textId="4EA643D0" w:rsidR="00FD4F31" w:rsidRPr="00FD4F31" w:rsidRDefault="00FD4F31" w:rsidP="00767755">
      <w:pPr>
        <w:pStyle w:val="ListParagraph"/>
      </w:pPr>
      <w:r w:rsidRPr="00FD4F31">
        <w:t>Utilising e-ticketing</w:t>
      </w:r>
      <w:r w:rsidR="00A56CB1">
        <w:t>;</w:t>
      </w:r>
    </w:p>
    <w:p w14:paraId="3ED5C336" w14:textId="5B845176" w:rsidR="00FD4F31" w:rsidRPr="00FD4F31" w:rsidRDefault="00FD4F31" w:rsidP="00767755">
      <w:pPr>
        <w:pStyle w:val="ListParagraph"/>
      </w:pPr>
      <w:r w:rsidRPr="00FD4F31">
        <w:lastRenderedPageBreak/>
        <w:t>Promoting public transport, walking and cycling</w:t>
      </w:r>
      <w:r w:rsidR="00A56CB1">
        <w:t>;</w:t>
      </w:r>
    </w:p>
    <w:p w14:paraId="29AEC4F0" w14:textId="7E35FFF8" w:rsidR="00FD4F31" w:rsidRPr="00FD4F31" w:rsidRDefault="00FD4F31" w:rsidP="00767755">
      <w:pPr>
        <w:pStyle w:val="ListParagraph"/>
      </w:pPr>
      <w:r w:rsidRPr="00FD4F31">
        <w:t>Sharing resources with other organisations or project supporters</w:t>
      </w:r>
      <w:r w:rsidR="00A56CB1">
        <w:t>;</w:t>
      </w:r>
    </w:p>
    <w:p w14:paraId="30C5E841" w14:textId="78A9C0B4" w:rsidR="00FD4F31" w:rsidRPr="00FD4F31" w:rsidRDefault="00FD4F31" w:rsidP="004B7908">
      <w:pPr>
        <w:pStyle w:val="ListParagraph"/>
      </w:pPr>
      <w:r w:rsidRPr="00FD4F31">
        <w:t>Washing crockery and cutlery rather than using disposable items</w:t>
      </w:r>
      <w:r w:rsidR="00A56CB1">
        <w:t>;</w:t>
      </w:r>
    </w:p>
    <w:p w14:paraId="336BE0E1" w14:textId="2352C416" w:rsidR="00FD4F31" w:rsidRPr="00FD4F31" w:rsidRDefault="00FD4F31">
      <w:pPr>
        <w:pStyle w:val="ListParagraph"/>
      </w:pPr>
      <w:r w:rsidRPr="00FD4F31">
        <w:t>Encouraging reusable coffee cups</w:t>
      </w:r>
      <w:r w:rsidR="00A56CB1">
        <w:t>;</w:t>
      </w:r>
    </w:p>
    <w:p w14:paraId="4C9ED45B" w14:textId="2D1AD4FF" w:rsidR="00FD4F31" w:rsidRPr="00FD4F31" w:rsidRDefault="00FD4F31">
      <w:pPr>
        <w:pStyle w:val="ListParagraph"/>
      </w:pPr>
      <w:r w:rsidRPr="00FD4F31">
        <w:t>Providing drinking water to reduce the use of plastic bottles</w:t>
      </w:r>
      <w:r w:rsidR="00A56CB1">
        <w:t>; and</w:t>
      </w:r>
    </w:p>
    <w:p w14:paraId="04457EE1" w14:textId="796A009E" w:rsidR="00FD4F31" w:rsidRPr="00FD4F31" w:rsidRDefault="00FD4F31">
      <w:pPr>
        <w:pStyle w:val="ListParagraph"/>
      </w:pPr>
      <w:r w:rsidRPr="00FD4F31">
        <w:t>Composting organic waste</w:t>
      </w:r>
      <w:r w:rsidR="00A56CB1">
        <w:t>.</w:t>
      </w:r>
    </w:p>
    <w:p w14:paraId="08BD646A" w14:textId="5EB8C8D7" w:rsidR="00FD4F31" w:rsidRDefault="00FD4F31" w:rsidP="00FD4F31">
      <w:pPr>
        <w:rPr>
          <w:rStyle w:val="Hyperlink"/>
        </w:rPr>
      </w:pPr>
      <w:r>
        <w:t xml:space="preserve">For advice about making your event more sustainable, contact </w:t>
      </w:r>
      <w:r w:rsidR="00572586">
        <w:t xml:space="preserve">us on </w:t>
      </w:r>
      <w:r w:rsidR="00A56CB1">
        <w:t xml:space="preserve">03 </w:t>
      </w:r>
      <w:r w:rsidR="00572586">
        <w:t>9209 6777</w:t>
      </w:r>
      <w:r w:rsidR="00A56CB1">
        <w:t>.</w:t>
      </w:r>
    </w:p>
    <w:p w14:paraId="7E111C75" w14:textId="37D6E406" w:rsidR="00453C26" w:rsidRDefault="00453C26" w:rsidP="00B20208">
      <w:pPr>
        <w:pStyle w:val="Heading2"/>
      </w:pPr>
      <w:bookmarkStart w:id="25" w:name="_Toc82092467"/>
      <w:r>
        <w:t>Lobbyin</w:t>
      </w:r>
      <w:r w:rsidR="00427E07">
        <w:t>g</w:t>
      </w:r>
      <w:bookmarkEnd w:id="25"/>
    </w:p>
    <w:p w14:paraId="100CFE5C" w14:textId="07DBD397" w:rsidR="00F957EA" w:rsidRPr="003D31EF" w:rsidRDefault="53E9C16A" w:rsidP="00F957EA">
      <w:r>
        <w:t xml:space="preserve">Canvassing or lobbying of </w:t>
      </w:r>
      <w:r w:rsidR="5192A311">
        <w:t>C</w:t>
      </w:r>
      <w:r>
        <w:t>ouncillors, employees of the City of Port Phillip or assessment panel members in relation to any grant, subsidy and sponsorship applications is prohibited.</w:t>
      </w:r>
    </w:p>
    <w:p w14:paraId="7AB2D0C3" w14:textId="77777777" w:rsidR="00572586" w:rsidRDefault="00572586">
      <w:pPr>
        <w:spacing w:line="259" w:lineRule="auto"/>
        <w:rPr>
          <w:rFonts w:eastAsiaTheme="majorEastAsia" w:cstheme="majorBidi"/>
          <w:b/>
          <w:color w:val="005467"/>
          <w:sz w:val="28"/>
          <w:szCs w:val="28"/>
        </w:rPr>
      </w:pPr>
      <w:r>
        <w:br w:type="page"/>
      </w:r>
    </w:p>
    <w:p w14:paraId="49490BE0" w14:textId="4549BE14" w:rsidR="00572586" w:rsidRDefault="00572586" w:rsidP="00B20208">
      <w:pPr>
        <w:pStyle w:val="Heading2"/>
      </w:pPr>
      <w:bookmarkStart w:id="26" w:name="_Toc82092468"/>
      <w:r>
        <w:lastRenderedPageBreak/>
        <w:t>Appendices</w:t>
      </w:r>
      <w:bookmarkEnd w:id="26"/>
    </w:p>
    <w:p w14:paraId="122DC0B1" w14:textId="38FFD2DC" w:rsidR="00B0260B" w:rsidRDefault="00B0260B">
      <w:pPr>
        <w:pStyle w:val="Heading3"/>
      </w:pPr>
      <w:bookmarkStart w:id="27" w:name="_Toc82092469"/>
      <w:r>
        <w:t>Appendix A – Definitions</w:t>
      </w:r>
      <w:bookmarkEnd w:id="27"/>
    </w:p>
    <w:p w14:paraId="342E1173" w14:textId="77777777" w:rsidR="00F957EA" w:rsidRPr="00CA69BA" w:rsidRDefault="00F957EA" w:rsidP="00F957EA">
      <w:r w:rsidRPr="00CA69BA">
        <w:rPr>
          <w:b/>
          <w:bCs/>
        </w:rPr>
        <w:t xml:space="preserve">ABN (Australian Business Number): </w:t>
      </w:r>
      <w:r w:rsidRPr="00CA69BA">
        <w:t>The Australian Business Number is a number used to identify a business or organisation for tax and Australian Government purposes. An ABN for the organisation or for the Auspice organisation must be provided in the grant application.</w:t>
      </w:r>
    </w:p>
    <w:p w14:paraId="66603607" w14:textId="77777777" w:rsidR="00F957EA" w:rsidRPr="00CA69BA" w:rsidRDefault="00F957EA" w:rsidP="00F957EA">
      <w:r w:rsidRPr="00CA69BA">
        <w:rPr>
          <w:b/>
          <w:bCs/>
        </w:rPr>
        <w:t xml:space="preserve">Auspice: </w:t>
      </w:r>
      <w:r w:rsidRPr="00CA69BA">
        <w:t>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14058ECD" w14:textId="77777777" w:rsidR="00F957EA" w:rsidRPr="00CA69BA" w:rsidRDefault="505B587E" w:rsidP="00F957EA">
      <w:r w:rsidRPr="38AE7752">
        <w:rPr>
          <w:b/>
          <w:bCs/>
        </w:rPr>
        <w:t xml:space="preserve">Acquittal Report: </w:t>
      </w:r>
      <w:r>
        <w:t>An acquittal report ensures that grant recipients have administered grant funds responsibly and in line with the terms and conditions of the Funding Agreement. An acquittal report usually consists of a written report that summarises project outcomes in relation to project objectives. It also provides a financial statement detailing how the funds were spent. All acquittal reports are summarised and presented to Council one month after the due date. Organisations that do not submit their acquittal report will be listed and may not be eligible for further funding from the City of Port Phillip.</w:t>
      </w:r>
    </w:p>
    <w:p w14:paraId="303F569F" w14:textId="5B97A71B" w:rsidR="00F957EA" w:rsidRPr="00CA69BA" w:rsidRDefault="653CB70C" w:rsidP="00F957EA">
      <w:r w:rsidRPr="40879F87">
        <w:rPr>
          <w:b/>
          <w:bCs/>
        </w:rPr>
        <w:t xml:space="preserve">Assessment Panel: </w:t>
      </w:r>
      <w:r>
        <w:t xml:space="preserve">City of Port Phillip </w:t>
      </w:r>
      <w:r w:rsidR="2AC85952">
        <w:t>Love My Place Grant</w:t>
      </w:r>
      <w:r>
        <w:t xml:space="preserve"> Panel consists of t</w:t>
      </w:r>
      <w:r w:rsidR="55BA772E">
        <w:t xml:space="preserve">hree </w:t>
      </w:r>
      <w:r w:rsidR="453DE9EE">
        <w:t>C</w:t>
      </w:r>
      <w:r w:rsidR="38FE554C">
        <w:t xml:space="preserve">ouncil </w:t>
      </w:r>
      <w:r w:rsidR="00767755">
        <w:t xml:space="preserve">officers </w:t>
      </w:r>
      <w:r w:rsidR="1DE0FC35">
        <w:t>(from the departments of Economic Growth and Activation</w:t>
      </w:r>
      <w:r w:rsidR="442D220A">
        <w:t>,</w:t>
      </w:r>
      <w:r w:rsidR="1DE0FC35">
        <w:t xml:space="preserve"> City Design</w:t>
      </w:r>
      <w:r w:rsidR="0430881E">
        <w:t>,</w:t>
      </w:r>
      <w:r w:rsidR="1DE0FC35">
        <w:t xml:space="preserve"> and </w:t>
      </w:r>
      <w:r w:rsidR="0FCACCCC">
        <w:t>Arts</w:t>
      </w:r>
      <w:r w:rsidR="7ACC8089">
        <w:t>,</w:t>
      </w:r>
      <w:r w:rsidR="0FCACCCC">
        <w:t xml:space="preserve"> Festivals and Events)</w:t>
      </w:r>
      <w:r w:rsidR="38FE554C">
        <w:t>,</w:t>
      </w:r>
      <w:r w:rsidR="35C140B7">
        <w:t xml:space="preserve"> one Business Advisory Group Member</w:t>
      </w:r>
      <w:r w:rsidR="49CA5F2B">
        <w:t xml:space="preserve"> and a </w:t>
      </w:r>
      <w:r>
        <w:t xml:space="preserve">Councillor. Care is taken to ensure that representatives do not have a conflict of interest in assessing and recommending </w:t>
      </w:r>
      <w:r w:rsidR="00767755">
        <w:t xml:space="preserve">grants </w:t>
      </w:r>
      <w:r>
        <w:t>for funding.</w:t>
      </w:r>
    </w:p>
    <w:p w14:paraId="08EAEDB4" w14:textId="77777777" w:rsidR="00F957EA" w:rsidRPr="00CA69BA" w:rsidRDefault="00F957EA" w:rsidP="00F957EA">
      <w:r w:rsidRPr="00CA69BA">
        <w:rPr>
          <w:b/>
          <w:bCs/>
        </w:rPr>
        <w:t xml:space="preserve">Conflict of Interest: </w:t>
      </w:r>
      <w:r w:rsidRPr="00CA69BA">
        <w:t>A conflict of interest occurs if a member of the grant assessment panel has something to personally gain from the grant application. It also extends to providing family and close friends with preference.</w:t>
      </w:r>
    </w:p>
    <w:p w14:paraId="37ADC0FF" w14:textId="77777777" w:rsidR="00F957EA" w:rsidRPr="00CA69BA" w:rsidRDefault="00F957EA" w:rsidP="00F957EA">
      <w:r w:rsidRPr="00CA69BA">
        <w:rPr>
          <w:b/>
          <w:bCs/>
        </w:rPr>
        <w:t xml:space="preserve">Council: </w:t>
      </w:r>
      <w:r w:rsidRPr="00CA69BA">
        <w:t>The City of Port Phillip is defined as a geographical area and also the entity which has the authority to make decisions on behalf of the City of Port Phillip.</w:t>
      </w:r>
    </w:p>
    <w:p w14:paraId="1FD1CFBB" w14:textId="637CC8C1" w:rsidR="00F957EA" w:rsidRPr="00CA69BA" w:rsidRDefault="00F957EA" w:rsidP="00F957EA">
      <w:r w:rsidRPr="00CA69BA">
        <w:rPr>
          <w:b/>
          <w:bCs/>
        </w:rPr>
        <w:t xml:space="preserve">Funding Deed: </w:t>
      </w:r>
      <w:r w:rsidRPr="00CA69BA">
        <w:t>A Funding Deed is a formal document stating the purpose of the funding, the financial amount, and the conditions attached to the grant. It also defines the rights and responsibilities of the grant recipient and Council. Once signed, recipients are under a legal obligation to comply with the stated terms and conditions. A Funding Deed will be issued to successful applicants for amounts over $2</w:t>
      </w:r>
      <w:r w:rsidR="00767755">
        <w:t>,</w:t>
      </w:r>
      <w:r w:rsidRPr="00CA69BA">
        <w:t>000.</w:t>
      </w:r>
    </w:p>
    <w:p w14:paraId="4F1AEB49" w14:textId="77777777" w:rsidR="00F957EA" w:rsidRPr="00CA69BA" w:rsidRDefault="00F957EA" w:rsidP="00F957EA">
      <w:r w:rsidRPr="00CA69BA">
        <w:rPr>
          <w:b/>
          <w:bCs/>
        </w:rPr>
        <w:lastRenderedPageBreak/>
        <w:t xml:space="preserve">Grant: </w:t>
      </w:r>
      <w:r w:rsidRPr="00CA69BA">
        <w:t>A grant is a sum of money awarded to an organisation for a specified purpose.</w:t>
      </w:r>
    </w:p>
    <w:p w14:paraId="56C12BC1" w14:textId="720EEB44" w:rsidR="00F957EA" w:rsidRPr="002740CA" w:rsidRDefault="00F957EA" w:rsidP="00F957EA">
      <w:bookmarkStart w:id="28" w:name="_Hlk51768018"/>
      <w:bookmarkStart w:id="29" w:name="_Hlk51767796"/>
      <w:r w:rsidRPr="00F93707">
        <w:rPr>
          <w:b/>
          <w:bCs/>
        </w:rPr>
        <w:t xml:space="preserve">GST (Goods and Services Tax): </w:t>
      </w:r>
      <w:r w:rsidRPr="00F93707">
        <w:t>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w:t>
      </w:r>
      <w:r w:rsidR="00767755">
        <w:t xml:space="preserve"> per cent</w:t>
      </w:r>
      <w:r w:rsidR="00767755" w:rsidRPr="00F93707">
        <w:t xml:space="preserve"> </w:t>
      </w:r>
      <w:r w:rsidRPr="00F93707">
        <w:t>GST.</w:t>
      </w:r>
      <w:bookmarkEnd w:id="28"/>
      <w:r w:rsidRPr="00F93707">
        <w:t xml:space="preserve">  Successful organisations with an ABN </w:t>
      </w:r>
      <w:r w:rsidR="00767755">
        <w:t>who are</w:t>
      </w:r>
      <w:r w:rsidR="00767755" w:rsidRPr="00F93707">
        <w:t xml:space="preserve"> </w:t>
      </w:r>
      <w:r w:rsidRPr="00F93707">
        <w:t>not registered for GST will not receive a Recipient Created Tax Invoice or 10</w:t>
      </w:r>
      <w:r w:rsidR="00767755">
        <w:t xml:space="preserve"> per cent</w:t>
      </w:r>
      <w:r w:rsidR="00767755" w:rsidRPr="00F93707">
        <w:t xml:space="preserve"> </w:t>
      </w:r>
      <w:r w:rsidRPr="00F93707">
        <w:t>GST for their grant. These organisations will receive only their grant amount.</w:t>
      </w:r>
    </w:p>
    <w:bookmarkEnd w:id="29"/>
    <w:p w14:paraId="4BB87BF4" w14:textId="77777777" w:rsidR="00F957EA" w:rsidRPr="00CA69BA" w:rsidRDefault="00F957EA" w:rsidP="00F957EA">
      <w:r w:rsidRPr="00CA69BA">
        <w:rPr>
          <w:b/>
          <w:bCs/>
        </w:rPr>
        <w:t xml:space="preserve">In-kind Contributions: </w:t>
      </w:r>
      <w:r w:rsidRPr="00CA69BA">
        <w:t>An in-kind contribution is the ‘non cash’ contribution made by the applicant that can be allocated a financial value, i.e. volunteer services.  Applications with in-kind contribution will be viewed</w:t>
      </w:r>
      <w:r w:rsidRPr="00CA69BA">
        <w:rPr>
          <w:spacing w:val="-5"/>
        </w:rPr>
        <w:t xml:space="preserve"> </w:t>
      </w:r>
      <w:r w:rsidRPr="00CA69BA">
        <w:t>favourably.</w:t>
      </w:r>
    </w:p>
    <w:p w14:paraId="7F782E9B" w14:textId="7D5F15B5" w:rsidR="00F957EA" w:rsidRPr="00CA69BA" w:rsidRDefault="00F957EA" w:rsidP="00F957EA">
      <w:r w:rsidRPr="00CA69BA">
        <w:rPr>
          <w:b/>
          <w:bCs/>
        </w:rPr>
        <w:t xml:space="preserve">Incorporated Organisation: </w:t>
      </w:r>
      <w:r w:rsidRPr="00CA69BA">
        <w:t>An organisation that is a legal entity and has a legal structure. The organisation must be registered with Consumer Affairs Victoria. For more information please contact Consumer Affairs Victoria or phone 1300 558 181</w:t>
      </w:r>
      <w:r w:rsidR="00A56CB1">
        <w:t>.</w:t>
      </w:r>
    </w:p>
    <w:p w14:paraId="40A0F0E3" w14:textId="69AE105A" w:rsidR="00F957EA" w:rsidRDefault="00F957EA" w:rsidP="00F957EA">
      <w:bookmarkStart w:id="30"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recipient</w:t>
      </w:r>
      <w:r w:rsidR="00767755">
        <w:t>:</w:t>
      </w:r>
    </w:p>
    <w:p w14:paraId="7946029D" w14:textId="77777777" w:rsidR="00F957EA" w:rsidRPr="00CA69BA" w:rsidRDefault="00F957EA" w:rsidP="00572586">
      <w:pPr>
        <w:pStyle w:val="ListParagraph"/>
        <w:rPr>
          <w:color w:val="000000"/>
        </w:rPr>
      </w:pPr>
      <w:r w:rsidRPr="00CA69BA">
        <w:t>failed to meet terms and conditions of funding</w:t>
      </w:r>
      <w:r w:rsidRPr="00CA69BA">
        <w:rPr>
          <w:spacing w:val="-9"/>
        </w:rPr>
        <w:t xml:space="preserve"> </w:t>
      </w:r>
      <w:r w:rsidRPr="00CA69BA">
        <w:t>deed</w:t>
      </w:r>
    </w:p>
    <w:p w14:paraId="0DDF2C30" w14:textId="77777777" w:rsidR="00F957EA" w:rsidRPr="00CA69BA" w:rsidRDefault="00F957EA" w:rsidP="00767755">
      <w:pPr>
        <w:pStyle w:val="ListParagraph"/>
        <w:rPr>
          <w:color w:val="000000"/>
        </w:rPr>
      </w:pPr>
      <w:r w:rsidRPr="00CA69BA">
        <w:t>is insolvent</w:t>
      </w:r>
    </w:p>
    <w:p w14:paraId="45AED753" w14:textId="77777777" w:rsidR="00F957EA" w:rsidRPr="00CA69BA" w:rsidRDefault="00F957EA" w:rsidP="00767755">
      <w:pPr>
        <w:pStyle w:val="ListParagraph"/>
        <w:rPr>
          <w:color w:val="000000"/>
        </w:rPr>
      </w:pPr>
      <w:r w:rsidRPr="00CA69BA">
        <w:t>is under legal investigation</w:t>
      </w:r>
    </w:p>
    <w:p w14:paraId="5F87533B" w14:textId="77777777" w:rsidR="00F957EA" w:rsidRPr="00CA69BA" w:rsidRDefault="00F957EA" w:rsidP="00767755">
      <w:pPr>
        <w:pStyle w:val="ListParagraph"/>
        <w:rPr>
          <w:color w:val="000000"/>
        </w:rPr>
      </w:pPr>
      <w:r w:rsidRPr="00CA69BA">
        <w:t>failed to lodge a satisfactory acquittal (a satisfactory acquittal demonstrates that the selection criteria of the program were met, and the financial expenditure of the project was spent appropriately and/or unspent funds returned to</w:t>
      </w:r>
      <w:r w:rsidRPr="00CA69BA">
        <w:rPr>
          <w:spacing w:val="-7"/>
        </w:rPr>
        <w:t xml:space="preserve"> </w:t>
      </w:r>
      <w:r w:rsidRPr="00CA69BA">
        <w:t>Council)</w:t>
      </w:r>
    </w:p>
    <w:p w14:paraId="6590F498" w14:textId="77777777" w:rsidR="00F957EA" w:rsidRPr="00CA69BA" w:rsidRDefault="00F957EA" w:rsidP="00767755">
      <w:pPr>
        <w:pStyle w:val="ListParagraph"/>
        <w:rPr>
          <w:color w:val="000000"/>
        </w:rPr>
      </w:pPr>
      <w:r w:rsidRPr="00CA69BA">
        <w:t>did not complete the project and failed to lodge an</w:t>
      </w:r>
      <w:r w:rsidRPr="00CA69BA">
        <w:rPr>
          <w:spacing w:val="-11"/>
        </w:rPr>
        <w:t xml:space="preserve"> </w:t>
      </w:r>
      <w:r w:rsidRPr="00CA69BA">
        <w:t>acquittal</w:t>
      </w:r>
    </w:p>
    <w:p w14:paraId="05045638" w14:textId="42D5FED5" w:rsidR="00F957EA" w:rsidRPr="00CA69BA" w:rsidRDefault="00F957EA" w:rsidP="00767755">
      <w:pPr>
        <w:pStyle w:val="ListParagraph"/>
        <w:rPr>
          <w:color w:val="000000"/>
        </w:rPr>
      </w:pPr>
      <w:r w:rsidRPr="00CA69BA">
        <w:t>completed the project and failed to lodge an</w:t>
      </w:r>
      <w:r w:rsidRPr="00CA69BA">
        <w:rPr>
          <w:spacing w:val="-9"/>
        </w:rPr>
        <w:t xml:space="preserve"> </w:t>
      </w:r>
      <w:r w:rsidRPr="00CA69BA">
        <w:t>acquittal</w:t>
      </w:r>
      <w:r w:rsidR="00767755">
        <w:t>.</w:t>
      </w:r>
    </w:p>
    <w:bookmarkEnd w:id="30"/>
    <w:p w14:paraId="126C6482" w14:textId="3F9686C2" w:rsidR="00F957EA" w:rsidRPr="00CA69BA" w:rsidRDefault="00F957EA" w:rsidP="00F957EA">
      <w:r w:rsidRPr="00CA69BA">
        <w:rPr>
          <w:b/>
          <w:bCs/>
        </w:rPr>
        <w:t xml:space="preserve">Not for Profit (NFP) Organisation: </w:t>
      </w:r>
      <w:r w:rsidR="00222C7B">
        <w:t>A</w:t>
      </w:r>
      <w:r w:rsidRPr="00CA69BA">
        <w:t>n organisation that does not distribute any profit to an individual, its members or shareholders. Any profit from the organisation will be directed back into the organisation and its activities.</w:t>
      </w:r>
    </w:p>
    <w:p w14:paraId="6358919C" w14:textId="77777777" w:rsidR="00F957EA" w:rsidRPr="00CA69BA" w:rsidRDefault="00F957EA" w:rsidP="00F957EA">
      <w:r w:rsidRPr="00CA69BA">
        <w:rPr>
          <w:b/>
          <w:bCs/>
        </w:rPr>
        <w:t xml:space="preserve">Objectives / Aims: </w:t>
      </w:r>
      <w:r w:rsidRPr="00CA69BA">
        <w:t>An objective/ aim states the overall goals of the project.</w:t>
      </w:r>
    </w:p>
    <w:p w14:paraId="6FDA6071" w14:textId="3BA698F3" w:rsidR="00F957EA" w:rsidRPr="00CA69BA" w:rsidRDefault="505B587E" w:rsidP="00F957EA">
      <w:r w:rsidRPr="38AE7752">
        <w:rPr>
          <w:b/>
          <w:bCs/>
        </w:rPr>
        <w:t xml:space="preserve">Outcomes: </w:t>
      </w:r>
      <w:r>
        <w:t>Outcomes describe the specific results of the project.</w:t>
      </w:r>
    </w:p>
    <w:p w14:paraId="27B2C178" w14:textId="5914602C" w:rsidR="00F957EA" w:rsidRDefault="505B587E" w:rsidP="38AE7752">
      <w:pPr>
        <w:rPr>
          <w:rFonts w:eastAsia="Calibri"/>
          <w:szCs w:val="24"/>
        </w:rPr>
      </w:pPr>
      <w:r w:rsidRPr="38AE7752">
        <w:rPr>
          <w:b/>
          <w:bCs/>
        </w:rPr>
        <w:t xml:space="preserve">Project Variation Report: </w:t>
      </w:r>
      <w:r>
        <w:t xml:space="preserve">A Project Variation Report is to be submitted ONLY if there is to be a substantial variation or change to the project from the initial project application. Funded organisations wishing to submit a Project Variation Report must first contact the </w:t>
      </w:r>
      <w:r w:rsidR="47CE72E0">
        <w:t>Senior Public Space Coordinator:</w:t>
      </w:r>
      <w:r>
        <w:t xml:space="preserve"> </w:t>
      </w:r>
      <w:hyperlink r:id="rId17" w:history="1">
        <w:r w:rsidR="00222C7B" w:rsidRPr="00F64254">
          <w:rPr>
            <w:rStyle w:val="Hyperlink"/>
          </w:rPr>
          <w:t>alexander.albrecht@portphillip.vic.gov.au</w:t>
        </w:r>
      </w:hyperlink>
      <w:r w:rsidR="00222C7B">
        <w:t xml:space="preserve"> </w:t>
      </w:r>
    </w:p>
    <w:p w14:paraId="6B179C71" w14:textId="047EA23C" w:rsidR="00B0260B" w:rsidRDefault="00A56CB1" w:rsidP="00767755">
      <w:pPr>
        <w:pStyle w:val="Heading3"/>
      </w:pPr>
      <w:bookmarkStart w:id="31" w:name="_Toc82092470"/>
      <w:r>
        <w:rPr>
          <w:noProof/>
        </w:rPr>
        <w:lastRenderedPageBreak/>
        <w:drawing>
          <wp:anchor distT="0" distB="0" distL="114300" distR="114300" simplePos="0" relativeHeight="251658240" behindDoc="0" locked="0" layoutInCell="1" allowOverlap="1" wp14:anchorId="01A44E5A" wp14:editId="5860B1F0">
            <wp:simplePos x="0" y="0"/>
            <wp:positionH relativeFrom="margin">
              <wp:align>right</wp:align>
            </wp:positionH>
            <wp:positionV relativeFrom="paragraph">
              <wp:posOffset>-261620</wp:posOffset>
            </wp:positionV>
            <wp:extent cx="4267200" cy="6126480"/>
            <wp:effectExtent l="3810" t="0" r="3810" b="3810"/>
            <wp:wrapSquare wrapText="bothSides"/>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8">
                      <a:extLst>
                        <a:ext uri="{28A0092B-C50C-407E-A947-70E740481C1C}">
                          <a14:useLocalDpi xmlns:a14="http://schemas.microsoft.com/office/drawing/2010/main" val="0"/>
                        </a:ext>
                      </a:extLst>
                    </a:blip>
                    <a:stretch>
                      <a:fillRect/>
                    </a:stretch>
                  </pic:blipFill>
                  <pic:spPr>
                    <a:xfrm rot="16200000">
                      <a:off x="0" y="0"/>
                      <a:ext cx="4267200" cy="6126480"/>
                    </a:xfrm>
                    <a:prstGeom prst="rect">
                      <a:avLst/>
                    </a:prstGeom>
                  </pic:spPr>
                </pic:pic>
              </a:graphicData>
            </a:graphic>
          </wp:anchor>
        </w:drawing>
      </w:r>
      <w:r w:rsidR="00B0260B">
        <w:t>Appendix B – City of Port Phillip Map</w:t>
      </w:r>
      <w:bookmarkEnd w:id="31"/>
    </w:p>
    <w:p w14:paraId="1481A97E" w14:textId="07CBBCCB" w:rsidR="00F957EA" w:rsidRDefault="00222C7B" w:rsidP="00F957EA">
      <w:r>
        <w:rPr>
          <w:rStyle w:val="BodyTextChar"/>
        </w:rPr>
        <w:t>You can a</w:t>
      </w:r>
      <w:r w:rsidR="505B587E" w:rsidRPr="38AE7752">
        <w:rPr>
          <w:rStyle w:val="BodyTextChar"/>
        </w:rPr>
        <w:t xml:space="preserve">ccess a </w:t>
      </w:r>
      <w:hyperlink r:id="rId19" w:history="1">
        <w:r w:rsidR="505B587E" w:rsidRPr="00572586">
          <w:rPr>
            <w:rStyle w:val="Hyperlink"/>
            <w:rFonts w:eastAsiaTheme="minorEastAsia"/>
            <w:lang w:eastAsia="en-AU"/>
          </w:rPr>
          <w:t xml:space="preserve">digital map of </w:t>
        </w:r>
        <w:r>
          <w:rPr>
            <w:rStyle w:val="Hyperlink"/>
            <w:rFonts w:eastAsiaTheme="minorEastAsia"/>
            <w:lang w:eastAsia="en-AU"/>
          </w:rPr>
          <w:t xml:space="preserve">the City of </w:t>
        </w:r>
        <w:r w:rsidR="505B587E" w:rsidRPr="00572586">
          <w:rPr>
            <w:rStyle w:val="Hyperlink"/>
            <w:rFonts w:eastAsiaTheme="minorEastAsia"/>
            <w:lang w:eastAsia="en-AU"/>
          </w:rPr>
          <w:t>Port Phillip</w:t>
        </w:r>
      </w:hyperlink>
      <w:r w:rsidR="00572586">
        <w:rPr>
          <w:rStyle w:val="BodyTextChar"/>
        </w:rPr>
        <w:t>.</w:t>
      </w:r>
    </w:p>
    <w:p w14:paraId="119E3640" w14:textId="77777777" w:rsidR="00A56CB1" w:rsidRDefault="00A56CB1" w:rsidP="00767755">
      <w:pPr>
        <w:pStyle w:val="Heading3"/>
      </w:pPr>
    </w:p>
    <w:p w14:paraId="000221A0" w14:textId="1097261F" w:rsidR="00B0260B" w:rsidRDefault="00B0260B" w:rsidP="00767755">
      <w:pPr>
        <w:pStyle w:val="Heading3"/>
      </w:pPr>
      <w:bookmarkStart w:id="32" w:name="_Toc82092471"/>
      <w:r>
        <w:t>Appendix C – Grant Terms and Conditions</w:t>
      </w:r>
      <w:bookmarkEnd w:id="32"/>
    </w:p>
    <w:p w14:paraId="29FE13D0" w14:textId="77777777" w:rsidR="00F957EA" w:rsidRPr="00AE5CE1" w:rsidRDefault="00F957EA" w:rsidP="00572586">
      <w:pPr>
        <w:pStyle w:val="ListParagraph"/>
        <w:rPr>
          <w:rFonts w:ascii="Symbol" w:hAnsi="Symbol" w:cs="Symbol"/>
          <w:color w:val="000000"/>
        </w:rPr>
      </w:pPr>
      <w:r w:rsidRPr="00056D59">
        <w:t xml:space="preserve">If your application is successful you will be required to sign and return the Conditions of </w:t>
      </w:r>
      <w:r>
        <w:t>Funding Agreement</w:t>
      </w:r>
      <w:r w:rsidRPr="00056D59">
        <w:t>.</w:t>
      </w:r>
    </w:p>
    <w:p w14:paraId="134AE523" w14:textId="03628F00" w:rsidR="00F957EA" w:rsidRPr="00AE5CE1" w:rsidRDefault="59411A2B" w:rsidP="00767755">
      <w:pPr>
        <w:pStyle w:val="ListParagraph"/>
        <w:rPr>
          <w:rFonts w:ascii="Symbol" w:hAnsi="Symbol" w:cs="Symbol"/>
          <w:color w:val="000000"/>
        </w:rPr>
      </w:pPr>
      <w:r w:rsidRPr="00056D59">
        <w:t xml:space="preserve">Funded organisations must provide a Project Acquittal Report </w:t>
      </w:r>
      <w:r w:rsidR="77C37D76" w:rsidRPr="00056D59">
        <w:t>four</w:t>
      </w:r>
      <w:r>
        <w:t xml:space="preserve"> weeks</w:t>
      </w:r>
      <w:r w:rsidRPr="00056D59">
        <w:t xml:space="preserve"> after completion of</w:t>
      </w:r>
      <w:r w:rsidRPr="00056D59">
        <w:rPr>
          <w:spacing w:val="-29"/>
        </w:rPr>
        <w:t xml:space="preserve"> </w:t>
      </w:r>
      <w:r w:rsidRPr="00056D59">
        <w:rPr>
          <w:spacing w:val="2"/>
        </w:rPr>
        <w:t xml:space="preserve">the </w:t>
      </w:r>
      <w:r w:rsidRPr="00056D59">
        <w:t xml:space="preserve">project or before </w:t>
      </w:r>
      <w:r w:rsidR="43B500B2" w:rsidRPr="00056D59">
        <w:t xml:space="preserve">31 </w:t>
      </w:r>
      <w:r w:rsidR="6B670C27" w:rsidRPr="00056D59">
        <w:t>July 2022</w:t>
      </w:r>
      <w:r w:rsidRPr="00056D59">
        <w:t xml:space="preserve"> by which time all projects should be completed unless otherwise approved in writing by Council. All reports are to be submitted online via</w:t>
      </w:r>
      <w:r w:rsidR="00572586">
        <w:t xml:space="preserve"> </w:t>
      </w:r>
      <w:hyperlink r:id="rId20" w:history="1">
        <w:proofErr w:type="spellStart"/>
        <w:r w:rsidR="00572586" w:rsidRPr="00572586">
          <w:rPr>
            <w:rStyle w:val="Hyperlink"/>
          </w:rPr>
          <w:t>Smarty</w:t>
        </w:r>
        <w:r w:rsidR="004022EC">
          <w:rPr>
            <w:rStyle w:val="Hyperlink"/>
          </w:rPr>
          <w:t>G</w:t>
        </w:r>
        <w:r w:rsidR="00572586" w:rsidRPr="00572586">
          <w:rPr>
            <w:rStyle w:val="Hyperlink"/>
          </w:rPr>
          <w:t>rants</w:t>
        </w:r>
        <w:proofErr w:type="spellEnd"/>
      </w:hyperlink>
      <w:r w:rsidR="00572586">
        <w:t>.</w:t>
      </w:r>
    </w:p>
    <w:p w14:paraId="3B4529A3" w14:textId="02E2B0B0" w:rsidR="00F957EA" w:rsidRPr="00AE5CE1" w:rsidRDefault="53E9C16A" w:rsidP="00767755">
      <w:pPr>
        <w:pStyle w:val="ListParagraph"/>
        <w:rPr>
          <w:rFonts w:ascii="Symbol" w:hAnsi="Symbol" w:cs="Symbol"/>
          <w:color w:val="000000"/>
        </w:rPr>
      </w:pPr>
      <w:r w:rsidRPr="00056D59">
        <w:t>Organisations</w:t>
      </w:r>
      <w:r w:rsidRPr="00056D59">
        <w:rPr>
          <w:spacing w:val="-3"/>
        </w:rPr>
        <w:t xml:space="preserve"> </w:t>
      </w:r>
      <w:r w:rsidRPr="00056D59">
        <w:t>holding</w:t>
      </w:r>
      <w:r w:rsidRPr="00056D59">
        <w:rPr>
          <w:spacing w:val="-3"/>
        </w:rPr>
        <w:t xml:space="preserve"> </w:t>
      </w:r>
      <w:r w:rsidRPr="00056D59">
        <w:t>a</w:t>
      </w:r>
      <w:r w:rsidRPr="00056D59">
        <w:rPr>
          <w:spacing w:val="-4"/>
        </w:rPr>
        <w:t xml:space="preserve"> </w:t>
      </w:r>
      <w:r w:rsidRPr="00056D59">
        <w:t>launch</w:t>
      </w:r>
      <w:r w:rsidRPr="00056D59">
        <w:rPr>
          <w:spacing w:val="-2"/>
        </w:rPr>
        <w:t xml:space="preserve"> </w:t>
      </w:r>
      <w:r w:rsidRPr="00056D59">
        <w:t>or</w:t>
      </w:r>
      <w:r w:rsidRPr="00056D59">
        <w:rPr>
          <w:spacing w:val="-4"/>
        </w:rPr>
        <w:t xml:space="preserve"> </w:t>
      </w:r>
      <w:r w:rsidRPr="00056D59">
        <w:t>event</w:t>
      </w:r>
      <w:r w:rsidRPr="00056D59">
        <w:rPr>
          <w:spacing w:val="-5"/>
        </w:rPr>
        <w:t xml:space="preserve"> </w:t>
      </w:r>
      <w:r w:rsidRPr="00056D59">
        <w:t>for</w:t>
      </w:r>
      <w:r w:rsidRPr="00056D59">
        <w:rPr>
          <w:spacing w:val="-4"/>
        </w:rPr>
        <w:t xml:space="preserve"> </w:t>
      </w:r>
      <w:r w:rsidRPr="00056D59">
        <w:t>the</w:t>
      </w:r>
      <w:r w:rsidRPr="00056D59">
        <w:rPr>
          <w:spacing w:val="-4"/>
        </w:rPr>
        <w:t xml:space="preserve"> </w:t>
      </w:r>
      <w:r w:rsidRPr="00056D59">
        <w:t>project</w:t>
      </w:r>
      <w:r w:rsidRPr="00056D59">
        <w:rPr>
          <w:spacing w:val="-4"/>
        </w:rPr>
        <w:t xml:space="preserve"> </w:t>
      </w:r>
      <w:r w:rsidRPr="00056D59">
        <w:t>for</w:t>
      </w:r>
      <w:r w:rsidRPr="00056D59">
        <w:rPr>
          <w:spacing w:val="-4"/>
        </w:rPr>
        <w:t xml:space="preserve"> </w:t>
      </w:r>
      <w:r w:rsidRPr="00056D59">
        <w:t>which</w:t>
      </w:r>
      <w:r w:rsidRPr="00056D59">
        <w:rPr>
          <w:spacing w:val="-2"/>
        </w:rPr>
        <w:t xml:space="preserve"> </w:t>
      </w:r>
      <w:r w:rsidRPr="00056D59">
        <w:t>they</w:t>
      </w:r>
      <w:r w:rsidRPr="00056D59">
        <w:rPr>
          <w:spacing w:val="-6"/>
        </w:rPr>
        <w:t xml:space="preserve"> </w:t>
      </w:r>
      <w:r w:rsidRPr="00056D59">
        <w:t>have</w:t>
      </w:r>
      <w:r w:rsidRPr="00056D59">
        <w:rPr>
          <w:spacing w:val="-4"/>
        </w:rPr>
        <w:t xml:space="preserve"> </w:t>
      </w:r>
      <w:r w:rsidRPr="00056D59">
        <w:t>been</w:t>
      </w:r>
      <w:r w:rsidRPr="00056D59">
        <w:rPr>
          <w:spacing w:val="-5"/>
        </w:rPr>
        <w:t xml:space="preserve"> </w:t>
      </w:r>
      <w:r w:rsidRPr="00056D59">
        <w:t>funded</w:t>
      </w:r>
      <w:r w:rsidRPr="00056D59">
        <w:rPr>
          <w:spacing w:val="-5"/>
        </w:rPr>
        <w:t xml:space="preserve"> </w:t>
      </w:r>
      <w:r w:rsidRPr="00056D59">
        <w:t>and are planning to invite the Mayor</w:t>
      </w:r>
      <w:r w:rsidR="00572586">
        <w:t xml:space="preserve">, </w:t>
      </w:r>
      <w:r w:rsidRPr="00056D59">
        <w:t xml:space="preserve">Councillors and/or Council </w:t>
      </w:r>
      <w:r w:rsidR="00572586">
        <w:t>o</w:t>
      </w:r>
      <w:r w:rsidR="00572586" w:rsidRPr="00056D59">
        <w:t>fficers</w:t>
      </w:r>
      <w:r w:rsidRPr="00056D59">
        <w:t xml:space="preserve">, are required to ensure their invitation is sent at least </w:t>
      </w:r>
      <w:r w:rsidR="1947D0D6" w:rsidRPr="00056D59">
        <w:t>four</w:t>
      </w:r>
      <w:r w:rsidRPr="00056D59">
        <w:t xml:space="preserve"> weeks prior to the event. The relevant Council </w:t>
      </w:r>
      <w:r w:rsidR="00572586">
        <w:t>o</w:t>
      </w:r>
      <w:r w:rsidR="00572586" w:rsidRPr="00056D59">
        <w:t xml:space="preserve">fficer </w:t>
      </w:r>
      <w:r w:rsidRPr="00056D59">
        <w:t>must be notified of this</w:t>
      </w:r>
      <w:r w:rsidRPr="00056D59">
        <w:rPr>
          <w:spacing w:val="-1"/>
        </w:rPr>
        <w:t xml:space="preserve"> </w:t>
      </w:r>
      <w:r w:rsidRPr="00056D59">
        <w:t>invitation.</w:t>
      </w:r>
    </w:p>
    <w:p w14:paraId="675B1559" w14:textId="4DA11013" w:rsidR="00F957EA" w:rsidRPr="00AE5CE1" w:rsidRDefault="53E9C16A" w:rsidP="00767755">
      <w:pPr>
        <w:pStyle w:val="ListParagraph"/>
      </w:pPr>
      <w:r>
        <w:t xml:space="preserve">Funded organisations are required to acknowledge the City of Port Phillip in all promotional or publicity material for the funded project. The presentation of the logo </w:t>
      </w:r>
      <w:r>
        <w:lastRenderedPageBreak/>
        <w:t xml:space="preserve">should match the involvement and relative importance Council had in the project or activity. A jpg and gif format logo along with City of Port Phillip’s </w:t>
      </w:r>
      <w:r w:rsidR="3BACC8BE">
        <w:t>S</w:t>
      </w:r>
      <w:r>
        <w:t xml:space="preserve">tyle </w:t>
      </w:r>
      <w:r w:rsidR="762FB20E">
        <w:t>G</w:t>
      </w:r>
      <w:r>
        <w:t xml:space="preserve">uide will be provided with the notification letter to successful applicants.  </w:t>
      </w:r>
    </w:p>
    <w:p w14:paraId="2C4EEDF2" w14:textId="3475656A" w:rsidR="00F957EA" w:rsidRPr="00AE5CE1" w:rsidRDefault="59411A2B" w:rsidP="00767755">
      <w:pPr>
        <w:pStyle w:val="ListParagraph"/>
        <w:rPr>
          <w:rFonts w:ascii="Symbol" w:hAnsi="Symbol" w:cs="Symbol"/>
          <w:color w:val="000000"/>
        </w:rPr>
      </w:pPr>
      <w:r w:rsidRPr="00056D59">
        <w:t xml:space="preserve">Funding from the </w:t>
      </w:r>
      <w:r w:rsidR="6C0F1212" w:rsidRPr="38AE7752">
        <w:t xml:space="preserve">Love My Place </w:t>
      </w:r>
      <w:r w:rsidR="13B8BBC9" w:rsidRPr="38AE7752">
        <w:t>g</w:t>
      </w:r>
      <w:r w:rsidR="6C0F1212" w:rsidRPr="38AE7752">
        <w:t>rant</w:t>
      </w:r>
      <w:r w:rsidRPr="00056D59">
        <w:t xml:space="preserve"> requires compliance with specific conditions prior</w:t>
      </w:r>
      <w:r w:rsidRPr="00056D59">
        <w:rPr>
          <w:spacing w:val="-31"/>
        </w:rPr>
        <w:t xml:space="preserve"> </w:t>
      </w:r>
      <w:r w:rsidRPr="00056D59">
        <w:t>to payment and verification of ABN and GST</w:t>
      </w:r>
      <w:r w:rsidRPr="00056D59">
        <w:rPr>
          <w:spacing w:val="3"/>
        </w:rPr>
        <w:t xml:space="preserve"> </w:t>
      </w:r>
      <w:r w:rsidRPr="00056D59">
        <w:t>status.</w:t>
      </w:r>
    </w:p>
    <w:p w14:paraId="1E051F4C" w14:textId="3CB44772" w:rsidR="00572586" w:rsidRPr="00C07149" w:rsidRDefault="00F957EA" w:rsidP="00767755">
      <w:pPr>
        <w:pStyle w:val="ListParagraph"/>
        <w:rPr>
          <w:rFonts w:ascii="Symbol" w:hAnsi="Symbol" w:cs="Symbol"/>
          <w:color w:val="000000"/>
        </w:rPr>
      </w:pPr>
      <w:r w:rsidRPr="00056D59">
        <w:t xml:space="preserve">The funded organisation must comply with all relevant laws and conditions. </w:t>
      </w:r>
    </w:p>
    <w:p w14:paraId="6B0B24FE" w14:textId="0E9FA838" w:rsidR="00F957EA" w:rsidRPr="00572586" w:rsidRDefault="00F957EA" w:rsidP="00C07149">
      <w:pPr>
        <w:rPr>
          <w:rFonts w:ascii="Symbol" w:hAnsi="Symbol" w:cs="Symbol"/>
          <w:color w:val="000000"/>
        </w:rPr>
      </w:pPr>
      <w:r w:rsidRPr="00056D59">
        <w:t>Significant State and Commonwealth legislation</w:t>
      </w:r>
      <w:r w:rsidRPr="00572586">
        <w:rPr>
          <w:spacing w:val="-1"/>
        </w:rPr>
        <w:t xml:space="preserve"> </w:t>
      </w:r>
      <w:r w:rsidRPr="00056D59">
        <w:t>includes:</w:t>
      </w:r>
    </w:p>
    <w:p w14:paraId="25971A70" w14:textId="77777777" w:rsidR="00F957EA" w:rsidRPr="00AE5CE1" w:rsidRDefault="00F957EA" w:rsidP="00C07149">
      <w:pPr>
        <w:pStyle w:val="ListParagraph"/>
      </w:pPr>
      <w:r w:rsidRPr="00AE5CE1">
        <w:t>Carer Recognition Act 2012</w:t>
      </w:r>
    </w:p>
    <w:p w14:paraId="30DDFF66" w14:textId="77777777" w:rsidR="00F957EA" w:rsidRPr="00767755" w:rsidRDefault="00F957EA" w:rsidP="00C07149">
      <w:pPr>
        <w:pStyle w:val="ListParagraph"/>
      </w:pPr>
      <w:r w:rsidRPr="00572586">
        <w:t>Consumer Affairs Victoria</w:t>
      </w:r>
    </w:p>
    <w:p w14:paraId="4F9BB52F" w14:textId="77777777" w:rsidR="00F957EA" w:rsidRPr="00AE5CE1" w:rsidRDefault="00F957EA" w:rsidP="00C07149">
      <w:pPr>
        <w:pStyle w:val="ListParagraph"/>
      </w:pPr>
      <w:r w:rsidRPr="00AE5CE1">
        <w:t>Charter of Human Rights and Responsibilities Act 2006</w:t>
      </w:r>
    </w:p>
    <w:p w14:paraId="2382B0B4" w14:textId="77777777" w:rsidR="00F957EA" w:rsidRPr="00AE5CE1" w:rsidRDefault="00F957EA" w:rsidP="00C07149">
      <w:pPr>
        <w:pStyle w:val="ListParagraph"/>
      </w:pPr>
      <w:r w:rsidRPr="00AE5CE1">
        <w:t>Child Safe Standards</w:t>
      </w:r>
    </w:p>
    <w:p w14:paraId="67C1C10E" w14:textId="77777777" w:rsidR="00F957EA" w:rsidRPr="00AE5CE1" w:rsidRDefault="00F957EA" w:rsidP="00C07149">
      <w:pPr>
        <w:pStyle w:val="ListParagraph"/>
      </w:pPr>
      <w:r w:rsidRPr="00AE5CE1">
        <w:t>Disability Discrimination Act 1992</w:t>
      </w:r>
    </w:p>
    <w:p w14:paraId="0F1823DC" w14:textId="77777777" w:rsidR="00F957EA" w:rsidRPr="00AE5CE1" w:rsidRDefault="00F957EA" w:rsidP="00C07149">
      <w:pPr>
        <w:pStyle w:val="ListParagraph"/>
      </w:pPr>
      <w:r w:rsidRPr="00AE5CE1">
        <w:t>Equal Opportunity Act 1995</w:t>
      </w:r>
    </w:p>
    <w:p w14:paraId="2C24665F" w14:textId="77777777" w:rsidR="00F957EA" w:rsidRPr="00AE5CE1" w:rsidRDefault="00F957EA" w:rsidP="00C07149">
      <w:pPr>
        <w:pStyle w:val="ListParagraph"/>
      </w:pPr>
      <w:r w:rsidRPr="00AE5CE1">
        <w:t>Fair Work Act 2009</w:t>
      </w:r>
    </w:p>
    <w:p w14:paraId="0B780DE0" w14:textId="77777777" w:rsidR="00F957EA" w:rsidRPr="00AE5CE1" w:rsidRDefault="00F957EA" w:rsidP="00C07149">
      <w:pPr>
        <w:pStyle w:val="ListParagraph"/>
      </w:pPr>
      <w:r w:rsidRPr="00AE5CE1">
        <w:t>Privacy and Data Protection Act 2014</w:t>
      </w:r>
    </w:p>
    <w:p w14:paraId="17B9092B" w14:textId="77777777" w:rsidR="00F957EA" w:rsidRPr="00AE5CE1" w:rsidRDefault="00F957EA" w:rsidP="00C07149">
      <w:pPr>
        <w:pStyle w:val="ListParagraph"/>
      </w:pPr>
      <w:r w:rsidRPr="00AE5CE1">
        <w:t>Public Liability Insurance</w:t>
      </w:r>
    </w:p>
    <w:p w14:paraId="30A17257" w14:textId="77777777" w:rsidR="00F957EA" w:rsidRPr="00AE5CE1" w:rsidRDefault="00F957EA" w:rsidP="00C07149">
      <w:pPr>
        <w:pStyle w:val="ListParagraph"/>
      </w:pPr>
      <w:r w:rsidRPr="00AE5CE1">
        <w:t>Racial and Religious Tolerance Act 2001</w:t>
      </w:r>
    </w:p>
    <w:p w14:paraId="3CAC4487" w14:textId="77777777" w:rsidR="00F957EA" w:rsidRPr="00AE5CE1" w:rsidRDefault="00F957EA" w:rsidP="00C07149">
      <w:pPr>
        <w:pStyle w:val="ListParagraph"/>
      </w:pPr>
      <w:r w:rsidRPr="00AE5CE1">
        <w:t>Child Safe Standards</w:t>
      </w:r>
    </w:p>
    <w:p w14:paraId="37CDCF7A" w14:textId="77777777" w:rsidR="00F957EA" w:rsidRPr="00572586" w:rsidRDefault="00F957EA" w:rsidP="00C07149">
      <w:pPr>
        <w:pStyle w:val="ListParagraph"/>
      </w:pPr>
      <w:r w:rsidRPr="00572586">
        <w:t>Victorian Disability Act 2006</w:t>
      </w:r>
    </w:p>
    <w:p w14:paraId="6D9D4C64" w14:textId="77777777" w:rsidR="00F957EA" w:rsidRPr="00AE5CE1" w:rsidRDefault="00F957EA" w:rsidP="00C07149">
      <w:pPr>
        <w:pStyle w:val="ListParagraph"/>
      </w:pPr>
      <w:r w:rsidRPr="00AE5CE1">
        <w:t>Volunteer Personal Accident Insurance</w:t>
      </w:r>
    </w:p>
    <w:p w14:paraId="468886B3" w14:textId="77777777" w:rsidR="00F957EA" w:rsidRPr="00AE5CE1" w:rsidRDefault="00F957EA" w:rsidP="00C07149">
      <w:pPr>
        <w:pStyle w:val="ListParagraph"/>
      </w:pPr>
      <w:r w:rsidRPr="00AE5CE1">
        <w:t>WorkSafe Victoria</w:t>
      </w:r>
    </w:p>
    <w:p w14:paraId="60B8BB80" w14:textId="77777777" w:rsidR="00F957EA" w:rsidRPr="00F957EA" w:rsidRDefault="00F957EA" w:rsidP="00F957EA"/>
    <w:sectPr w:rsidR="00F957EA" w:rsidRPr="00F957EA" w:rsidSect="000E359E">
      <w:headerReference w:type="default" r:id="rId21"/>
      <w:footerReference w:type="default" r:id="rId22"/>
      <w:headerReference w:type="first" r:id="rId23"/>
      <w:footerReference w:type="first" r:id="rId24"/>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44C78" w14:textId="77777777" w:rsidR="00932B96" w:rsidRDefault="00932B96" w:rsidP="004D04F4">
      <w:r>
        <w:separator/>
      </w:r>
    </w:p>
  </w:endnote>
  <w:endnote w:type="continuationSeparator" w:id="0">
    <w:p w14:paraId="7327759D" w14:textId="77777777" w:rsidR="00932B96" w:rsidRDefault="00932B96" w:rsidP="004D04F4">
      <w:r>
        <w:continuationSeparator/>
      </w:r>
    </w:p>
  </w:endnote>
  <w:endnote w:type="continuationNotice" w:id="1">
    <w:p w14:paraId="3714C83A" w14:textId="77777777" w:rsidR="00932B96" w:rsidRDefault="00932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14:paraId="2AC20E86" w14:textId="77777777" w:rsidR="00A56CB1" w:rsidRPr="00B20208" w:rsidRDefault="00A56CB1">
        <w:pPr>
          <w:pStyle w:val="Footer"/>
          <w:jc w:val="right"/>
          <w:rPr>
            <w:noProof/>
            <w:color w:val="auto"/>
            <w:sz w:val="20"/>
            <w:szCs w:val="20"/>
          </w:rPr>
        </w:pPr>
        <w:r w:rsidRPr="00B20208">
          <w:rPr>
            <w:color w:val="auto"/>
            <w:sz w:val="20"/>
            <w:szCs w:val="20"/>
            <w:shd w:val="clear" w:color="auto" w:fill="E6E6E6"/>
          </w:rPr>
          <w:fldChar w:fldCharType="begin"/>
        </w:r>
        <w:r w:rsidRPr="00B20208">
          <w:rPr>
            <w:color w:val="auto"/>
            <w:sz w:val="20"/>
            <w:szCs w:val="20"/>
          </w:rPr>
          <w:instrText xml:space="preserve"> PAGE   \* MERGEFORMAT </w:instrText>
        </w:r>
        <w:r w:rsidRPr="00B20208">
          <w:rPr>
            <w:color w:val="auto"/>
            <w:sz w:val="20"/>
            <w:szCs w:val="20"/>
            <w:shd w:val="clear" w:color="auto" w:fill="E6E6E6"/>
          </w:rPr>
          <w:fldChar w:fldCharType="separate"/>
        </w:r>
        <w:r w:rsidRPr="00B20208">
          <w:rPr>
            <w:noProof/>
            <w:color w:val="auto"/>
            <w:sz w:val="20"/>
            <w:szCs w:val="20"/>
          </w:rPr>
          <w:t>2</w:t>
        </w:r>
        <w:r w:rsidRPr="00B20208">
          <w:rPr>
            <w:noProof/>
            <w:color w:val="auto"/>
            <w:sz w:val="20"/>
            <w:szCs w:val="20"/>
            <w:shd w:val="clear" w:color="auto" w:fill="E6E6E6"/>
          </w:rPr>
          <w:fldChar w:fldCharType="end"/>
        </w:r>
      </w:p>
      <w:p w14:paraId="71B3F59B" w14:textId="77777777" w:rsidR="00A56CB1" w:rsidRDefault="00A56CB1" w:rsidP="002835CE">
        <w:pPr>
          <w:pBdr>
            <w:bottom w:val="single" w:sz="6" w:space="1" w:color="auto"/>
          </w:pBdr>
        </w:pPr>
      </w:p>
      <w:p w14:paraId="1FE22DBA" w14:textId="77777777" w:rsidR="00A56CB1" w:rsidRDefault="00A56CB1" w:rsidP="0054411A">
        <w:r>
          <w:rPr>
            <w:noProof/>
            <w:color w:val="2B579A"/>
            <w:shd w:val="clear" w:color="auto" w:fill="E6E6E6"/>
            <w:lang w:eastAsia="en-AU"/>
          </w:rPr>
          <w:drawing>
            <wp:inline distT="0" distB="0" distL="0" distR="0" wp14:anchorId="20A6DFEA" wp14:editId="3CE8DCEA">
              <wp:extent cx="4531277" cy="502422"/>
              <wp:effectExtent l="0" t="0" r="3175" b="0"/>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color w:val="2B579A"/>
            <w:shd w:val="clear" w:color="auto" w:fill="E6E6E6"/>
            <w:lang w:eastAsia="en-AU"/>
          </w:rPr>
          <w:drawing>
            <wp:inline distT="0" distB="0" distL="0" distR="0" wp14:anchorId="4C6FCCBB" wp14:editId="780E05F6">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color w:val="2B579A"/>
            <w:shd w:val="clear" w:color="auto" w:fill="E6E6E6"/>
            <w:lang w:eastAsia="en-AU"/>
          </w:rPr>
          <w:drawing>
            <wp:inline distT="0" distB="0" distL="0" distR="0" wp14:anchorId="4D079B03" wp14:editId="37D2AA9E">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color w:val="2B579A"/>
            <w:shd w:val="clear" w:color="auto" w:fill="E6E6E6"/>
            <w:lang w:eastAsia="en-AU"/>
          </w:rPr>
          <w:drawing>
            <wp:inline distT="0" distB="0" distL="0" distR="0" wp14:anchorId="27E831C9" wp14:editId="11CAC350">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color w:val="2B579A"/>
            <w:shd w:val="clear" w:color="auto" w:fill="E6E6E6"/>
            <w:lang w:eastAsia="en-AU"/>
          </w:rPr>
          <w:drawing>
            <wp:inline distT="0" distB="0" distL="0" distR="0" wp14:anchorId="2AB39EFE" wp14:editId="47E7425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1DF4" w14:textId="77777777" w:rsidR="00A56CB1" w:rsidRDefault="00A56CB1" w:rsidP="00D327D7">
    <w:pPr>
      <w:pBdr>
        <w:bottom w:val="single" w:sz="6" w:space="1" w:color="auto"/>
      </w:pBdr>
    </w:pPr>
  </w:p>
  <w:p w14:paraId="38AC01DE" w14:textId="77777777" w:rsidR="00A56CB1" w:rsidRDefault="00A56CB1" w:rsidP="00D327D7">
    <w:r>
      <w:rPr>
        <w:noProof/>
        <w:color w:val="2B579A"/>
        <w:shd w:val="clear" w:color="auto" w:fill="E6E6E6"/>
        <w:lang w:eastAsia="en-AU"/>
      </w:rPr>
      <w:drawing>
        <wp:inline distT="0" distB="0" distL="0" distR="0" wp14:anchorId="7955CEDB" wp14:editId="6BED957A">
          <wp:extent cx="4531277" cy="502422"/>
          <wp:effectExtent l="0" t="0" r="3175"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color w:val="2B579A"/>
        <w:shd w:val="clear" w:color="auto" w:fill="E6E6E6"/>
        <w:lang w:eastAsia="en-AU"/>
      </w:rPr>
      <w:drawing>
        <wp:inline distT="0" distB="0" distL="0" distR="0" wp14:anchorId="148C5525" wp14:editId="66AB2E9A">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color w:val="2B579A"/>
        <w:shd w:val="clear" w:color="auto" w:fill="E6E6E6"/>
        <w:lang w:eastAsia="en-AU"/>
      </w:rPr>
      <w:drawing>
        <wp:inline distT="0" distB="0" distL="0" distR="0" wp14:anchorId="5027B2B2" wp14:editId="1DFF2DF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color w:val="2B579A"/>
        <w:shd w:val="clear" w:color="auto" w:fill="E6E6E6"/>
        <w:lang w:eastAsia="en-AU"/>
      </w:rPr>
      <w:drawing>
        <wp:inline distT="0" distB="0" distL="0" distR="0" wp14:anchorId="6192DAEE" wp14:editId="59E5CEE0">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color w:val="2B579A"/>
        <w:shd w:val="clear" w:color="auto" w:fill="E6E6E6"/>
        <w:lang w:eastAsia="en-AU"/>
      </w:rPr>
      <w:drawing>
        <wp:inline distT="0" distB="0" distL="0" distR="0" wp14:anchorId="603E4F39" wp14:editId="51723478">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6D2A7" w14:textId="77777777" w:rsidR="00932B96" w:rsidRDefault="00932B96" w:rsidP="004D04F4">
      <w:r>
        <w:separator/>
      </w:r>
    </w:p>
  </w:footnote>
  <w:footnote w:type="continuationSeparator" w:id="0">
    <w:p w14:paraId="5F142C7F" w14:textId="77777777" w:rsidR="00932B96" w:rsidRDefault="00932B96" w:rsidP="004D04F4">
      <w:r>
        <w:continuationSeparator/>
      </w:r>
    </w:p>
  </w:footnote>
  <w:footnote w:type="continuationNotice" w:id="1">
    <w:p w14:paraId="12E0F614" w14:textId="77777777" w:rsidR="00932B96" w:rsidRDefault="00932B96">
      <w:pPr>
        <w:spacing w:after="0" w:line="240" w:lineRule="auto"/>
      </w:pPr>
    </w:p>
  </w:footnote>
  <w:footnote w:id="2">
    <w:p w14:paraId="42C2496D" w14:textId="77777777" w:rsidR="00A56CB1" w:rsidRDefault="00A56CB1" w:rsidP="00FD4F31">
      <w:pPr>
        <w:pStyle w:val="FootnoteText"/>
      </w:pPr>
      <w:r>
        <w:rPr>
          <w:rStyle w:val="FootnoteReference"/>
        </w:rPr>
        <w:footnoteRef/>
      </w:r>
      <w:r>
        <w:t xml:space="preserve"> Full web link to Council’s Child Safe Standards: </w:t>
      </w:r>
      <w:hyperlink r:id="rId1" w:history="1">
        <w:r w:rsidRPr="00B13F9C">
          <w:rPr>
            <w:rStyle w:val="Hyperlink"/>
          </w:rPr>
          <w:t>http://www.portphillip.vic.gov.au/child-safe-standards.htm</w:t>
        </w:r>
      </w:hyperlink>
    </w:p>
    <w:p w14:paraId="3287C11A" w14:textId="77777777" w:rsidR="00A56CB1" w:rsidRDefault="00A56CB1" w:rsidP="00FD4F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0E34" w14:textId="77777777" w:rsidR="00A56CB1" w:rsidRDefault="00A56CB1" w:rsidP="002135B1">
    <w:pPr>
      <w:ind w:left="-1134"/>
    </w:pPr>
    <w:r>
      <w:rPr>
        <w:noProof/>
        <w:color w:val="2B579A"/>
        <w:shd w:val="clear" w:color="auto" w:fill="E6E6E6"/>
        <w:lang w:eastAsia="en-AU"/>
      </w:rPr>
      <w:drawing>
        <wp:inline distT="0" distB="0" distL="0" distR="0" wp14:anchorId="335E3BEF" wp14:editId="412E19F7">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C1B9" w14:textId="77777777" w:rsidR="00A56CB1" w:rsidRDefault="00A56CB1" w:rsidP="000E359E">
    <w:pPr>
      <w:pStyle w:val="Header"/>
      <w:ind w:left="-1134" w:right="-1134"/>
    </w:pPr>
    <w:r>
      <w:rPr>
        <w:noProof/>
        <w:color w:val="2B579A"/>
        <w:shd w:val="clear" w:color="auto" w:fill="E6E6E6"/>
        <w:lang w:eastAsia="en-AU"/>
      </w:rPr>
      <w:drawing>
        <wp:inline distT="0" distB="0" distL="0" distR="0" wp14:anchorId="0DE85202" wp14:editId="249EC0C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WordHash hashCode="kByidkXaRxGvMx" id="wXTItYyn"/>
    <int:WordHash hashCode="m/C6mGJeQTWOW1" id="c39HPf8S"/>
  </int:Manifest>
  <int:Observations>
    <int:Content id="wXTItYyn">
      <int:Rejection type="LegacyProofing"/>
    </int:Content>
    <int:Content id="c39HPf8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0042186D"/>
    <w:multiLevelType w:val="hybridMultilevel"/>
    <w:tmpl w:val="890E5C10"/>
    <w:lvl w:ilvl="0" w:tplc="67B06748">
      <w:start w:val="1"/>
      <w:numFmt w:val="bullet"/>
      <w:lvlText w:val="·"/>
      <w:lvlJc w:val="left"/>
      <w:pPr>
        <w:ind w:left="720" w:hanging="360"/>
      </w:pPr>
      <w:rPr>
        <w:rFonts w:ascii="Symbol" w:hAnsi="Symbol" w:hint="default"/>
      </w:rPr>
    </w:lvl>
    <w:lvl w:ilvl="1" w:tplc="983A88B0">
      <w:start w:val="1"/>
      <w:numFmt w:val="bullet"/>
      <w:lvlText w:val="o"/>
      <w:lvlJc w:val="left"/>
      <w:pPr>
        <w:ind w:left="1440" w:hanging="360"/>
      </w:pPr>
      <w:rPr>
        <w:rFonts w:ascii="Courier New" w:hAnsi="Courier New" w:hint="default"/>
      </w:rPr>
    </w:lvl>
    <w:lvl w:ilvl="2" w:tplc="6A3843B0">
      <w:start w:val="1"/>
      <w:numFmt w:val="bullet"/>
      <w:lvlText w:val=""/>
      <w:lvlJc w:val="left"/>
      <w:pPr>
        <w:ind w:left="2160" w:hanging="360"/>
      </w:pPr>
      <w:rPr>
        <w:rFonts w:ascii="Wingdings" w:hAnsi="Wingdings" w:hint="default"/>
      </w:rPr>
    </w:lvl>
    <w:lvl w:ilvl="3" w:tplc="1CD43966">
      <w:start w:val="1"/>
      <w:numFmt w:val="bullet"/>
      <w:lvlText w:val=""/>
      <w:lvlJc w:val="left"/>
      <w:pPr>
        <w:ind w:left="2880" w:hanging="360"/>
      </w:pPr>
      <w:rPr>
        <w:rFonts w:ascii="Symbol" w:hAnsi="Symbol" w:hint="default"/>
      </w:rPr>
    </w:lvl>
    <w:lvl w:ilvl="4" w:tplc="70A00A4E">
      <w:start w:val="1"/>
      <w:numFmt w:val="bullet"/>
      <w:lvlText w:val="o"/>
      <w:lvlJc w:val="left"/>
      <w:pPr>
        <w:ind w:left="3600" w:hanging="360"/>
      </w:pPr>
      <w:rPr>
        <w:rFonts w:ascii="Courier New" w:hAnsi="Courier New" w:hint="default"/>
      </w:rPr>
    </w:lvl>
    <w:lvl w:ilvl="5" w:tplc="BF18822E">
      <w:start w:val="1"/>
      <w:numFmt w:val="bullet"/>
      <w:lvlText w:val=""/>
      <w:lvlJc w:val="left"/>
      <w:pPr>
        <w:ind w:left="4320" w:hanging="360"/>
      </w:pPr>
      <w:rPr>
        <w:rFonts w:ascii="Wingdings" w:hAnsi="Wingdings" w:hint="default"/>
      </w:rPr>
    </w:lvl>
    <w:lvl w:ilvl="6" w:tplc="8DB86B08">
      <w:start w:val="1"/>
      <w:numFmt w:val="bullet"/>
      <w:lvlText w:val=""/>
      <w:lvlJc w:val="left"/>
      <w:pPr>
        <w:ind w:left="5040" w:hanging="360"/>
      </w:pPr>
      <w:rPr>
        <w:rFonts w:ascii="Symbol" w:hAnsi="Symbol" w:hint="default"/>
      </w:rPr>
    </w:lvl>
    <w:lvl w:ilvl="7" w:tplc="89226C6C">
      <w:start w:val="1"/>
      <w:numFmt w:val="bullet"/>
      <w:lvlText w:val="o"/>
      <w:lvlJc w:val="left"/>
      <w:pPr>
        <w:ind w:left="5760" w:hanging="360"/>
      </w:pPr>
      <w:rPr>
        <w:rFonts w:ascii="Courier New" w:hAnsi="Courier New" w:hint="default"/>
      </w:rPr>
    </w:lvl>
    <w:lvl w:ilvl="8" w:tplc="FE80F7E0">
      <w:start w:val="1"/>
      <w:numFmt w:val="bullet"/>
      <w:lvlText w:val=""/>
      <w:lvlJc w:val="left"/>
      <w:pPr>
        <w:ind w:left="6480" w:hanging="360"/>
      </w:pPr>
      <w:rPr>
        <w:rFonts w:ascii="Wingdings" w:hAnsi="Wingdings" w:hint="default"/>
      </w:rPr>
    </w:lvl>
  </w:abstractNum>
  <w:abstractNum w:abstractNumId="2" w15:restartNumberingAfterBreak="0">
    <w:nsid w:val="03E92FC7"/>
    <w:multiLevelType w:val="hybridMultilevel"/>
    <w:tmpl w:val="401A7E00"/>
    <w:lvl w:ilvl="0" w:tplc="6080A1CE">
      <w:start w:val="1"/>
      <w:numFmt w:val="bullet"/>
      <w:lvlText w:val="·"/>
      <w:lvlJc w:val="left"/>
      <w:pPr>
        <w:ind w:left="720" w:hanging="360"/>
      </w:pPr>
      <w:rPr>
        <w:rFonts w:ascii="Symbol" w:hAnsi="Symbol" w:hint="default"/>
      </w:rPr>
    </w:lvl>
    <w:lvl w:ilvl="1" w:tplc="D5164150">
      <w:start w:val="1"/>
      <w:numFmt w:val="bullet"/>
      <w:lvlText w:val="o"/>
      <w:lvlJc w:val="left"/>
      <w:pPr>
        <w:ind w:left="1440" w:hanging="360"/>
      </w:pPr>
      <w:rPr>
        <w:rFonts w:ascii="Courier New" w:hAnsi="Courier New" w:hint="default"/>
      </w:rPr>
    </w:lvl>
    <w:lvl w:ilvl="2" w:tplc="F1CE09B2">
      <w:start w:val="1"/>
      <w:numFmt w:val="bullet"/>
      <w:lvlText w:val=""/>
      <w:lvlJc w:val="left"/>
      <w:pPr>
        <w:ind w:left="2160" w:hanging="360"/>
      </w:pPr>
      <w:rPr>
        <w:rFonts w:ascii="Wingdings" w:hAnsi="Wingdings" w:hint="default"/>
      </w:rPr>
    </w:lvl>
    <w:lvl w:ilvl="3" w:tplc="62ACEA86">
      <w:start w:val="1"/>
      <w:numFmt w:val="bullet"/>
      <w:lvlText w:val=""/>
      <w:lvlJc w:val="left"/>
      <w:pPr>
        <w:ind w:left="2880" w:hanging="360"/>
      </w:pPr>
      <w:rPr>
        <w:rFonts w:ascii="Symbol" w:hAnsi="Symbol" w:hint="default"/>
      </w:rPr>
    </w:lvl>
    <w:lvl w:ilvl="4" w:tplc="973079CC">
      <w:start w:val="1"/>
      <w:numFmt w:val="bullet"/>
      <w:lvlText w:val="o"/>
      <w:lvlJc w:val="left"/>
      <w:pPr>
        <w:ind w:left="3600" w:hanging="360"/>
      </w:pPr>
      <w:rPr>
        <w:rFonts w:ascii="Courier New" w:hAnsi="Courier New" w:hint="default"/>
      </w:rPr>
    </w:lvl>
    <w:lvl w:ilvl="5" w:tplc="0936B456">
      <w:start w:val="1"/>
      <w:numFmt w:val="bullet"/>
      <w:lvlText w:val=""/>
      <w:lvlJc w:val="left"/>
      <w:pPr>
        <w:ind w:left="4320" w:hanging="360"/>
      </w:pPr>
      <w:rPr>
        <w:rFonts w:ascii="Wingdings" w:hAnsi="Wingdings" w:hint="default"/>
      </w:rPr>
    </w:lvl>
    <w:lvl w:ilvl="6" w:tplc="F058FB2C">
      <w:start w:val="1"/>
      <w:numFmt w:val="bullet"/>
      <w:lvlText w:val=""/>
      <w:lvlJc w:val="left"/>
      <w:pPr>
        <w:ind w:left="5040" w:hanging="360"/>
      </w:pPr>
      <w:rPr>
        <w:rFonts w:ascii="Symbol" w:hAnsi="Symbol" w:hint="default"/>
      </w:rPr>
    </w:lvl>
    <w:lvl w:ilvl="7" w:tplc="74F2DC42">
      <w:start w:val="1"/>
      <w:numFmt w:val="bullet"/>
      <w:lvlText w:val="o"/>
      <w:lvlJc w:val="left"/>
      <w:pPr>
        <w:ind w:left="5760" w:hanging="360"/>
      </w:pPr>
      <w:rPr>
        <w:rFonts w:ascii="Courier New" w:hAnsi="Courier New" w:hint="default"/>
      </w:rPr>
    </w:lvl>
    <w:lvl w:ilvl="8" w:tplc="7898E47C">
      <w:start w:val="1"/>
      <w:numFmt w:val="bullet"/>
      <w:lvlText w:val=""/>
      <w:lvlJc w:val="left"/>
      <w:pPr>
        <w:ind w:left="6480" w:hanging="360"/>
      </w:pPr>
      <w:rPr>
        <w:rFonts w:ascii="Wingdings" w:hAnsi="Wingdings" w:hint="default"/>
      </w:rPr>
    </w:lvl>
  </w:abstractNum>
  <w:abstractNum w:abstractNumId="3" w15:restartNumberingAfterBreak="0">
    <w:nsid w:val="12795258"/>
    <w:multiLevelType w:val="hybridMultilevel"/>
    <w:tmpl w:val="FFFFFFFF"/>
    <w:lvl w:ilvl="0" w:tplc="5E9E2D4C">
      <w:start w:val="1"/>
      <w:numFmt w:val="bullet"/>
      <w:lvlText w:val="·"/>
      <w:lvlJc w:val="left"/>
      <w:pPr>
        <w:ind w:left="720" w:hanging="360"/>
      </w:pPr>
      <w:rPr>
        <w:rFonts w:ascii="Symbol" w:hAnsi="Symbol" w:hint="default"/>
      </w:rPr>
    </w:lvl>
    <w:lvl w:ilvl="1" w:tplc="349EDA44">
      <w:start w:val="1"/>
      <w:numFmt w:val="bullet"/>
      <w:lvlText w:val="o"/>
      <w:lvlJc w:val="left"/>
      <w:pPr>
        <w:ind w:left="1440" w:hanging="360"/>
      </w:pPr>
      <w:rPr>
        <w:rFonts w:ascii="Courier New" w:hAnsi="Courier New" w:hint="default"/>
      </w:rPr>
    </w:lvl>
    <w:lvl w:ilvl="2" w:tplc="0798BA8C">
      <w:start w:val="1"/>
      <w:numFmt w:val="bullet"/>
      <w:lvlText w:val=""/>
      <w:lvlJc w:val="left"/>
      <w:pPr>
        <w:ind w:left="2160" w:hanging="360"/>
      </w:pPr>
      <w:rPr>
        <w:rFonts w:ascii="Wingdings" w:hAnsi="Wingdings" w:hint="default"/>
      </w:rPr>
    </w:lvl>
    <w:lvl w:ilvl="3" w:tplc="410E073A">
      <w:start w:val="1"/>
      <w:numFmt w:val="bullet"/>
      <w:lvlText w:val=""/>
      <w:lvlJc w:val="left"/>
      <w:pPr>
        <w:ind w:left="2880" w:hanging="360"/>
      </w:pPr>
      <w:rPr>
        <w:rFonts w:ascii="Symbol" w:hAnsi="Symbol" w:hint="default"/>
      </w:rPr>
    </w:lvl>
    <w:lvl w:ilvl="4" w:tplc="772C35A0">
      <w:start w:val="1"/>
      <w:numFmt w:val="bullet"/>
      <w:lvlText w:val="o"/>
      <w:lvlJc w:val="left"/>
      <w:pPr>
        <w:ind w:left="3600" w:hanging="360"/>
      </w:pPr>
      <w:rPr>
        <w:rFonts w:ascii="Courier New" w:hAnsi="Courier New" w:hint="default"/>
      </w:rPr>
    </w:lvl>
    <w:lvl w:ilvl="5" w:tplc="8BFEF446">
      <w:start w:val="1"/>
      <w:numFmt w:val="bullet"/>
      <w:lvlText w:val=""/>
      <w:lvlJc w:val="left"/>
      <w:pPr>
        <w:ind w:left="4320" w:hanging="360"/>
      </w:pPr>
      <w:rPr>
        <w:rFonts w:ascii="Wingdings" w:hAnsi="Wingdings" w:hint="default"/>
      </w:rPr>
    </w:lvl>
    <w:lvl w:ilvl="6" w:tplc="C4AEDDC8">
      <w:start w:val="1"/>
      <w:numFmt w:val="bullet"/>
      <w:lvlText w:val=""/>
      <w:lvlJc w:val="left"/>
      <w:pPr>
        <w:ind w:left="5040" w:hanging="360"/>
      </w:pPr>
      <w:rPr>
        <w:rFonts w:ascii="Symbol" w:hAnsi="Symbol" w:hint="default"/>
      </w:rPr>
    </w:lvl>
    <w:lvl w:ilvl="7" w:tplc="E6003A72">
      <w:start w:val="1"/>
      <w:numFmt w:val="bullet"/>
      <w:lvlText w:val="o"/>
      <w:lvlJc w:val="left"/>
      <w:pPr>
        <w:ind w:left="5760" w:hanging="360"/>
      </w:pPr>
      <w:rPr>
        <w:rFonts w:ascii="Courier New" w:hAnsi="Courier New" w:hint="default"/>
      </w:rPr>
    </w:lvl>
    <w:lvl w:ilvl="8" w:tplc="AE8CAD04">
      <w:start w:val="1"/>
      <w:numFmt w:val="bullet"/>
      <w:lvlText w:val=""/>
      <w:lvlJc w:val="left"/>
      <w:pPr>
        <w:ind w:left="6480" w:hanging="360"/>
      </w:pPr>
      <w:rPr>
        <w:rFonts w:ascii="Wingdings" w:hAnsi="Wingdings" w:hint="default"/>
      </w:rPr>
    </w:lvl>
  </w:abstractNum>
  <w:abstractNum w:abstractNumId="4" w15:restartNumberingAfterBreak="0">
    <w:nsid w:val="1551714B"/>
    <w:multiLevelType w:val="hybridMultilevel"/>
    <w:tmpl w:val="1892FCB6"/>
    <w:lvl w:ilvl="0" w:tplc="5914B592">
      <w:start w:val="1"/>
      <w:numFmt w:val="bullet"/>
      <w:lvlText w:val="·"/>
      <w:lvlJc w:val="left"/>
      <w:pPr>
        <w:ind w:left="720" w:hanging="360"/>
      </w:pPr>
      <w:rPr>
        <w:rFonts w:ascii="Symbol" w:hAnsi="Symbol" w:hint="default"/>
      </w:rPr>
    </w:lvl>
    <w:lvl w:ilvl="1" w:tplc="0EFE8C4E">
      <w:start w:val="1"/>
      <w:numFmt w:val="bullet"/>
      <w:lvlText w:val="o"/>
      <w:lvlJc w:val="left"/>
      <w:pPr>
        <w:ind w:left="1440" w:hanging="360"/>
      </w:pPr>
      <w:rPr>
        <w:rFonts w:ascii="Courier New" w:hAnsi="Courier New" w:hint="default"/>
      </w:rPr>
    </w:lvl>
    <w:lvl w:ilvl="2" w:tplc="0B0C3ADC">
      <w:start w:val="1"/>
      <w:numFmt w:val="bullet"/>
      <w:lvlText w:val=""/>
      <w:lvlJc w:val="left"/>
      <w:pPr>
        <w:ind w:left="2160" w:hanging="360"/>
      </w:pPr>
      <w:rPr>
        <w:rFonts w:ascii="Wingdings" w:hAnsi="Wingdings" w:hint="default"/>
      </w:rPr>
    </w:lvl>
    <w:lvl w:ilvl="3" w:tplc="56BE23EA">
      <w:start w:val="1"/>
      <w:numFmt w:val="bullet"/>
      <w:lvlText w:val=""/>
      <w:lvlJc w:val="left"/>
      <w:pPr>
        <w:ind w:left="2880" w:hanging="360"/>
      </w:pPr>
      <w:rPr>
        <w:rFonts w:ascii="Symbol" w:hAnsi="Symbol" w:hint="default"/>
      </w:rPr>
    </w:lvl>
    <w:lvl w:ilvl="4" w:tplc="15F6FB20">
      <w:start w:val="1"/>
      <w:numFmt w:val="bullet"/>
      <w:lvlText w:val="o"/>
      <w:lvlJc w:val="left"/>
      <w:pPr>
        <w:ind w:left="3600" w:hanging="360"/>
      </w:pPr>
      <w:rPr>
        <w:rFonts w:ascii="Courier New" w:hAnsi="Courier New" w:hint="default"/>
      </w:rPr>
    </w:lvl>
    <w:lvl w:ilvl="5" w:tplc="9EC8F388">
      <w:start w:val="1"/>
      <w:numFmt w:val="bullet"/>
      <w:lvlText w:val=""/>
      <w:lvlJc w:val="left"/>
      <w:pPr>
        <w:ind w:left="4320" w:hanging="360"/>
      </w:pPr>
      <w:rPr>
        <w:rFonts w:ascii="Wingdings" w:hAnsi="Wingdings" w:hint="default"/>
      </w:rPr>
    </w:lvl>
    <w:lvl w:ilvl="6" w:tplc="2C0630D2">
      <w:start w:val="1"/>
      <w:numFmt w:val="bullet"/>
      <w:lvlText w:val=""/>
      <w:lvlJc w:val="left"/>
      <w:pPr>
        <w:ind w:left="5040" w:hanging="360"/>
      </w:pPr>
      <w:rPr>
        <w:rFonts w:ascii="Symbol" w:hAnsi="Symbol" w:hint="default"/>
      </w:rPr>
    </w:lvl>
    <w:lvl w:ilvl="7" w:tplc="606ECD96">
      <w:start w:val="1"/>
      <w:numFmt w:val="bullet"/>
      <w:lvlText w:val="o"/>
      <w:lvlJc w:val="left"/>
      <w:pPr>
        <w:ind w:left="5760" w:hanging="360"/>
      </w:pPr>
      <w:rPr>
        <w:rFonts w:ascii="Courier New" w:hAnsi="Courier New" w:hint="default"/>
      </w:rPr>
    </w:lvl>
    <w:lvl w:ilvl="8" w:tplc="7AF0D966">
      <w:start w:val="1"/>
      <w:numFmt w:val="bullet"/>
      <w:lvlText w:val=""/>
      <w:lvlJc w:val="left"/>
      <w:pPr>
        <w:ind w:left="6480" w:hanging="360"/>
      </w:pPr>
      <w:rPr>
        <w:rFonts w:ascii="Wingdings" w:hAnsi="Wingdings" w:hint="default"/>
      </w:rPr>
    </w:lvl>
  </w:abstractNum>
  <w:abstractNum w:abstractNumId="5"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7B6DD9"/>
    <w:multiLevelType w:val="hybridMultilevel"/>
    <w:tmpl w:val="F198DEB2"/>
    <w:lvl w:ilvl="0" w:tplc="0D76A7D6">
      <w:start w:val="1"/>
      <w:numFmt w:val="bullet"/>
      <w:lvlText w:val=""/>
      <w:lvlJc w:val="left"/>
      <w:pPr>
        <w:ind w:left="720" w:hanging="360"/>
      </w:pPr>
      <w:rPr>
        <w:rFonts w:ascii="Symbol" w:hAnsi="Symbol" w:hint="default"/>
      </w:rPr>
    </w:lvl>
    <w:lvl w:ilvl="1" w:tplc="480C7840">
      <w:start w:val="1"/>
      <w:numFmt w:val="bullet"/>
      <w:lvlText w:val="o"/>
      <w:lvlJc w:val="left"/>
      <w:pPr>
        <w:ind w:left="1440" w:hanging="360"/>
      </w:pPr>
      <w:rPr>
        <w:rFonts w:ascii="Courier New" w:hAnsi="Courier New" w:hint="default"/>
      </w:rPr>
    </w:lvl>
    <w:lvl w:ilvl="2" w:tplc="B498B54E">
      <w:start w:val="1"/>
      <w:numFmt w:val="bullet"/>
      <w:lvlText w:val=""/>
      <w:lvlJc w:val="left"/>
      <w:pPr>
        <w:ind w:left="2160" w:hanging="360"/>
      </w:pPr>
      <w:rPr>
        <w:rFonts w:ascii="Wingdings" w:hAnsi="Wingdings" w:hint="default"/>
      </w:rPr>
    </w:lvl>
    <w:lvl w:ilvl="3" w:tplc="2080132A">
      <w:start w:val="1"/>
      <w:numFmt w:val="bullet"/>
      <w:lvlText w:val=""/>
      <w:lvlJc w:val="left"/>
      <w:pPr>
        <w:ind w:left="2880" w:hanging="360"/>
      </w:pPr>
      <w:rPr>
        <w:rFonts w:ascii="Symbol" w:hAnsi="Symbol" w:hint="default"/>
      </w:rPr>
    </w:lvl>
    <w:lvl w:ilvl="4" w:tplc="99361CEA">
      <w:start w:val="1"/>
      <w:numFmt w:val="bullet"/>
      <w:lvlText w:val="o"/>
      <w:lvlJc w:val="left"/>
      <w:pPr>
        <w:ind w:left="3600" w:hanging="360"/>
      </w:pPr>
      <w:rPr>
        <w:rFonts w:ascii="Courier New" w:hAnsi="Courier New" w:hint="default"/>
      </w:rPr>
    </w:lvl>
    <w:lvl w:ilvl="5" w:tplc="AEF0DC54">
      <w:start w:val="1"/>
      <w:numFmt w:val="bullet"/>
      <w:lvlText w:val=""/>
      <w:lvlJc w:val="left"/>
      <w:pPr>
        <w:ind w:left="4320" w:hanging="360"/>
      </w:pPr>
      <w:rPr>
        <w:rFonts w:ascii="Wingdings" w:hAnsi="Wingdings" w:hint="default"/>
      </w:rPr>
    </w:lvl>
    <w:lvl w:ilvl="6" w:tplc="0C7437DC">
      <w:start w:val="1"/>
      <w:numFmt w:val="bullet"/>
      <w:lvlText w:val=""/>
      <w:lvlJc w:val="left"/>
      <w:pPr>
        <w:ind w:left="5040" w:hanging="360"/>
      </w:pPr>
      <w:rPr>
        <w:rFonts w:ascii="Symbol" w:hAnsi="Symbol" w:hint="default"/>
      </w:rPr>
    </w:lvl>
    <w:lvl w:ilvl="7" w:tplc="7A7673AE">
      <w:start w:val="1"/>
      <w:numFmt w:val="bullet"/>
      <w:lvlText w:val="o"/>
      <w:lvlJc w:val="left"/>
      <w:pPr>
        <w:ind w:left="5760" w:hanging="360"/>
      </w:pPr>
      <w:rPr>
        <w:rFonts w:ascii="Courier New" w:hAnsi="Courier New" w:hint="default"/>
      </w:rPr>
    </w:lvl>
    <w:lvl w:ilvl="8" w:tplc="3E1AF7B4">
      <w:start w:val="1"/>
      <w:numFmt w:val="bullet"/>
      <w:lvlText w:val=""/>
      <w:lvlJc w:val="left"/>
      <w:pPr>
        <w:ind w:left="6480" w:hanging="360"/>
      </w:pPr>
      <w:rPr>
        <w:rFonts w:ascii="Wingdings" w:hAnsi="Wingdings" w:hint="default"/>
      </w:rPr>
    </w:lvl>
  </w:abstractNum>
  <w:abstractNum w:abstractNumId="7" w15:restartNumberingAfterBreak="0">
    <w:nsid w:val="23C33086"/>
    <w:multiLevelType w:val="hybridMultilevel"/>
    <w:tmpl w:val="FFFFFFFF"/>
    <w:lvl w:ilvl="0" w:tplc="A7C47BF4">
      <w:start w:val="1"/>
      <w:numFmt w:val="bullet"/>
      <w:lvlText w:val=""/>
      <w:lvlJc w:val="left"/>
      <w:pPr>
        <w:ind w:left="720" w:hanging="360"/>
      </w:pPr>
      <w:rPr>
        <w:rFonts w:ascii="Symbol" w:hAnsi="Symbol" w:hint="default"/>
      </w:rPr>
    </w:lvl>
    <w:lvl w:ilvl="1" w:tplc="B970AFBC">
      <w:start w:val="1"/>
      <w:numFmt w:val="bullet"/>
      <w:lvlText w:val="o"/>
      <w:lvlJc w:val="left"/>
      <w:pPr>
        <w:ind w:left="1440" w:hanging="360"/>
      </w:pPr>
      <w:rPr>
        <w:rFonts w:ascii="Courier New" w:hAnsi="Courier New" w:hint="default"/>
      </w:rPr>
    </w:lvl>
    <w:lvl w:ilvl="2" w:tplc="5178E1E4">
      <w:start w:val="1"/>
      <w:numFmt w:val="bullet"/>
      <w:lvlText w:val=""/>
      <w:lvlJc w:val="left"/>
      <w:pPr>
        <w:ind w:left="2160" w:hanging="360"/>
      </w:pPr>
      <w:rPr>
        <w:rFonts w:ascii="Wingdings" w:hAnsi="Wingdings" w:hint="default"/>
      </w:rPr>
    </w:lvl>
    <w:lvl w:ilvl="3" w:tplc="73F4F884">
      <w:start w:val="1"/>
      <w:numFmt w:val="bullet"/>
      <w:lvlText w:val=""/>
      <w:lvlJc w:val="left"/>
      <w:pPr>
        <w:ind w:left="2880" w:hanging="360"/>
      </w:pPr>
      <w:rPr>
        <w:rFonts w:ascii="Symbol" w:hAnsi="Symbol" w:hint="default"/>
      </w:rPr>
    </w:lvl>
    <w:lvl w:ilvl="4" w:tplc="A7F63D3E">
      <w:start w:val="1"/>
      <w:numFmt w:val="bullet"/>
      <w:lvlText w:val="o"/>
      <w:lvlJc w:val="left"/>
      <w:pPr>
        <w:ind w:left="3600" w:hanging="360"/>
      </w:pPr>
      <w:rPr>
        <w:rFonts w:ascii="Courier New" w:hAnsi="Courier New" w:hint="default"/>
      </w:rPr>
    </w:lvl>
    <w:lvl w:ilvl="5" w:tplc="0588A75C">
      <w:start w:val="1"/>
      <w:numFmt w:val="bullet"/>
      <w:lvlText w:val=""/>
      <w:lvlJc w:val="left"/>
      <w:pPr>
        <w:ind w:left="4320" w:hanging="360"/>
      </w:pPr>
      <w:rPr>
        <w:rFonts w:ascii="Wingdings" w:hAnsi="Wingdings" w:hint="default"/>
      </w:rPr>
    </w:lvl>
    <w:lvl w:ilvl="6" w:tplc="07BC1E04">
      <w:start w:val="1"/>
      <w:numFmt w:val="bullet"/>
      <w:lvlText w:val=""/>
      <w:lvlJc w:val="left"/>
      <w:pPr>
        <w:ind w:left="5040" w:hanging="360"/>
      </w:pPr>
      <w:rPr>
        <w:rFonts w:ascii="Symbol" w:hAnsi="Symbol" w:hint="default"/>
      </w:rPr>
    </w:lvl>
    <w:lvl w:ilvl="7" w:tplc="BFD28F0C">
      <w:start w:val="1"/>
      <w:numFmt w:val="bullet"/>
      <w:lvlText w:val="o"/>
      <w:lvlJc w:val="left"/>
      <w:pPr>
        <w:ind w:left="5760" w:hanging="360"/>
      </w:pPr>
      <w:rPr>
        <w:rFonts w:ascii="Courier New" w:hAnsi="Courier New" w:hint="default"/>
      </w:rPr>
    </w:lvl>
    <w:lvl w:ilvl="8" w:tplc="482E79EC">
      <w:start w:val="1"/>
      <w:numFmt w:val="bullet"/>
      <w:lvlText w:val=""/>
      <w:lvlJc w:val="left"/>
      <w:pPr>
        <w:ind w:left="6480" w:hanging="360"/>
      </w:pPr>
      <w:rPr>
        <w:rFonts w:ascii="Wingdings" w:hAnsi="Wingdings" w:hint="default"/>
      </w:rPr>
    </w:lvl>
  </w:abstractNum>
  <w:abstractNum w:abstractNumId="8"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715D60"/>
    <w:multiLevelType w:val="hybridMultilevel"/>
    <w:tmpl w:val="D2BCF59C"/>
    <w:lvl w:ilvl="0" w:tplc="E3BA1AC2">
      <w:start w:val="1"/>
      <w:numFmt w:val="bullet"/>
      <w:lvlText w:val=""/>
      <w:lvlJc w:val="left"/>
      <w:pPr>
        <w:ind w:left="720" w:hanging="360"/>
      </w:pPr>
      <w:rPr>
        <w:rFonts w:ascii="Symbol" w:hAnsi="Symbol" w:hint="default"/>
      </w:rPr>
    </w:lvl>
    <w:lvl w:ilvl="1" w:tplc="C73CFD98">
      <w:start w:val="1"/>
      <w:numFmt w:val="bullet"/>
      <w:lvlText w:val="o"/>
      <w:lvlJc w:val="left"/>
      <w:pPr>
        <w:ind w:left="1440" w:hanging="360"/>
      </w:pPr>
      <w:rPr>
        <w:rFonts w:ascii="Courier New" w:hAnsi="Courier New" w:hint="default"/>
      </w:rPr>
    </w:lvl>
    <w:lvl w:ilvl="2" w:tplc="3E92B31E">
      <w:start w:val="1"/>
      <w:numFmt w:val="bullet"/>
      <w:lvlText w:val=""/>
      <w:lvlJc w:val="left"/>
      <w:pPr>
        <w:ind w:left="2160" w:hanging="360"/>
      </w:pPr>
      <w:rPr>
        <w:rFonts w:ascii="Wingdings" w:hAnsi="Wingdings" w:hint="default"/>
      </w:rPr>
    </w:lvl>
    <w:lvl w:ilvl="3" w:tplc="310AA97C">
      <w:start w:val="1"/>
      <w:numFmt w:val="bullet"/>
      <w:lvlText w:val=""/>
      <w:lvlJc w:val="left"/>
      <w:pPr>
        <w:ind w:left="2880" w:hanging="360"/>
      </w:pPr>
      <w:rPr>
        <w:rFonts w:ascii="Symbol" w:hAnsi="Symbol" w:hint="default"/>
      </w:rPr>
    </w:lvl>
    <w:lvl w:ilvl="4" w:tplc="7B5A86F2">
      <w:start w:val="1"/>
      <w:numFmt w:val="bullet"/>
      <w:lvlText w:val="o"/>
      <w:lvlJc w:val="left"/>
      <w:pPr>
        <w:ind w:left="3600" w:hanging="360"/>
      </w:pPr>
      <w:rPr>
        <w:rFonts w:ascii="Courier New" w:hAnsi="Courier New" w:hint="default"/>
      </w:rPr>
    </w:lvl>
    <w:lvl w:ilvl="5" w:tplc="98E05CC8">
      <w:start w:val="1"/>
      <w:numFmt w:val="bullet"/>
      <w:lvlText w:val=""/>
      <w:lvlJc w:val="left"/>
      <w:pPr>
        <w:ind w:left="4320" w:hanging="360"/>
      </w:pPr>
      <w:rPr>
        <w:rFonts w:ascii="Wingdings" w:hAnsi="Wingdings" w:hint="default"/>
      </w:rPr>
    </w:lvl>
    <w:lvl w:ilvl="6" w:tplc="CD6E70F0">
      <w:start w:val="1"/>
      <w:numFmt w:val="bullet"/>
      <w:lvlText w:val=""/>
      <w:lvlJc w:val="left"/>
      <w:pPr>
        <w:ind w:left="5040" w:hanging="360"/>
      </w:pPr>
      <w:rPr>
        <w:rFonts w:ascii="Symbol" w:hAnsi="Symbol" w:hint="default"/>
      </w:rPr>
    </w:lvl>
    <w:lvl w:ilvl="7" w:tplc="1F4ABC2C">
      <w:start w:val="1"/>
      <w:numFmt w:val="bullet"/>
      <w:lvlText w:val="o"/>
      <w:lvlJc w:val="left"/>
      <w:pPr>
        <w:ind w:left="5760" w:hanging="360"/>
      </w:pPr>
      <w:rPr>
        <w:rFonts w:ascii="Courier New" w:hAnsi="Courier New" w:hint="default"/>
      </w:rPr>
    </w:lvl>
    <w:lvl w:ilvl="8" w:tplc="56567FD8">
      <w:start w:val="1"/>
      <w:numFmt w:val="bullet"/>
      <w:lvlText w:val=""/>
      <w:lvlJc w:val="left"/>
      <w:pPr>
        <w:ind w:left="6480" w:hanging="360"/>
      </w:pPr>
      <w:rPr>
        <w:rFonts w:ascii="Wingdings" w:hAnsi="Wingdings" w:hint="default"/>
      </w:rPr>
    </w:lvl>
  </w:abstractNum>
  <w:abstractNum w:abstractNumId="10" w15:restartNumberingAfterBreak="0">
    <w:nsid w:val="338407BD"/>
    <w:multiLevelType w:val="hybridMultilevel"/>
    <w:tmpl w:val="FFFFFFFF"/>
    <w:lvl w:ilvl="0" w:tplc="28C47108">
      <w:start w:val="1"/>
      <w:numFmt w:val="bullet"/>
      <w:lvlText w:val=""/>
      <w:lvlJc w:val="left"/>
      <w:pPr>
        <w:ind w:left="720" w:hanging="360"/>
      </w:pPr>
      <w:rPr>
        <w:rFonts w:ascii="Symbol" w:hAnsi="Symbol" w:hint="default"/>
      </w:rPr>
    </w:lvl>
    <w:lvl w:ilvl="1" w:tplc="E1AC28C0">
      <w:start w:val="1"/>
      <w:numFmt w:val="bullet"/>
      <w:lvlText w:val="o"/>
      <w:lvlJc w:val="left"/>
      <w:pPr>
        <w:ind w:left="1440" w:hanging="360"/>
      </w:pPr>
      <w:rPr>
        <w:rFonts w:ascii="Courier New" w:hAnsi="Courier New" w:hint="default"/>
      </w:rPr>
    </w:lvl>
    <w:lvl w:ilvl="2" w:tplc="ADB6A0B6">
      <w:start w:val="1"/>
      <w:numFmt w:val="bullet"/>
      <w:lvlText w:val=""/>
      <w:lvlJc w:val="left"/>
      <w:pPr>
        <w:ind w:left="2160" w:hanging="360"/>
      </w:pPr>
      <w:rPr>
        <w:rFonts w:ascii="Wingdings" w:hAnsi="Wingdings" w:hint="default"/>
      </w:rPr>
    </w:lvl>
    <w:lvl w:ilvl="3" w:tplc="EB5CB7E0">
      <w:start w:val="1"/>
      <w:numFmt w:val="bullet"/>
      <w:lvlText w:val=""/>
      <w:lvlJc w:val="left"/>
      <w:pPr>
        <w:ind w:left="2880" w:hanging="360"/>
      </w:pPr>
      <w:rPr>
        <w:rFonts w:ascii="Symbol" w:hAnsi="Symbol" w:hint="default"/>
      </w:rPr>
    </w:lvl>
    <w:lvl w:ilvl="4" w:tplc="90BE4D48">
      <w:start w:val="1"/>
      <w:numFmt w:val="bullet"/>
      <w:lvlText w:val="o"/>
      <w:lvlJc w:val="left"/>
      <w:pPr>
        <w:ind w:left="3600" w:hanging="360"/>
      </w:pPr>
      <w:rPr>
        <w:rFonts w:ascii="Courier New" w:hAnsi="Courier New" w:hint="default"/>
      </w:rPr>
    </w:lvl>
    <w:lvl w:ilvl="5" w:tplc="12DA82B0">
      <w:start w:val="1"/>
      <w:numFmt w:val="bullet"/>
      <w:lvlText w:val=""/>
      <w:lvlJc w:val="left"/>
      <w:pPr>
        <w:ind w:left="4320" w:hanging="360"/>
      </w:pPr>
      <w:rPr>
        <w:rFonts w:ascii="Wingdings" w:hAnsi="Wingdings" w:hint="default"/>
      </w:rPr>
    </w:lvl>
    <w:lvl w:ilvl="6" w:tplc="1AEAC66A">
      <w:start w:val="1"/>
      <w:numFmt w:val="bullet"/>
      <w:lvlText w:val=""/>
      <w:lvlJc w:val="left"/>
      <w:pPr>
        <w:ind w:left="5040" w:hanging="360"/>
      </w:pPr>
      <w:rPr>
        <w:rFonts w:ascii="Symbol" w:hAnsi="Symbol" w:hint="default"/>
      </w:rPr>
    </w:lvl>
    <w:lvl w:ilvl="7" w:tplc="700CD880">
      <w:start w:val="1"/>
      <w:numFmt w:val="bullet"/>
      <w:lvlText w:val="o"/>
      <w:lvlJc w:val="left"/>
      <w:pPr>
        <w:ind w:left="5760" w:hanging="360"/>
      </w:pPr>
      <w:rPr>
        <w:rFonts w:ascii="Courier New" w:hAnsi="Courier New" w:hint="default"/>
      </w:rPr>
    </w:lvl>
    <w:lvl w:ilvl="8" w:tplc="4DB45466">
      <w:start w:val="1"/>
      <w:numFmt w:val="bullet"/>
      <w:lvlText w:val=""/>
      <w:lvlJc w:val="left"/>
      <w:pPr>
        <w:ind w:left="6480" w:hanging="360"/>
      </w:pPr>
      <w:rPr>
        <w:rFonts w:ascii="Wingdings" w:hAnsi="Wingdings" w:hint="default"/>
      </w:rPr>
    </w:lvl>
  </w:abstractNum>
  <w:abstractNum w:abstractNumId="11" w15:restartNumberingAfterBreak="0">
    <w:nsid w:val="361C20AC"/>
    <w:multiLevelType w:val="hybridMultilevel"/>
    <w:tmpl w:val="13FE7782"/>
    <w:lvl w:ilvl="0" w:tplc="269A27F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167D54"/>
    <w:multiLevelType w:val="hybridMultilevel"/>
    <w:tmpl w:val="FFFFFFFF"/>
    <w:lvl w:ilvl="0" w:tplc="C76289C4">
      <w:start w:val="1"/>
      <w:numFmt w:val="bullet"/>
      <w:lvlText w:val=""/>
      <w:lvlJc w:val="left"/>
      <w:pPr>
        <w:ind w:left="720" w:hanging="360"/>
      </w:pPr>
      <w:rPr>
        <w:rFonts w:ascii="Symbol" w:hAnsi="Symbol" w:hint="default"/>
      </w:rPr>
    </w:lvl>
    <w:lvl w:ilvl="1" w:tplc="92183992">
      <w:start w:val="1"/>
      <w:numFmt w:val="bullet"/>
      <w:lvlText w:val="o"/>
      <w:lvlJc w:val="left"/>
      <w:pPr>
        <w:ind w:left="1440" w:hanging="360"/>
      </w:pPr>
      <w:rPr>
        <w:rFonts w:ascii="Courier New" w:hAnsi="Courier New" w:hint="default"/>
      </w:rPr>
    </w:lvl>
    <w:lvl w:ilvl="2" w:tplc="173C9E0E">
      <w:start w:val="1"/>
      <w:numFmt w:val="bullet"/>
      <w:lvlText w:val=""/>
      <w:lvlJc w:val="left"/>
      <w:pPr>
        <w:ind w:left="2160" w:hanging="360"/>
      </w:pPr>
      <w:rPr>
        <w:rFonts w:ascii="Wingdings" w:hAnsi="Wingdings" w:hint="default"/>
      </w:rPr>
    </w:lvl>
    <w:lvl w:ilvl="3" w:tplc="E5802326">
      <w:start w:val="1"/>
      <w:numFmt w:val="bullet"/>
      <w:lvlText w:val=""/>
      <w:lvlJc w:val="left"/>
      <w:pPr>
        <w:ind w:left="2880" w:hanging="360"/>
      </w:pPr>
      <w:rPr>
        <w:rFonts w:ascii="Symbol" w:hAnsi="Symbol" w:hint="default"/>
      </w:rPr>
    </w:lvl>
    <w:lvl w:ilvl="4" w:tplc="B1FA4E62">
      <w:start w:val="1"/>
      <w:numFmt w:val="bullet"/>
      <w:lvlText w:val="o"/>
      <w:lvlJc w:val="left"/>
      <w:pPr>
        <w:ind w:left="3600" w:hanging="360"/>
      </w:pPr>
      <w:rPr>
        <w:rFonts w:ascii="Courier New" w:hAnsi="Courier New" w:hint="default"/>
      </w:rPr>
    </w:lvl>
    <w:lvl w:ilvl="5" w:tplc="6688CEDA">
      <w:start w:val="1"/>
      <w:numFmt w:val="bullet"/>
      <w:lvlText w:val=""/>
      <w:lvlJc w:val="left"/>
      <w:pPr>
        <w:ind w:left="4320" w:hanging="360"/>
      </w:pPr>
      <w:rPr>
        <w:rFonts w:ascii="Wingdings" w:hAnsi="Wingdings" w:hint="default"/>
      </w:rPr>
    </w:lvl>
    <w:lvl w:ilvl="6" w:tplc="2C6698CA">
      <w:start w:val="1"/>
      <w:numFmt w:val="bullet"/>
      <w:lvlText w:val=""/>
      <w:lvlJc w:val="left"/>
      <w:pPr>
        <w:ind w:left="5040" w:hanging="360"/>
      </w:pPr>
      <w:rPr>
        <w:rFonts w:ascii="Symbol" w:hAnsi="Symbol" w:hint="default"/>
      </w:rPr>
    </w:lvl>
    <w:lvl w:ilvl="7" w:tplc="26BE9F3E">
      <w:start w:val="1"/>
      <w:numFmt w:val="bullet"/>
      <w:lvlText w:val="o"/>
      <w:lvlJc w:val="left"/>
      <w:pPr>
        <w:ind w:left="5760" w:hanging="360"/>
      </w:pPr>
      <w:rPr>
        <w:rFonts w:ascii="Courier New" w:hAnsi="Courier New" w:hint="default"/>
      </w:rPr>
    </w:lvl>
    <w:lvl w:ilvl="8" w:tplc="B5A64A92">
      <w:start w:val="1"/>
      <w:numFmt w:val="bullet"/>
      <w:lvlText w:val=""/>
      <w:lvlJc w:val="left"/>
      <w:pPr>
        <w:ind w:left="6480" w:hanging="360"/>
      </w:pPr>
      <w:rPr>
        <w:rFonts w:ascii="Wingdings" w:hAnsi="Wingdings" w:hint="default"/>
      </w:rPr>
    </w:lvl>
  </w:abstractNum>
  <w:abstractNum w:abstractNumId="14" w15:restartNumberingAfterBreak="0">
    <w:nsid w:val="52C05EC4"/>
    <w:multiLevelType w:val="hybridMultilevel"/>
    <w:tmpl w:val="FFFFFFFF"/>
    <w:lvl w:ilvl="0" w:tplc="A3183DC6">
      <w:start w:val="1"/>
      <w:numFmt w:val="bullet"/>
      <w:lvlText w:val="·"/>
      <w:lvlJc w:val="left"/>
      <w:pPr>
        <w:ind w:left="720" w:hanging="360"/>
      </w:pPr>
      <w:rPr>
        <w:rFonts w:ascii="Symbol" w:hAnsi="Symbol" w:hint="default"/>
      </w:rPr>
    </w:lvl>
    <w:lvl w:ilvl="1" w:tplc="4FA255A2">
      <w:start w:val="1"/>
      <w:numFmt w:val="bullet"/>
      <w:lvlText w:val="o"/>
      <w:lvlJc w:val="left"/>
      <w:pPr>
        <w:ind w:left="1440" w:hanging="360"/>
      </w:pPr>
      <w:rPr>
        <w:rFonts w:ascii="Courier New" w:hAnsi="Courier New" w:hint="default"/>
      </w:rPr>
    </w:lvl>
    <w:lvl w:ilvl="2" w:tplc="7E94825A">
      <w:start w:val="1"/>
      <w:numFmt w:val="bullet"/>
      <w:lvlText w:val=""/>
      <w:lvlJc w:val="left"/>
      <w:pPr>
        <w:ind w:left="2160" w:hanging="360"/>
      </w:pPr>
      <w:rPr>
        <w:rFonts w:ascii="Wingdings" w:hAnsi="Wingdings" w:hint="default"/>
      </w:rPr>
    </w:lvl>
    <w:lvl w:ilvl="3" w:tplc="4BFEA01A">
      <w:start w:val="1"/>
      <w:numFmt w:val="bullet"/>
      <w:lvlText w:val=""/>
      <w:lvlJc w:val="left"/>
      <w:pPr>
        <w:ind w:left="2880" w:hanging="360"/>
      </w:pPr>
      <w:rPr>
        <w:rFonts w:ascii="Symbol" w:hAnsi="Symbol" w:hint="default"/>
      </w:rPr>
    </w:lvl>
    <w:lvl w:ilvl="4" w:tplc="7F5672A6">
      <w:start w:val="1"/>
      <w:numFmt w:val="bullet"/>
      <w:lvlText w:val="o"/>
      <w:lvlJc w:val="left"/>
      <w:pPr>
        <w:ind w:left="3600" w:hanging="360"/>
      </w:pPr>
      <w:rPr>
        <w:rFonts w:ascii="Courier New" w:hAnsi="Courier New" w:hint="default"/>
      </w:rPr>
    </w:lvl>
    <w:lvl w:ilvl="5" w:tplc="BE262D9E">
      <w:start w:val="1"/>
      <w:numFmt w:val="bullet"/>
      <w:lvlText w:val=""/>
      <w:lvlJc w:val="left"/>
      <w:pPr>
        <w:ind w:left="4320" w:hanging="360"/>
      </w:pPr>
      <w:rPr>
        <w:rFonts w:ascii="Wingdings" w:hAnsi="Wingdings" w:hint="default"/>
      </w:rPr>
    </w:lvl>
    <w:lvl w:ilvl="6" w:tplc="50BA4596">
      <w:start w:val="1"/>
      <w:numFmt w:val="bullet"/>
      <w:lvlText w:val=""/>
      <w:lvlJc w:val="left"/>
      <w:pPr>
        <w:ind w:left="5040" w:hanging="360"/>
      </w:pPr>
      <w:rPr>
        <w:rFonts w:ascii="Symbol" w:hAnsi="Symbol" w:hint="default"/>
      </w:rPr>
    </w:lvl>
    <w:lvl w:ilvl="7" w:tplc="F4D64D36">
      <w:start w:val="1"/>
      <w:numFmt w:val="bullet"/>
      <w:lvlText w:val="o"/>
      <w:lvlJc w:val="left"/>
      <w:pPr>
        <w:ind w:left="5760" w:hanging="360"/>
      </w:pPr>
      <w:rPr>
        <w:rFonts w:ascii="Courier New" w:hAnsi="Courier New" w:hint="default"/>
      </w:rPr>
    </w:lvl>
    <w:lvl w:ilvl="8" w:tplc="7FCEAAF4">
      <w:start w:val="1"/>
      <w:numFmt w:val="bullet"/>
      <w:lvlText w:val=""/>
      <w:lvlJc w:val="left"/>
      <w:pPr>
        <w:ind w:left="6480" w:hanging="360"/>
      </w:pPr>
      <w:rPr>
        <w:rFonts w:ascii="Wingdings" w:hAnsi="Wingdings" w:hint="default"/>
      </w:rPr>
    </w:lvl>
  </w:abstractNum>
  <w:abstractNum w:abstractNumId="15" w15:restartNumberingAfterBreak="0">
    <w:nsid w:val="58ED4309"/>
    <w:multiLevelType w:val="hybridMultilevel"/>
    <w:tmpl w:val="FFFFFFFF"/>
    <w:lvl w:ilvl="0" w:tplc="DCAA2A2E">
      <w:start w:val="1"/>
      <w:numFmt w:val="bullet"/>
      <w:lvlText w:val=""/>
      <w:lvlJc w:val="left"/>
      <w:pPr>
        <w:ind w:left="720" w:hanging="360"/>
      </w:pPr>
      <w:rPr>
        <w:rFonts w:ascii="Symbol" w:hAnsi="Symbol" w:hint="default"/>
      </w:rPr>
    </w:lvl>
    <w:lvl w:ilvl="1" w:tplc="9B5A44EA">
      <w:start w:val="1"/>
      <w:numFmt w:val="bullet"/>
      <w:lvlText w:val="o"/>
      <w:lvlJc w:val="left"/>
      <w:pPr>
        <w:ind w:left="1440" w:hanging="360"/>
      </w:pPr>
      <w:rPr>
        <w:rFonts w:ascii="Courier New" w:hAnsi="Courier New" w:hint="default"/>
      </w:rPr>
    </w:lvl>
    <w:lvl w:ilvl="2" w:tplc="224626EE">
      <w:start w:val="1"/>
      <w:numFmt w:val="bullet"/>
      <w:lvlText w:val=""/>
      <w:lvlJc w:val="left"/>
      <w:pPr>
        <w:ind w:left="2160" w:hanging="360"/>
      </w:pPr>
      <w:rPr>
        <w:rFonts w:ascii="Wingdings" w:hAnsi="Wingdings" w:hint="default"/>
      </w:rPr>
    </w:lvl>
    <w:lvl w:ilvl="3" w:tplc="CB7A93D8">
      <w:start w:val="1"/>
      <w:numFmt w:val="bullet"/>
      <w:lvlText w:val=""/>
      <w:lvlJc w:val="left"/>
      <w:pPr>
        <w:ind w:left="2880" w:hanging="360"/>
      </w:pPr>
      <w:rPr>
        <w:rFonts w:ascii="Symbol" w:hAnsi="Symbol" w:hint="default"/>
      </w:rPr>
    </w:lvl>
    <w:lvl w:ilvl="4" w:tplc="5C3CCE2A">
      <w:start w:val="1"/>
      <w:numFmt w:val="bullet"/>
      <w:lvlText w:val="o"/>
      <w:lvlJc w:val="left"/>
      <w:pPr>
        <w:ind w:left="3600" w:hanging="360"/>
      </w:pPr>
      <w:rPr>
        <w:rFonts w:ascii="Courier New" w:hAnsi="Courier New" w:hint="default"/>
      </w:rPr>
    </w:lvl>
    <w:lvl w:ilvl="5" w:tplc="AA5C2372">
      <w:start w:val="1"/>
      <w:numFmt w:val="bullet"/>
      <w:lvlText w:val=""/>
      <w:lvlJc w:val="left"/>
      <w:pPr>
        <w:ind w:left="4320" w:hanging="360"/>
      </w:pPr>
      <w:rPr>
        <w:rFonts w:ascii="Wingdings" w:hAnsi="Wingdings" w:hint="default"/>
      </w:rPr>
    </w:lvl>
    <w:lvl w:ilvl="6" w:tplc="23F27306">
      <w:start w:val="1"/>
      <w:numFmt w:val="bullet"/>
      <w:lvlText w:val=""/>
      <w:lvlJc w:val="left"/>
      <w:pPr>
        <w:ind w:left="5040" w:hanging="360"/>
      </w:pPr>
      <w:rPr>
        <w:rFonts w:ascii="Symbol" w:hAnsi="Symbol" w:hint="default"/>
      </w:rPr>
    </w:lvl>
    <w:lvl w:ilvl="7" w:tplc="4A620004">
      <w:start w:val="1"/>
      <w:numFmt w:val="bullet"/>
      <w:lvlText w:val="o"/>
      <w:lvlJc w:val="left"/>
      <w:pPr>
        <w:ind w:left="5760" w:hanging="360"/>
      </w:pPr>
      <w:rPr>
        <w:rFonts w:ascii="Courier New" w:hAnsi="Courier New" w:hint="default"/>
      </w:rPr>
    </w:lvl>
    <w:lvl w:ilvl="8" w:tplc="1384F710">
      <w:start w:val="1"/>
      <w:numFmt w:val="bullet"/>
      <w:lvlText w:val=""/>
      <w:lvlJc w:val="left"/>
      <w:pPr>
        <w:ind w:left="6480" w:hanging="360"/>
      </w:pPr>
      <w:rPr>
        <w:rFonts w:ascii="Wingdings" w:hAnsi="Wingdings" w:hint="default"/>
      </w:rPr>
    </w:lvl>
  </w:abstractNum>
  <w:abstractNum w:abstractNumId="16"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17" w15:restartNumberingAfterBreak="0">
    <w:nsid w:val="61F96885"/>
    <w:multiLevelType w:val="hybridMultilevel"/>
    <w:tmpl w:val="FFFFFFFF"/>
    <w:lvl w:ilvl="0" w:tplc="E9866D38">
      <w:start w:val="1"/>
      <w:numFmt w:val="bullet"/>
      <w:lvlText w:val=""/>
      <w:lvlJc w:val="left"/>
      <w:pPr>
        <w:ind w:left="720" w:hanging="360"/>
      </w:pPr>
      <w:rPr>
        <w:rFonts w:ascii="Symbol" w:hAnsi="Symbol" w:hint="default"/>
      </w:rPr>
    </w:lvl>
    <w:lvl w:ilvl="1" w:tplc="67082A12">
      <w:start w:val="1"/>
      <w:numFmt w:val="bullet"/>
      <w:lvlText w:val="o"/>
      <w:lvlJc w:val="left"/>
      <w:pPr>
        <w:ind w:left="1440" w:hanging="360"/>
      </w:pPr>
      <w:rPr>
        <w:rFonts w:ascii="Courier New" w:hAnsi="Courier New" w:hint="default"/>
      </w:rPr>
    </w:lvl>
    <w:lvl w:ilvl="2" w:tplc="5EC8B4AE">
      <w:start w:val="1"/>
      <w:numFmt w:val="bullet"/>
      <w:lvlText w:val=""/>
      <w:lvlJc w:val="left"/>
      <w:pPr>
        <w:ind w:left="2160" w:hanging="360"/>
      </w:pPr>
      <w:rPr>
        <w:rFonts w:ascii="Wingdings" w:hAnsi="Wingdings" w:hint="default"/>
      </w:rPr>
    </w:lvl>
    <w:lvl w:ilvl="3" w:tplc="2CD44B68">
      <w:start w:val="1"/>
      <w:numFmt w:val="bullet"/>
      <w:lvlText w:val=""/>
      <w:lvlJc w:val="left"/>
      <w:pPr>
        <w:ind w:left="2880" w:hanging="360"/>
      </w:pPr>
      <w:rPr>
        <w:rFonts w:ascii="Symbol" w:hAnsi="Symbol" w:hint="default"/>
      </w:rPr>
    </w:lvl>
    <w:lvl w:ilvl="4" w:tplc="6C66E3DC">
      <w:start w:val="1"/>
      <w:numFmt w:val="bullet"/>
      <w:lvlText w:val="o"/>
      <w:lvlJc w:val="left"/>
      <w:pPr>
        <w:ind w:left="3600" w:hanging="360"/>
      </w:pPr>
      <w:rPr>
        <w:rFonts w:ascii="Courier New" w:hAnsi="Courier New" w:hint="default"/>
      </w:rPr>
    </w:lvl>
    <w:lvl w:ilvl="5" w:tplc="30EC3618">
      <w:start w:val="1"/>
      <w:numFmt w:val="bullet"/>
      <w:lvlText w:val=""/>
      <w:lvlJc w:val="left"/>
      <w:pPr>
        <w:ind w:left="4320" w:hanging="360"/>
      </w:pPr>
      <w:rPr>
        <w:rFonts w:ascii="Wingdings" w:hAnsi="Wingdings" w:hint="default"/>
      </w:rPr>
    </w:lvl>
    <w:lvl w:ilvl="6" w:tplc="ACD4CB1E">
      <w:start w:val="1"/>
      <w:numFmt w:val="bullet"/>
      <w:lvlText w:val=""/>
      <w:lvlJc w:val="left"/>
      <w:pPr>
        <w:ind w:left="5040" w:hanging="360"/>
      </w:pPr>
      <w:rPr>
        <w:rFonts w:ascii="Symbol" w:hAnsi="Symbol" w:hint="default"/>
      </w:rPr>
    </w:lvl>
    <w:lvl w:ilvl="7" w:tplc="E87EB38A">
      <w:start w:val="1"/>
      <w:numFmt w:val="bullet"/>
      <w:lvlText w:val="o"/>
      <w:lvlJc w:val="left"/>
      <w:pPr>
        <w:ind w:left="5760" w:hanging="360"/>
      </w:pPr>
      <w:rPr>
        <w:rFonts w:ascii="Courier New" w:hAnsi="Courier New" w:hint="default"/>
      </w:rPr>
    </w:lvl>
    <w:lvl w:ilvl="8" w:tplc="3AFC4F90">
      <w:start w:val="1"/>
      <w:numFmt w:val="bullet"/>
      <w:lvlText w:val=""/>
      <w:lvlJc w:val="left"/>
      <w:pPr>
        <w:ind w:left="6480" w:hanging="360"/>
      </w:pPr>
      <w:rPr>
        <w:rFonts w:ascii="Wingdings" w:hAnsi="Wingdings" w:hint="default"/>
      </w:rPr>
    </w:lvl>
  </w:abstractNum>
  <w:abstractNum w:abstractNumId="18"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CB6344"/>
    <w:multiLevelType w:val="hybridMultilevel"/>
    <w:tmpl w:val="385ECF2E"/>
    <w:lvl w:ilvl="0" w:tplc="2F64660C">
      <w:start w:val="4"/>
      <w:numFmt w:val="decimal"/>
      <w:lvlText w:val="%1."/>
      <w:lvlJc w:val="left"/>
      <w:pPr>
        <w:ind w:left="720" w:hanging="360"/>
      </w:pPr>
      <w:rPr>
        <w:rFonts w:ascii="Arial" w:eastAsiaTheme="minorHAnsi"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7F447F0"/>
    <w:multiLevelType w:val="hybridMultilevel"/>
    <w:tmpl w:val="D0CCB506"/>
    <w:lvl w:ilvl="0" w:tplc="42B4638E">
      <w:start w:val="1"/>
      <w:numFmt w:val="decimal"/>
      <w:lvlText w:val="%1."/>
      <w:lvlJc w:val="left"/>
      <w:pPr>
        <w:ind w:left="720" w:hanging="360"/>
      </w:pPr>
      <w:rPr>
        <w:rFonts w:ascii="Arial" w:hAnsi="Arial" w:cs="Arial" w:hint="default"/>
      </w:rPr>
    </w:lvl>
    <w:lvl w:ilvl="1" w:tplc="4A1C7334">
      <w:start w:val="1"/>
      <w:numFmt w:val="bullet"/>
      <w:lvlText w:val="o"/>
      <w:lvlJc w:val="left"/>
      <w:pPr>
        <w:ind w:left="1440" w:hanging="360"/>
      </w:pPr>
      <w:rPr>
        <w:rFonts w:ascii="Courier New" w:hAnsi="Courier New" w:hint="default"/>
      </w:rPr>
    </w:lvl>
    <w:lvl w:ilvl="2" w:tplc="0B7CD234">
      <w:start w:val="1"/>
      <w:numFmt w:val="bullet"/>
      <w:lvlText w:val=""/>
      <w:lvlJc w:val="left"/>
      <w:pPr>
        <w:ind w:left="2160" w:hanging="360"/>
      </w:pPr>
      <w:rPr>
        <w:rFonts w:ascii="Wingdings" w:hAnsi="Wingdings" w:hint="default"/>
      </w:rPr>
    </w:lvl>
    <w:lvl w:ilvl="3" w:tplc="CC1AA756">
      <w:start w:val="1"/>
      <w:numFmt w:val="bullet"/>
      <w:lvlText w:val=""/>
      <w:lvlJc w:val="left"/>
      <w:pPr>
        <w:ind w:left="2880" w:hanging="360"/>
      </w:pPr>
      <w:rPr>
        <w:rFonts w:ascii="Symbol" w:hAnsi="Symbol" w:hint="default"/>
      </w:rPr>
    </w:lvl>
    <w:lvl w:ilvl="4" w:tplc="1E7249FC">
      <w:start w:val="1"/>
      <w:numFmt w:val="bullet"/>
      <w:lvlText w:val="o"/>
      <w:lvlJc w:val="left"/>
      <w:pPr>
        <w:ind w:left="3600" w:hanging="360"/>
      </w:pPr>
      <w:rPr>
        <w:rFonts w:ascii="Courier New" w:hAnsi="Courier New" w:hint="default"/>
      </w:rPr>
    </w:lvl>
    <w:lvl w:ilvl="5" w:tplc="BABE9CB0">
      <w:start w:val="1"/>
      <w:numFmt w:val="bullet"/>
      <w:lvlText w:val=""/>
      <w:lvlJc w:val="left"/>
      <w:pPr>
        <w:ind w:left="4320" w:hanging="360"/>
      </w:pPr>
      <w:rPr>
        <w:rFonts w:ascii="Wingdings" w:hAnsi="Wingdings" w:hint="default"/>
      </w:rPr>
    </w:lvl>
    <w:lvl w:ilvl="6" w:tplc="BAA4940A">
      <w:start w:val="1"/>
      <w:numFmt w:val="bullet"/>
      <w:lvlText w:val=""/>
      <w:lvlJc w:val="left"/>
      <w:pPr>
        <w:ind w:left="5040" w:hanging="360"/>
      </w:pPr>
      <w:rPr>
        <w:rFonts w:ascii="Symbol" w:hAnsi="Symbol" w:hint="default"/>
      </w:rPr>
    </w:lvl>
    <w:lvl w:ilvl="7" w:tplc="DBF26E88">
      <w:start w:val="1"/>
      <w:numFmt w:val="bullet"/>
      <w:lvlText w:val="o"/>
      <w:lvlJc w:val="left"/>
      <w:pPr>
        <w:ind w:left="5760" w:hanging="360"/>
      </w:pPr>
      <w:rPr>
        <w:rFonts w:ascii="Courier New" w:hAnsi="Courier New" w:hint="default"/>
      </w:rPr>
    </w:lvl>
    <w:lvl w:ilvl="8" w:tplc="C4846EDA">
      <w:start w:val="1"/>
      <w:numFmt w:val="bullet"/>
      <w:lvlText w:val=""/>
      <w:lvlJc w:val="left"/>
      <w:pPr>
        <w:ind w:left="6480" w:hanging="360"/>
      </w:pPr>
      <w:rPr>
        <w:rFonts w:ascii="Wingdings" w:hAnsi="Wingdings" w:hint="default"/>
      </w:rPr>
    </w:lvl>
  </w:abstractNum>
  <w:abstractNum w:abstractNumId="21" w15:restartNumberingAfterBreak="0">
    <w:nsid w:val="69970E8F"/>
    <w:multiLevelType w:val="hybridMultilevel"/>
    <w:tmpl w:val="8C5AF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2634F8"/>
    <w:multiLevelType w:val="hybridMultilevel"/>
    <w:tmpl w:val="FFFFFFFF"/>
    <w:lvl w:ilvl="0" w:tplc="720A45CA">
      <w:start w:val="1"/>
      <w:numFmt w:val="bullet"/>
      <w:lvlText w:val="·"/>
      <w:lvlJc w:val="left"/>
      <w:pPr>
        <w:ind w:left="720" w:hanging="360"/>
      </w:pPr>
      <w:rPr>
        <w:rFonts w:ascii="Symbol" w:hAnsi="Symbol" w:hint="default"/>
      </w:rPr>
    </w:lvl>
    <w:lvl w:ilvl="1" w:tplc="CAC2F858">
      <w:start w:val="1"/>
      <w:numFmt w:val="bullet"/>
      <w:lvlText w:val="o"/>
      <w:lvlJc w:val="left"/>
      <w:pPr>
        <w:ind w:left="1440" w:hanging="360"/>
      </w:pPr>
      <w:rPr>
        <w:rFonts w:ascii="Courier New" w:hAnsi="Courier New" w:hint="default"/>
      </w:rPr>
    </w:lvl>
    <w:lvl w:ilvl="2" w:tplc="DA7C8B30">
      <w:start w:val="1"/>
      <w:numFmt w:val="bullet"/>
      <w:lvlText w:val=""/>
      <w:lvlJc w:val="left"/>
      <w:pPr>
        <w:ind w:left="2160" w:hanging="360"/>
      </w:pPr>
      <w:rPr>
        <w:rFonts w:ascii="Wingdings" w:hAnsi="Wingdings" w:hint="default"/>
      </w:rPr>
    </w:lvl>
    <w:lvl w:ilvl="3" w:tplc="160C37F8">
      <w:start w:val="1"/>
      <w:numFmt w:val="bullet"/>
      <w:lvlText w:val=""/>
      <w:lvlJc w:val="left"/>
      <w:pPr>
        <w:ind w:left="2880" w:hanging="360"/>
      </w:pPr>
      <w:rPr>
        <w:rFonts w:ascii="Symbol" w:hAnsi="Symbol" w:hint="default"/>
      </w:rPr>
    </w:lvl>
    <w:lvl w:ilvl="4" w:tplc="88326B30">
      <w:start w:val="1"/>
      <w:numFmt w:val="bullet"/>
      <w:lvlText w:val="o"/>
      <w:lvlJc w:val="left"/>
      <w:pPr>
        <w:ind w:left="3600" w:hanging="360"/>
      </w:pPr>
      <w:rPr>
        <w:rFonts w:ascii="Courier New" w:hAnsi="Courier New" w:hint="default"/>
      </w:rPr>
    </w:lvl>
    <w:lvl w:ilvl="5" w:tplc="8814111E">
      <w:start w:val="1"/>
      <w:numFmt w:val="bullet"/>
      <w:lvlText w:val=""/>
      <w:lvlJc w:val="left"/>
      <w:pPr>
        <w:ind w:left="4320" w:hanging="360"/>
      </w:pPr>
      <w:rPr>
        <w:rFonts w:ascii="Wingdings" w:hAnsi="Wingdings" w:hint="default"/>
      </w:rPr>
    </w:lvl>
    <w:lvl w:ilvl="6" w:tplc="EC4CAEAA">
      <w:start w:val="1"/>
      <w:numFmt w:val="bullet"/>
      <w:lvlText w:val=""/>
      <w:lvlJc w:val="left"/>
      <w:pPr>
        <w:ind w:left="5040" w:hanging="360"/>
      </w:pPr>
      <w:rPr>
        <w:rFonts w:ascii="Symbol" w:hAnsi="Symbol" w:hint="default"/>
      </w:rPr>
    </w:lvl>
    <w:lvl w:ilvl="7" w:tplc="32926D98">
      <w:start w:val="1"/>
      <w:numFmt w:val="bullet"/>
      <w:lvlText w:val="o"/>
      <w:lvlJc w:val="left"/>
      <w:pPr>
        <w:ind w:left="5760" w:hanging="360"/>
      </w:pPr>
      <w:rPr>
        <w:rFonts w:ascii="Courier New" w:hAnsi="Courier New" w:hint="default"/>
      </w:rPr>
    </w:lvl>
    <w:lvl w:ilvl="8" w:tplc="E800F02C">
      <w:start w:val="1"/>
      <w:numFmt w:val="bullet"/>
      <w:lvlText w:val=""/>
      <w:lvlJc w:val="left"/>
      <w:pPr>
        <w:ind w:left="6480" w:hanging="360"/>
      </w:pPr>
      <w:rPr>
        <w:rFonts w:ascii="Wingdings" w:hAnsi="Wingdings" w:hint="default"/>
      </w:rPr>
    </w:lvl>
  </w:abstractNum>
  <w:abstractNum w:abstractNumId="23" w15:restartNumberingAfterBreak="0">
    <w:nsid w:val="7D1A1FF7"/>
    <w:multiLevelType w:val="hybridMultilevel"/>
    <w:tmpl w:val="F062982E"/>
    <w:lvl w:ilvl="0" w:tplc="AA76ED76">
      <w:start w:val="1"/>
      <w:numFmt w:val="bullet"/>
      <w:lvlText w:val=""/>
      <w:lvlJc w:val="left"/>
      <w:pPr>
        <w:ind w:left="720" w:hanging="360"/>
      </w:pPr>
      <w:rPr>
        <w:rFonts w:ascii="Symbol" w:hAnsi="Symbol" w:hint="default"/>
      </w:rPr>
    </w:lvl>
    <w:lvl w:ilvl="1" w:tplc="514070B6">
      <w:start w:val="1"/>
      <w:numFmt w:val="bullet"/>
      <w:lvlText w:val="o"/>
      <w:lvlJc w:val="left"/>
      <w:pPr>
        <w:ind w:left="1440" w:hanging="360"/>
      </w:pPr>
      <w:rPr>
        <w:rFonts w:ascii="Courier New" w:hAnsi="Courier New" w:hint="default"/>
      </w:rPr>
    </w:lvl>
    <w:lvl w:ilvl="2" w:tplc="7B40AB1C">
      <w:start w:val="1"/>
      <w:numFmt w:val="bullet"/>
      <w:lvlText w:val=""/>
      <w:lvlJc w:val="left"/>
      <w:pPr>
        <w:ind w:left="2160" w:hanging="360"/>
      </w:pPr>
      <w:rPr>
        <w:rFonts w:ascii="Wingdings" w:hAnsi="Wingdings" w:hint="default"/>
      </w:rPr>
    </w:lvl>
    <w:lvl w:ilvl="3" w:tplc="E87EC6F6">
      <w:start w:val="1"/>
      <w:numFmt w:val="bullet"/>
      <w:lvlText w:val=""/>
      <w:lvlJc w:val="left"/>
      <w:pPr>
        <w:ind w:left="2880" w:hanging="360"/>
      </w:pPr>
      <w:rPr>
        <w:rFonts w:ascii="Symbol" w:hAnsi="Symbol" w:hint="default"/>
      </w:rPr>
    </w:lvl>
    <w:lvl w:ilvl="4" w:tplc="7EC01160">
      <w:start w:val="1"/>
      <w:numFmt w:val="bullet"/>
      <w:lvlText w:val="o"/>
      <w:lvlJc w:val="left"/>
      <w:pPr>
        <w:ind w:left="3600" w:hanging="360"/>
      </w:pPr>
      <w:rPr>
        <w:rFonts w:ascii="Courier New" w:hAnsi="Courier New" w:hint="default"/>
      </w:rPr>
    </w:lvl>
    <w:lvl w:ilvl="5" w:tplc="13B0BCF6">
      <w:start w:val="1"/>
      <w:numFmt w:val="bullet"/>
      <w:lvlText w:val=""/>
      <w:lvlJc w:val="left"/>
      <w:pPr>
        <w:ind w:left="4320" w:hanging="360"/>
      </w:pPr>
      <w:rPr>
        <w:rFonts w:ascii="Wingdings" w:hAnsi="Wingdings" w:hint="default"/>
      </w:rPr>
    </w:lvl>
    <w:lvl w:ilvl="6" w:tplc="E1D661C8">
      <w:start w:val="1"/>
      <w:numFmt w:val="bullet"/>
      <w:lvlText w:val=""/>
      <w:lvlJc w:val="left"/>
      <w:pPr>
        <w:ind w:left="5040" w:hanging="360"/>
      </w:pPr>
      <w:rPr>
        <w:rFonts w:ascii="Symbol" w:hAnsi="Symbol" w:hint="default"/>
      </w:rPr>
    </w:lvl>
    <w:lvl w:ilvl="7" w:tplc="98E2C1C2">
      <w:start w:val="1"/>
      <w:numFmt w:val="bullet"/>
      <w:lvlText w:val="o"/>
      <w:lvlJc w:val="left"/>
      <w:pPr>
        <w:ind w:left="5760" w:hanging="360"/>
      </w:pPr>
      <w:rPr>
        <w:rFonts w:ascii="Courier New" w:hAnsi="Courier New" w:hint="default"/>
      </w:rPr>
    </w:lvl>
    <w:lvl w:ilvl="8" w:tplc="BB74C11E">
      <w:start w:val="1"/>
      <w:numFmt w:val="bullet"/>
      <w:lvlText w:val=""/>
      <w:lvlJc w:val="left"/>
      <w:pPr>
        <w:ind w:left="6480" w:hanging="360"/>
      </w:pPr>
      <w:rPr>
        <w:rFonts w:ascii="Wingdings" w:hAnsi="Wingdings" w:hint="default"/>
      </w:rPr>
    </w:lvl>
  </w:abstractNum>
  <w:abstractNum w:abstractNumId="24" w15:restartNumberingAfterBreak="0">
    <w:nsid w:val="7FC50AC3"/>
    <w:multiLevelType w:val="hybridMultilevel"/>
    <w:tmpl w:val="1FE4C1B4"/>
    <w:lvl w:ilvl="0" w:tplc="C3BA2914">
      <w:start w:val="1"/>
      <w:numFmt w:val="bullet"/>
      <w:lvlText w:val="·"/>
      <w:lvlJc w:val="left"/>
      <w:pPr>
        <w:ind w:left="720" w:hanging="360"/>
      </w:pPr>
      <w:rPr>
        <w:rFonts w:ascii="Symbol" w:hAnsi="Symbol" w:hint="default"/>
      </w:rPr>
    </w:lvl>
    <w:lvl w:ilvl="1" w:tplc="5C9A0A98">
      <w:start w:val="1"/>
      <w:numFmt w:val="bullet"/>
      <w:lvlText w:val="o"/>
      <w:lvlJc w:val="left"/>
      <w:pPr>
        <w:ind w:left="1440" w:hanging="360"/>
      </w:pPr>
      <w:rPr>
        <w:rFonts w:ascii="Courier New" w:hAnsi="Courier New" w:hint="default"/>
      </w:rPr>
    </w:lvl>
    <w:lvl w:ilvl="2" w:tplc="B0649FAA">
      <w:start w:val="1"/>
      <w:numFmt w:val="bullet"/>
      <w:lvlText w:val=""/>
      <w:lvlJc w:val="left"/>
      <w:pPr>
        <w:ind w:left="2160" w:hanging="360"/>
      </w:pPr>
      <w:rPr>
        <w:rFonts w:ascii="Wingdings" w:hAnsi="Wingdings" w:hint="default"/>
      </w:rPr>
    </w:lvl>
    <w:lvl w:ilvl="3" w:tplc="AC12D764">
      <w:start w:val="1"/>
      <w:numFmt w:val="bullet"/>
      <w:lvlText w:val=""/>
      <w:lvlJc w:val="left"/>
      <w:pPr>
        <w:ind w:left="2880" w:hanging="360"/>
      </w:pPr>
      <w:rPr>
        <w:rFonts w:ascii="Symbol" w:hAnsi="Symbol" w:hint="default"/>
      </w:rPr>
    </w:lvl>
    <w:lvl w:ilvl="4" w:tplc="C5B2C928">
      <w:start w:val="1"/>
      <w:numFmt w:val="bullet"/>
      <w:lvlText w:val="o"/>
      <w:lvlJc w:val="left"/>
      <w:pPr>
        <w:ind w:left="3600" w:hanging="360"/>
      </w:pPr>
      <w:rPr>
        <w:rFonts w:ascii="Courier New" w:hAnsi="Courier New" w:hint="default"/>
      </w:rPr>
    </w:lvl>
    <w:lvl w:ilvl="5" w:tplc="AA6C8324">
      <w:start w:val="1"/>
      <w:numFmt w:val="bullet"/>
      <w:lvlText w:val=""/>
      <w:lvlJc w:val="left"/>
      <w:pPr>
        <w:ind w:left="4320" w:hanging="360"/>
      </w:pPr>
      <w:rPr>
        <w:rFonts w:ascii="Wingdings" w:hAnsi="Wingdings" w:hint="default"/>
      </w:rPr>
    </w:lvl>
    <w:lvl w:ilvl="6" w:tplc="9066349A">
      <w:start w:val="1"/>
      <w:numFmt w:val="bullet"/>
      <w:lvlText w:val=""/>
      <w:lvlJc w:val="left"/>
      <w:pPr>
        <w:ind w:left="5040" w:hanging="360"/>
      </w:pPr>
      <w:rPr>
        <w:rFonts w:ascii="Symbol" w:hAnsi="Symbol" w:hint="default"/>
      </w:rPr>
    </w:lvl>
    <w:lvl w:ilvl="7" w:tplc="50BEE806">
      <w:start w:val="1"/>
      <w:numFmt w:val="bullet"/>
      <w:lvlText w:val="o"/>
      <w:lvlJc w:val="left"/>
      <w:pPr>
        <w:ind w:left="5760" w:hanging="360"/>
      </w:pPr>
      <w:rPr>
        <w:rFonts w:ascii="Courier New" w:hAnsi="Courier New" w:hint="default"/>
      </w:rPr>
    </w:lvl>
    <w:lvl w:ilvl="8" w:tplc="AB0EB5EE">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3"/>
  </w:num>
  <w:num w:numId="4">
    <w:abstractNumId w:val="6"/>
  </w:num>
  <w:num w:numId="5">
    <w:abstractNumId w:val="9"/>
  </w:num>
  <w:num w:numId="6">
    <w:abstractNumId w:val="1"/>
  </w:num>
  <w:num w:numId="7">
    <w:abstractNumId w:val="24"/>
  </w:num>
  <w:num w:numId="8">
    <w:abstractNumId w:val="2"/>
  </w:num>
  <w:num w:numId="9">
    <w:abstractNumId w:val="4"/>
  </w:num>
  <w:num w:numId="10">
    <w:abstractNumId w:val="8"/>
  </w:num>
  <w:num w:numId="11">
    <w:abstractNumId w:val="5"/>
  </w:num>
  <w:num w:numId="12">
    <w:abstractNumId w:val="16"/>
  </w:num>
  <w:num w:numId="13">
    <w:abstractNumId w:val="18"/>
  </w:num>
  <w:num w:numId="14">
    <w:abstractNumId w:val="0"/>
  </w:num>
  <w:num w:numId="15">
    <w:abstractNumId w:val="12"/>
  </w:num>
  <w:num w:numId="16">
    <w:abstractNumId w:val="10"/>
  </w:num>
  <w:num w:numId="17">
    <w:abstractNumId w:val="7"/>
  </w:num>
  <w:num w:numId="18">
    <w:abstractNumId w:val="15"/>
  </w:num>
  <w:num w:numId="19">
    <w:abstractNumId w:val="14"/>
  </w:num>
  <w:num w:numId="20">
    <w:abstractNumId w:val="20"/>
  </w:num>
  <w:num w:numId="21">
    <w:abstractNumId w:val="3"/>
  </w:num>
  <w:num w:numId="22">
    <w:abstractNumId w:val="22"/>
  </w:num>
  <w:num w:numId="23">
    <w:abstractNumId w:val="11"/>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27A8C"/>
    <w:rsid w:val="00032E27"/>
    <w:rsid w:val="000945F3"/>
    <w:rsid w:val="000D64C0"/>
    <w:rsid w:val="000E359E"/>
    <w:rsid w:val="000E69DA"/>
    <w:rsid w:val="0011519C"/>
    <w:rsid w:val="00117EE4"/>
    <w:rsid w:val="001D3172"/>
    <w:rsid w:val="001F2780"/>
    <w:rsid w:val="001F6F66"/>
    <w:rsid w:val="00206A94"/>
    <w:rsid w:val="002135B1"/>
    <w:rsid w:val="00222C7B"/>
    <w:rsid w:val="00262255"/>
    <w:rsid w:val="0026397D"/>
    <w:rsid w:val="002835CE"/>
    <w:rsid w:val="00285FFB"/>
    <w:rsid w:val="002A38C8"/>
    <w:rsid w:val="002CE3E8"/>
    <w:rsid w:val="002D35F3"/>
    <w:rsid w:val="0031378A"/>
    <w:rsid w:val="003A3482"/>
    <w:rsid w:val="003E382A"/>
    <w:rsid w:val="003E4979"/>
    <w:rsid w:val="004022EC"/>
    <w:rsid w:val="00414DCD"/>
    <w:rsid w:val="004201F9"/>
    <w:rsid w:val="004219D9"/>
    <w:rsid w:val="00427E07"/>
    <w:rsid w:val="00436424"/>
    <w:rsid w:val="00441ABB"/>
    <w:rsid w:val="00445C6F"/>
    <w:rsid w:val="0045257E"/>
    <w:rsid w:val="00453C26"/>
    <w:rsid w:val="00465F07"/>
    <w:rsid w:val="004753C8"/>
    <w:rsid w:val="004B7908"/>
    <w:rsid w:val="004C5A63"/>
    <w:rsid w:val="004D04F4"/>
    <w:rsid w:val="0054411A"/>
    <w:rsid w:val="0054748F"/>
    <w:rsid w:val="00555212"/>
    <w:rsid w:val="00556069"/>
    <w:rsid w:val="005562D0"/>
    <w:rsid w:val="00572586"/>
    <w:rsid w:val="00577835"/>
    <w:rsid w:val="0058372E"/>
    <w:rsid w:val="00600F9C"/>
    <w:rsid w:val="006036A7"/>
    <w:rsid w:val="006344AD"/>
    <w:rsid w:val="00635838"/>
    <w:rsid w:val="006359CE"/>
    <w:rsid w:val="00656265"/>
    <w:rsid w:val="00656F41"/>
    <w:rsid w:val="00685375"/>
    <w:rsid w:val="006D52E7"/>
    <w:rsid w:val="006F3BAB"/>
    <w:rsid w:val="006F78D0"/>
    <w:rsid w:val="007273B9"/>
    <w:rsid w:val="00742FEA"/>
    <w:rsid w:val="0074B666"/>
    <w:rsid w:val="00767755"/>
    <w:rsid w:val="007A019C"/>
    <w:rsid w:val="007A3871"/>
    <w:rsid w:val="007E0FBA"/>
    <w:rsid w:val="007F5EF9"/>
    <w:rsid w:val="007F6187"/>
    <w:rsid w:val="00800773"/>
    <w:rsid w:val="008369A5"/>
    <w:rsid w:val="00876819"/>
    <w:rsid w:val="00886E01"/>
    <w:rsid w:val="00891B28"/>
    <w:rsid w:val="008A304C"/>
    <w:rsid w:val="008C3221"/>
    <w:rsid w:val="008F32FA"/>
    <w:rsid w:val="00932B96"/>
    <w:rsid w:val="00953923"/>
    <w:rsid w:val="00964956"/>
    <w:rsid w:val="00971FE5"/>
    <w:rsid w:val="0098482D"/>
    <w:rsid w:val="00993001"/>
    <w:rsid w:val="0099794F"/>
    <w:rsid w:val="009B44AD"/>
    <w:rsid w:val="009E149C"/>
    <w:rsid w:val="009E4C42"/>
    <w:rsid w:val="009F78F7"/>
    <w:rsid w:val="00A01C63"/>
    <w:rsid w:val="00A23726"/>
    <w:rsid w:val="00A25F1C"/>
    <w:rsid w:val="00A438C0"/>
    <w:rsid w:val="00A56CB1"/>
    <w:rsid w:val="00A70DC3"/>
    <w:rsid w:val="00A827BD"/>
    <w:rsid w:val="00A86131"/>
    <w:rsid w:val="00AA5B67"/>
    <w:rsid w:val="00AB2E8A"/>
    <w:rsid w:val="00AB6359"/>
    <w:rsid w:val="00AE4A2F"/>
    <w:rsid w:val="00B0260B"/>
    <w:rsid w:val="00B11BCB"/>
    <w:rsid w:val="00B20208"/>
    <w:rsid w:val="00B61A84"/>
    <w:rsid w:val="00BA28AC"/>
    <w:rsid w:val="00BB6801"/>
    <w:rsid w:val="00C04E66"/>
    <w:rsid w:val="00C07017"/>
    <w:rsid w:val="00C07149"/>
    <w:rsid w:val="00C52278"/>
    <w:rsid w:val="00D00834"/>
    <w:rsid w:val="00D05074"/>
    <w:rsid w:val="00D17181"/>
    <w:rsid w:val="00D327D7"/>
    <w:rsid w:val="00D51C07"/>
    <w:rsid w:val="00D750EF"/>
    <w:rsid w:val="00D860F4"/>
    <w:rsid w:val="00DF181C"/>
    <w:rsid w:val="00DF263D"/>
    <w:rsid w:val="00E3ED24"/>
    <w:rsid w:val="00E431BC"/>
    <w:rsid w:val="00E547FB"/>
    <w:rsid w:val="00E708F7"/>
    <w:rsid w:val="00E77B72"/>
    <w:rsid w:val="00EA58BD"/>
    <w:rsid w:val="00EE7FFE"/>
    <w:rsid w:val="00F13028"/>
    <w:rsid w:val="00F22F5E"/>
    <w:rsid w:val="00F23A27"/>
    <w:rsid w:val="00F31366"/>
    <w:rsid w:val="00F33395"/>
    <w:rsid w:val="00F83854"/>
    <w:rsid w:val="00F957EA"/>
    <w:rsid w:val="00F95D57"/>
    <w:rsid w:val="00FB2554"/>
    <w:rsid w:val="00FD4F31"/>
    <w:rsid w:val="00FF7E1C"/>
    <w:rsid w:val="0158CFB9"/>
    <w:rsid w:val="015B39D3"/>
    <w:rsid w:val="016F8201"/>
    <w:rsid w:val="0170964E"/>
    <w:rsid w:val="01CA8493"/>
    <w:rsid w:val="02114A1D"/>
    <w:rsid w:val="0218AA68"/>
    <w:rsid w:val="021E776A"/>
    <w:rsid w:val="02250A56"/>
    <w:rsid w:val="02774652"/>
    <w:rsid w:val="027E4AE3"/>
    <w:rsid w:val="0296117F"/>
    <w:rsid w:val="02BC0087"/>
    <w:rsid w:val="02F67EEA"/>
    <w:rsid w:val="0309C2DF"/>
    <w:rsid w:val="035A777C"/>
    <w:rsid w:val="035B3D24"/>
    <w:rsid w:val="0366E377"/>
    <w:rsid w:val="03A1D4B5"/>
    <w:rsid w:val="03CF55D3"/>
    <w:rsid w:val="0430881E"/>
    <w:rsid w:val="0484C630"/>
    <w:rsid w:val="049AE143"/>
    <w:rsid w:val="04E0647B"/>
    <w:rsid w:val="0541BA96"/>
    <w:rsid w:val="05582324"/>
    <w:rsid w:val="062300C5"/>
    <w:rsid w:val="062E9DB1"/>
    <w:rsid w:val="064B30F1"/>
    <w:rsid w:val="0668977E"/>
    <w:rsid w:val="06966F33"/>
    <w:rsid w:val="06C432A3"/>
    <w:rsid w:val="06C4E0E2"/>
    <w:rsid w:val="06D146DB"/>
    <w:rsid w:val="076D3548"/>
    <w:rsid w:val="07BEFF0F"/>
    <w:rsid w:val="08377F18"/>
    <w:rsid w:val="0859AA94"/>
    <w:rsid w:val="08C3E8B9"/>
    <w:rsid w:val="08CA55F3"/>
    <w:rsid w:val="08F3E55B"/>
    <w:rsid w:val="09446A68"/>
    <w:rsid w:val="094DBA6E"/>
    <w:rsid w:val="0972245C"/>
    <w:rsid w:val="09C8F4A1"/>
    <w:rsid w:val="0A0B5B2D"/>
    <w:rsid w:val="0A0E88A2"/>
    <w:rsid w:val="0A5CDF2B"/>
    <w:rsid w:val="0A8B372D"/>
    <w:rsid w:val="0A9347F0"/>
    <w:rsid w:val="0AACF566"/>
    <w:rsid w:val="0AB85696"/>
    <w:rsid w:val="0ADAF8E6"/>
    <w:rsid w:val="0AF53D93"/>
    <w:rsid w:val="0B509902"/>
    <w:rsid w:val="0B7A5990"/>
    <w:rsid w:val="0B7CA3DD"/>
    <w:rsid w:val="0B8F937F"/>
    <w:rsid w:val="0BE7332F"/>
    <w:rsid w:val="0C14D063"/>
    <w:rsid w:val="0C8BCF7D"/>
    <w:rsid w:val="0C92C87A"/>
    <w:rsid w:val="0CA94B70"/>
    <w:rsid w:val="0CBC6467"/>
    <w:rsid w:val="0CEE723D"/>
    <w:rsid w:val="0D49B8DD"/>
    <w:rsid w:val="0D62EEE4"/>
    <w:rsid w:val="0E03ACED"/>
    <w:rsid w:val="0E128019"/>
    <w:rsid w:val="0E285E27"/>
    <w:rsid w:val="0E7E5508"/>
    <w:rsid w:val="0E7F535D"/>
    <w:rsid w:val="0EAB0C8F"/>
    <w:rsid w:val="0F05E7F6"/>
    <w:rsid w:val="0F2AC87D"/>
    <w:rsid w:val="0F65B24C"/>
    <w:rsid w:val="0FC6A300"/>
    <w:rsid w:val="0FC9467D"/>
    <w:rsid w:val="0FCACCCC"/>
    <w:rsid w:val="0FD33E50"/>
    <w:rsid w:val="0FDE699C"/>
    <w:rsid w:val="1044CE83"/>
    <w:rsid w:val="10C92299"/>
    <w:rsid w:val="10D9B986"/>
    <w:rsid w:val="10DB887B"/>
    <w:rsid w:val="10FFF654"/>
    <w:rsid w:val="113653F0"/>
    <w:rsid w:val="1188F5C4"/>
    <w:rsid w:val="11B9DBEB"/>
    <w:rsid w:val="11D3E8EF"/>
    <w:rsid w:val="1225C8A8"/>
    <w:rsid w:val="12452853"/>
    <w:rsid w:val="126C2F66"/>
    <w:rsid w:val="128B5E4F"/>
    <w:rsid w:val="12A10A13"/>
    <w:rsid w:val="12B7D613"/>
    <w:rsid w:val="12E60464"/>
    <w:rsid w:val="1308769A"/>
    <w:rsid w:val="132FC3E0"/>
    <w:rsid w:val="1351FB16"/>
    <w:rsid w:val="135EBE44"/>
    <w:rsid w:val="137C17DC"/>
    <w:rsid w:val="13A42621"/>
    <w:rsid w:val="13ADA1B9"/>
    <w:rsid w:val="13B8BBC9"/>
    <w:rsid w:val="13C7DBE7"/>
    <w:rsid w:val="13DD6814"/>
    <w:rsid w:val="140A9A03"/>
    <w:rsid w:val="14542DCE"/>
    <w:rsid w:val="147657F2"/>
    <w:rsid w:val="14E5E9C1"/>
    <w:rsid w:val="14EBDFAE"/>
    <w:rsid w:val="1515FAF4"/>
    <w:rsid w:val="153BA38B"/>
    <w:rsid w:val="15405DF3"/>
    <w:rsid w:val="1572BD9D"/>
    <w:rsid w:val="15AD0C97"/>
    <w:rsid w:val="15B953E9"/>
    <w:rsid w:val="15F865C9"/>
    <w:rsid w:val="161B7D1A"/>
    <w:rsid w:val="162451C0"/>
    <w:rsid w:val="163248FF"/>
    <w:rsid w:val="16693AFA"/>
    <w:rsid w:val="166ED54D"/>
    <w:rsid w:val="1670977F"/>
    <w:rsid w:val="16B8C162"/>
    <w:rsid w:val="16C8ABAE"/>
    <w:rsid w:val="16D0EF0F"/>
    <w:rsid w:val="17270C2E"/>
    <w:rsid w:val="175001DE"/>
    <w:rsid w:val="17FC895A"/>
    <w:rsid w:val="181B65D0"/>
    <w:rsid w:val="183CFC28"/>
    <w:rsid w:val="185B5A8E"/>
    <w:rsid w:val="1867EA7F"/>
    <w:rsid w:val="18789149"/>
    <w:rsid w:val="18857A8C"/>
    <w:rsid w:val="18A1FF81"/>
    <w:rsid w:val="18D10A0A"/>
    <w:rsid w:val="191D25C5"/>
    <w:rsid w:val="1933FF60"/>
    <w:rsid w:val="19470312"/>
    <w:rsid w:val="1947D0D6"/>
    <w:rsid w:val="195E42AD"/>
    <w:rsid w:val="1975745C"/>
    <w:rsid w:val="19B99714"/>
    <w:rsid w:val="19C6160A"/>
    <w:rsid w:val="19DB6615"/>
    <w:rsid w:val="19E8ABD2"/>
    <w:rsid w:val="1A043DE7"/>
    <w:rsid w:val="1A123A93"/>
    <w:rsid w:val="1A171882"/>
    <w:rsid w:val="1A1C006B"/>
    <w:rsid w:val="1A44AAA0"/>
    <w:rsid w:val="1A578C27"/>
    <w:rsid w:val="1A8D3371"/>
    <w:rsid w:val="1ADD6D2C"/>
    <w:rsid w:val="1AE6B0D5"/>
    <w:rsid w:val="1AF8F9B2"/>
    <w:rsid w:val="1B003459"/>
    <w:rsid w:val="1B2F0301"/>
    <w:rsid w:val="1B6221BB"/>
    <w:rsid w:val="1B7595E6"/>
    <w:rsid w:val="1BC49639"/>
    <w:rsid w:val="1C385B9B"/>
    <w:rsid w:val="1C658BEE"/>
    <w:rsid w:val="1C6E6EEF"/>
    <w:rsid w:val="1C8217E7"/>
    <w:rsid w:val="1CC1AD30"/>
    <w:rsid w:val="1D31D486"/>
    <w:rsid w:val="1D3E4F13"/>
    <w:rsid w:val="1D8EBB7A"/>
    <w:rsid w:val="1DDD9DB0"/>
    <w:rsid w:val="1DE0FC35"/>
    <w:rsid w:val="1E10F455"/>
    <w:rsid w:val="1E24892F"/>
    <w:rsid w:val="1E273694"/>
    <w:rsid w:val="1E404DB6"/>
    <w:rsid w:val="1E9DC49A"/>
    <w:rsid w:val="1EB477BF"/>
    <w:rsid w:val="1EE57548"/>
    <w:rsid w:val="1F20025B"/>
    <w:rsid w:val="1FF7A901"/>
    <w:rsid w:val="1FF9D968"/>
    <w:rsid w:val="2009612D"/>
    <w:rsid w:val="2018D414"/>
    <w:rsid w:val="20264F58"/>
    <w:rsid w:val="203994FB"/>
    <w:rsid w:val="206596D7"/>
    <w:rsid w:val="2091CCBF"/>
    <w:rsid w:val="20A8268F"/>
    <w:rsid w:val="20AB69CD"/>
    <w:rsid w:val="210477AB"/>
    <w:rsid w:val="2174C25A"/>
    <w:rsid w:val="21FB056E"/>
    <w:rsid w:val="2200EEE8"/>
    <w:rsid w:val="220ECCC5"/>
    <w:rsid w:val="22545650"/>
    <w:rsid w:val="228AD373"/>
    <w:rsid w:val="22943813"/>
    <w:rsid w:val="22BF6A72"/>
    <w:rsid w:val="22C4D734"/>
    <w:rsid w:val="22D89A5D"/>
    <w:rsid w:val="22E1F9BF"/>
    <w:rsid w:val="234D19CB"/>
    <w:rsid w:val="234F336B"/>
    <w:rsid w:val="2363D8A9"/>
    <w:rsid w:val="23645B9C"/>
    <w:rsid w:val="23AA0B33"/>
    <w:rsid w:val="23B3C908"/>
    <w:rsid w:val="23CB791E"/>
    <w:rsid w:val="242B423D"/>
    <w:rsid w:val="2472DDA5"/>
    <w:rsid w:val="247BB3EA"/>
    <w:rsid w:val="24DBC7AE"/>
    <w:rsid w:val="254D801E"/>
    <w:rsid w:val="2567C1D8"/>
    <w:rsid w:val="25DFB32E"/>
    <w:rsid w:val="25FBB4AA"/>
    <w:rsid w:val="265EAA20"/>
    <w:rsid w:val="268AEDD5"/>
    <w:rsid w:val="26B73B02"/>
    <w:rsid w:val="26EB91B9"/>
    <w:rsid w:val="26F3395D"/>
    <w:rsid w:val="26F440D4"/>
    <w:rsid w:val="2735FEEF"/>
    <w:rsid w:val="275BDC68"/>
    <w:rsid w:val="27D600DB"/>
    <w:rsid w:val="27F17B0D"/>
    <w:rsid w:val="28003C3A"/>
    <w:rsid w:val="28156AD4"/>
    <w:rsid w:val="286C8C76"/>
    <w:rsid w:val="2888D002"/>
    <w:rsid w:val="28D0887C"/>
    <w:rsid w:val="28E8F5A8"/>
    <w:rsid w:val="294B3ED3"/>
    <w:rsid w:val="296DFF90"/>
    <w:rsid w:val="2980B3B8"/>
    <w:rsid w:val="299DE6E2"/>
    <w:rsid w:val="29A2AFFF"/>
    <w:rsid w:val="29A72EB3"/>
    <w:rsid w:val="29A82513"/>
    <w:rsid w:val="29C6F10F"/>
    <w:rsid w:val="2A05BFDA"/>
    <w:rsid w:val="2A7AB63D"/>
    <w:rsid w:val="2AB79983"/>
    <w:rsid w:val="2AC85952"/>
    <w:rsid w:val="2ACF6E72"/>
    <w:rsid w:val="2B34C0FD"/>
    <w:rsid w:val="2B462296"/>
    <w:rsid w:val="2B69C22B"/>
    <w:rsid w:val="2B69FE53"/>
    <w:rsid w:val="2B87BAEF"/>
    <w:rsid w:val="2B93A736"/>
    <w:rsid w:val="2B9C8C33"/>
    <w:rsid w:val="2BE18322"/>
    <w:rsid w:val="2BF6941C"/>
    <w:rsid w:val="2C20966A"/>
    <w:rsid w:val="2C72C613"/>
    <w:rsid w:val="2C7D374F"/>
    <w:rsid w:val="2C8B2015"/>
    <w:rsid w:val="2CB748AB"/>
    <w:rsid w:val="2D2579A1"/>
    <w:rsid w:val="2D87AC90"/>
    <w:rsid w:val="2DA68E78"/>
    <w:rsid w:val="2DA897E6"/>
    <w:rsid w:val="2DBC66CB"/>
    <w:rsid w:val="2E9CD347"/>
    <w:rsid w:val="2EA10F82"/>
    <w:rsid w:val="2ECB47F8"/>
    <w:rsid w:val="2ED65804"/>
    <w:rsid w:val="2F193E56"/>
    <w:rsid w:val="2F3B0315"/>
    <w:rsid w:val="2F5F0309"/>
    <w:rsid w:val="2F6E116F"/>
    <w:rsid w:val="2F8C6812"/>
    <w:rsid w:val="2F99C376"/>
    <w:rsid w:val="2F9A4A49"/>
    <w:rsid w:val="2FB87D6D"/>
    <w:rsid w:val="2FC7EA63"/>
    <w:rsid w:val="2FEF09C3"/>
    <w:rsid w:val="30004AEC"/>
    <w:rsid w:val="300E7A6E"/>
    <w:rsid w:val="30183511"/>
    <w:rsid w:val="302C5190"/>
    <w:rsid w:val="304ACC2F"/>
    <w:rsid w:val="305505D6"/>
    <w:rsid w:val="305F15D0"/>
    <w:rsid w:val="3064DDE3"/>
    <w:rsid w:val="30730771"/>
    <w:rsid w:val="3081D521"/>
    <w:rsid w:val="3159C3ED"/>
    <w:rsid w:val="315B13D0"/>
    <w:rsid w:val="319AFB66"/>
    <w:rsid w:val="31A3E5DB"/>
    <w:rsid w:val="31FD2296"/>
    <w:rsid w:val="322A52E9"/>
    <w:rsid w:val="32D38F47"/>
    <w:rsid w:val="32D45EA3"/>
    <w:rsid w:val="32ED310E"/>
    <w:rsid w:val="331B2847"/>
    <w:rsid w:val="33462F69"/>
    <w:rsid w:val="33E2CA18"/>
    <w:rsid w:val="34483960"/>
    <w:rsid w:val="3479C466"/>
    <w:rsid w:val="34D6E1F4"/>
    <w:rsid w:val="34D71E71"/>
    <w:rsid w:val="34E27D23"/>
    <w:rsid w:val="34E3F3DF"/>
    <w:rsid w:val="35020540"/>
    <w:rsid w:val="352D1AF0"/>
    <w:rsid w:val="35B729E6"/>
    <w:rsid w:val="35BC6FFC"/>
    <w:rsid w:val="35C140B7"/>
    <w:rsid w:val="362D3510"/>
    <w:rsid w:val="3635546C"/>
    <w:rsid w:val="36CA88D4"/>
    <w:rsid w:val="36F60957"/>
    <w:rsid w:val="37220886"/>
    <w:rsid w:val="375B465B"/>
    <w:rsid w:val="377569DC"/>
    <w:rsid w:val="37817ECC"/>
    <w:rsid w:val="3784D112"/>
    <w:rsid w:val="37876C5E"/>
    <w:rsid w:val="37C90571"/>
    <w:rsid w:val="37E9261D"/>
    <w:rsid w:val="382F0F5E"/>
    <w:rsid w:val="384935BE"/>
    <w:rsid w:val="38836168"/>
    <w:rsid w:val="3885A4B5"/>
    <w:rsid w:val="38946A40"/>
    <w:rsid w:val="38AE7752"/>
    <w:rsid w:val="38FE554C"/>
    <w:rsid w:val="393EF263"/>
    <w:rsid w:val="396CB34D"/>
    <w:rsid w:val="39934B43"/>
    <w:rsid w:val="3A081276"/>
    <w:rsid w:val="3A298696"/>
    <w:rsid w:val="3A78C2AF"/>
    <w:rsid w:val="3A90BB00"/>
    <w:rsid w:val="3AF12098"/>
    <w:rsid w:val="3B81A07D"/>
    <w:rsid w:val="3BACC8BE"/>
    <w:rsid w:val="3BCD1031"/>
    <w:rsid w:val="3C17885A"/>
    <w:rsid w:val="3C7B6A85"/>
    <w:rsid w:val="3CAFA432"/>
    <w:rsid w:val="3CB058B4"/>
    <w:rsid w:val="3CB1F842"/>
    <w:rsid w:val="3CCB6D39"/>
    <w:rsid w:val="3D2A6081"/>
    <w:rsid w:val="3D2EF838"/>
    <w:rsid w:val="3D67EE2A"/>
    <w:rsid w:val="3D8F4450"/>
    <w:rsid w:val="3DA4FFC7"/>
    <w:rsid w:val="3E087779"/>
    <w:rsid w:val="3E40347B"/>
    <w:rsid w:val="3E4800E0"/>
    <w:rsid w:val="3E547A9B"/>
    <w:rsid w:val="3E7B9FB5"/>
    <w:rsid w:val="3EE6BD2E"/>
    <w:rsid w:val="3EF991DC"/>
    <w:rsid w:val="3F156AC6"/>
    <w:rsid w:val="3F3D5C73"/>
    <w:rsid w:val="3F4C4FA2"/>
    <w:rsid w:val="3F8595AD"/>
    <w:rsid w:val="3FE3B3CE"/>
    <w:rsid w:val="401FD2A2"/>
    <w:rsid w:val="4060DE53"/>
    <w:rsid w:val="40879F87"/>
    <w:rsid w:val="40FF5C70"/>
    <w:rsid w:val="410D940B"/>
    <w:rsid w:val="411F7A99"/>
    <w:rsid w:val="4138AF08"/>
    <w:rsid w:val="41B07329"/>
    <w:rsid w:val="41C9A77C"/>
    <w:rsid w:val="41CE6FC7"/>
    <w:rsid w:val="41D345D0"/>
    <w:rsid w:val="41D69702"/>
    <w:rsid w:val="41D99E08"/>
    <w:rsid w:val="42061F0A"/>
    <w:rsid w:val="42335B45"/>
    <w:rsid w:val="4262B573"/>
    <w:rsid w:val="42B7A587"/>
    <w:rsid w:val="4328304C"/>
    <w:rsid w:val="43A4E44C"/>
    <w:rsid w:val="43B500B2"/>
    <w:rsid w:val="43DD3733"/>
    <w:rsid w:val="43DD9142"/>
    <w:rsid w:val="43FC643B"/>
    <w:rsid w:val="44197D47"/>
    <w:rsid w:val="442D220A"/>
    <w:rsid w:val="44AF75FF"/>
    <w:rsid w:val="44C6D861"/>
    <w:rsid w:val="452A70A1"/>
    <w:rsid w:val="453A43C3"/>
    <w:rsid w:val="453DE9EE"/>
    <w:rsid w:val="4547144D"/>
    <w:rsid w:val="45579421"/>
    <w:rsid w:val="4560703E"/>
    <w:rsid w:val="4579BFCF"/>
    <w:rsid w:val="459143E2"/>
    <w:rsid w:val="45AFA2D7"/>
    <w:rsid w:val="45D8D4BC"/>
    <w:rsid w:val="45E7A36E"/>
    <w:rsid w:val="45EB3AD6"/>
    <w:rsid w:val="4633F4A3"/>
    <w:rsid w:val="466AECFC"/>
    <w:rsid w:val="4692B9C5"/>
    <w:rsid w:val="469616E5"/>
    <w:rsid w:val="46A19D8F"/>
    <w:rsid w:val="46F0E18C"/>
    <w:rsid w:val="4714D7F5"/>
    <w:rsid w:val="4748A00D"/>
    <w:rsid w:val="475621D4"/>
    <w:rsid w:val="4778E582"/>
    <w:rsid w:val="47CE72E0"/>
    <w:rsid w:val="47ED4286"/>
    <w:rsid w:val="47EF19E4"/>
    <w:rsid w:val="47F0E3DC"/>
    <w:rsid w:val="47F131F9"/>
    <w:rsid w:val="48001B1E"/>
    <w:rsid w:val="481EF49F"/>
    <w:rsid w:val="484585AC"/>
    <w:rsid w:val="4865C40F"/>
    <w:rsid w:val="489A2D50"/>
    <w:rsid w:val="48A50115"/>
    <w:rsid w:val="48B143A5"/>
    <w:rsid w:val="48D6C2F3"/>
    <w:rsid w:val="48DB0B8A"/>
    <w:rsid w:val="48E61F43"/>
    <w:rsid w:val="48E8EE8B"/>
    <w:rsid w:val="48F3F75C"/>
    <w:rsid w:val="491CDB4B"/>
    <w:rsid w:val="494DCAB1"/>
    <w:rsid w:val="49C6AF21"/>
    <w:rsid w:val="49CA5F2B"/>
    <w:rsid w:val="49EDEBE6"/>
    <w:rsid w:val="49EFBB2C"/>
    <w:rsid w:val="49FF2503"/>
    <w:rsid w:val="4A0C70C6"/>
    <w:rsid w:val="4A0DE7B7"/>
    <w:rsid w:val="4AB72415"/>
    <w:rsid w:val="4AFEB8FF"/>
    <w:rsid w:val="4B058F26"/>
    <w:rsid w:val="4BC4A36B"/>
    <w:rsid w:val="4BE0C04F"/>
    <w:rsid w:val="4C241379"/>
    <w:rsid w:val="4C2C4FE8"/>
    <w:rsid w:val="4C400FDD"/>
    <w:rsid w:val="4C816103"/>
    <w:rsid w:val="4CBDDC56"/>
    <w:rsid w:val="4D4FDC51"/>
    <w:rsid w:val="4DD8323E"/>
    <w:rsid w:val="4E098353"/>
    <w:rsid w:val="4E372A8D"/>
    <w:rsid w:val="4EC6A38F"/>
    <w:rsid w:val="4F069BA7"/>
    <w:rsid w:val="4F5E6BD8"/>
    <w:rsid w:val="4FA77D60"/>
    <w:rsid w:val="4FD43844"/>
    <w:rsid w:val="5020E5FE"/>
    <w:rsid w:val="5057C992"/>
    <w:rsid w:val="50595752"/>
    <w:rsid w:val="505B587E"/>
    <w:rsid w:val="5084C357"/>
    <w:rsid w:val="50DE621E"/>
    <w:rsid w:val="50E88204"/>
    <w:rsid w:val="50F3F0CD"/>
    <w:rsid w:val="510135FF"/>
    <w:rsid w:val="51138212"/>
    <w:rsid w:val="5139B3EC"/>
    <w:rsid w:val="516D081B"/>
    <w:rsid w:val="5192A311"/>
    <w:rsid w:val="51A50579"/>
    <w:rsid w:val="5245E921"/>
    <w:rsid w:val="528A5695"/>
    <w:rsid w:val="52ABA361"/>
    <w:rsid w:val="52EBD97D"/>
    <w:rsid w:val="52FC7DDE"/>
    <w:rsid w:val="52FCD988"/>
    <w:rsid w:val="5310A10B"/>
    <w:rsid w:val="5331E8C4"/>
    <w:rsid w:val="534AC13A"/>
    <w:rsid w:val="53737497"/>
    <w:rsid w:val="538D4F73"/>
    <w:rsid w:val="53A80944"/>
    <w:rsid w:val="53A8A4DC"/>
    <w:rsid w:val="53B236B7"/>
    <w:rsid w:val="53BBC299"/>
    <w:rsid w:val="53E9C16A"/>
    <w:rsid w:val="53F82B33"/>
    <w:rsid w:val="540AEF7F"/>
    <w:rsid w:val="54149C14"/>
    <w:rsid w:val="5417A2CE"/>
    <w:rsid w:val="5440E96D"/>
    <w:rsid w:val="54ADD306"/>
    <w:rsid w:val="54B09831"/>
    <w:rsid w:val="54DA6075"/>
    <w:rsid w:val="55066B9A"/>
    <w:rsid w:val="553FEE12"/>
    <w:rsid w:val="55574161"/>
    <w:rsid w:val="55574ADF"/>
    <w:rsid w:val="55B86785"/>
    <w:rsid w:val="55BA772E"/>
    <w:rsid w:val="55DA82B7"/>
    <w:rsid w:val="55E89660"/>
    <w:rsid w:val="5657BB02"/>
    <w:rsid w:val="566ACF0E"/>
    <w:rsid w:val="5697CC90"/>
    <w:rsid w:val="56A74912"/>
    <w:rsid w:val="56CF5766"/>
    <w:rsid w:val="56E46ABE"/>
    <w:rsid w:val="575BD5A5"/>
    <w:rsid w:val="57AA1954"/>
    <w:rsid w:val="57CBC891"/>
    <w:rsid w:val="57FB1855"/>
    <w:rsid w:val="5800BFB0"/>
    <w:rsid w:val="581344C8"/>
    <w:rsid w:val="588641E7"/>
    <w:rsid w:val="589748F5"/>
    <w:rsid w:val="58A3E5A4"/>
    <w:rsid w:val="58B8932F"/>
    <w:rsid w:val="58C4577A"/>
    <w:rsid w:val="58D1C035"/>
    <w:rsid w:val="59411A2B"/>
    <w:rsid w:val="595A9B19"/>
    <w:rsid w:val="599DFC46"/>
    <w:rsid w:val="59C28A28"/>
    <w:rsid w:val="5A481F5E"/>
    <w:rsid w:val="5A564484"/>
    <w:rsid w:val="5A66FE81"/>
    <w:rsid w:val="5A882C64"/>
    <w:rsid w:val="5AD3BC11"/>
    <w:rsid w:val="5B07E899"/>
    <w:rsid w:val="5B332DDC"/>
    <w:rsid w:val="5B421BFF"/>
    <w:rsid w:val="5BA583BF"/>
    <w:rsid w:val="5C089FBC"/>
    <w:rsid w:val="5C194ACE"/>
    <w:rsid w:val="5C533DE2"/>
    <w:rsid w:val="5CA4DC21"/>
    <w:rsid w:val="5CAC772F"/>
    <w:rsid w:val="5CBC9AD4"/>
    <w:rsid w:val="5D003C54"/>
    <w:rsid w:val="5D267B47"/>
    <w:rsid w:val="5E133D63"/>
    <w:rsid w:val="5E3247A3"/>
    <w:rsid w:val="5EC7759A"/>
    <w:rsid w:val="5F17E002"/>
    <w:rsid w:val="5F57889B"/>
    <w:rsid w:val="5F59325D"/>
    <w:rsid w:val="5F59489D"/>
    <w:rsid w:val="5F742795"/>
    <w:rsid w:val="5F81A52A"/>
    <w:rsid w:val="6011CF73"/>
    <w:rsid w:val="601C96A5"/>
    <w:rsid w:val="602B5165"/>
    <w:rsid w:val="6050375F"/>
    <w:rsid w:val="60C54B83"/>
    <w:rsid w:val="61272779"/>
    <w:rsid w:val="6142FD95"/>
    <w:rsid w:val="61DA7BEC"/>
    <w:rsid w:val="6210F0DB"/>
    <w:rsid w:val="6219B9BD"/>
    <w:rsid w:val="621C0696"/>
    <w:rsid w:val="6288AE3E"/>
    <w:rsid w:val="62BA77B0"/>
    <w:rsid w:val="63404DFA"/>
    <w:rsid w:val="6342F106"/>
    <w:rsid w:val="636B7E5B"/>
    <w:rsid w:val="63BAC154"/>
    <w:rsid w:val="643132ED"/>
    <w:rsid w:val="645D61A0"/>
    <w:rsid w:val="64B1949C"/>
    <w:rsid w:val="64D780E8"/>
    <w:rsid w:val="64DF4494"/>
    <w:rsid w:val="64E3CD2D"/>
    <w:rsid w:val="64E729E9"/>
    <w:rsid w:val="6532668E"/>
    <w:rsid w:val="653CB70C"/>
    <w:rsid w:val="65672E79"/>
    <w:rsid w:val="6586AD84"/>
    <w:rsid w:val="65B0530E"/>
    <w:rsid w:val="65CE9A04"/>
    <w:rsid w:val="664D039D"/>
    <w:rsid w:val="66814563"/>
    <w:rsid w:val="66A2E7D0"/>
    <w:rsid w:val="66C669AC"/>
    <w:rsid w:val="66F57DCD"/>
    <w:rsid w:val="67309CED"/>
    <w:rsid w:val="673F815A"/>
    <w:rsid w:val="676740D9"/>
    <w:rsid w:val="677D0E5B"/>
    <w:rsid w:val="678BDD36"/>
    <w:rsid w:val="67C2F958"/>
    <w:rsid w:val="67EF7C4E"/>
    <w:rsid w:val="680A8D5A"/>
    <w:rsid w:val="68317DBC"/>
    <w:rsid w:val="68322BF5"/>
    <w:rsid w:val="686D1AFF"/>
    <w:rsid w:val="687C358F"/>
    <w:rsid w:val="68B077A2"/>
    <w:rsid w:val="68D71F17"/>
    <w:rsid w:val="68FFFFEC"/>
    <w:rsid w:val="696AB0FB"/>
    <w:rsid w:val="69710C3D"/>
    <w:rsid w:val="69AF127D"/>
    <w:rsid w:val="69AF746B"/>
    <w:rsid w:val="69E7B67A"/>
    <w:rsid w:val="6A08C880"/>
    <w:rsid w:val="6A1E0CEF"/>
    <w:rsid w:val="6A3A1CD0"/>
    <w:rsid w:val="6A56E39D"/>
    <w:rsid w:val="6A757B9A"/>
    <w:rsid w:val="6AA51E34"/>
    <w:rsid w:val="6ABF02AD"/>
    <w:rsid w:val="6AE628AB"/>
    <w:rsid w:val="6AF4CF56"/>
    <w:rsid w:val="6AF7A670"/>
    <w:rsid w:val="6B19C46D"/>
    <w:rsid w:val="6B20FB34"/>
    <w:rsid w:val="6B58F687"/>
    <w:rsid w:val="6B66ED1D"/>
    <w:rsid w:val="6B670C27"/>
    <w:rsid w:val="6B79F8FE"/>
    <w:rsid w:val="6B88E961"/>
    <w:rsid w:val="6B92B750"/>
    <w:rsid w:val="6BECEA7F"/>
    <w:rsid w:val="6C0F1212"/>
    <w:rsid w:val="6C5C60BA"/>
    <w:rsid w:val="6C69E4FB"/>
    <w:rsid w:val="6C8D2681"/>
    <w:rsid w:val="6CC7D5EF"/>
    <w:rsid w:val="6CD4C28A"/>
    <w:rsid w:val="6CF7D103"/>
    <w:rsid w:val="6CFA5A3B"/>
    <w:rsid w:val="6CFECBD1"/>
    <w:rsid w:val="6D117FAA"/>
    <w:rsid w:val="6D186769"/>
    <w:rsid w:val="6D3A829B"/>
    <w:rsid w:val="6D4FBD88"/>
    <w:rsid w:val="6D72CF63"/>
    <w:rsid w:val="6DA4F4AD"/>
    <w:rsid w:val="6DCE8E23"/>
    <w:rsid w:val="6DF2BEF0"/>
    <w:rsid w:val="6E093EBC"/>
    <w:rsid w:val="6E1FF21E"/>
    <w:rsid w:val="6E2A73C6"/>
    <w:rsid w:val="6E63024F"/>
    <w:rsid w:val="6E7A1043"/>
    <w:rsid w:val="6E8FCE50"/>
    <w:rsid w:val="6ECD1F0F"/>
    <w:rsid w:val="6EDF7727"/>
    <w:rsid w:val="6EE54CB2"/>
    <w:rsid w:val="6EF4CA09"/>
    <w:rsid w:val="6F09667D"/>
    <w:rsid w:val="6F1843ED"/>
    <w:rsid w:val="6F64B7BB"/>
    <w:rsid w:val="6F65ABB0"/>
    <w:rsid w:val="6F749337"/>
    <w:rsid w:val="6F793432"/>
    <w:rsid w:val="6F7E65EF"/>
    <w:rsid w:val="6F7E98C0"/>
    <w:rsid w:val="6F952153"/>
    <w:rsid w:val="6F96DF41"/>
    <w:rsid w:val="6FD224A5"/>
    <w:rsid w:val="6FDE4828"/>
    <w:rsid w:val="6FE15F5B"/>
    <w:rsid w:val="6FF7091A"/>
    <w:rsid w:val="6FFC4CD7"/>
    <w:rsid w:val="6FFC4D1F"/>
    <w:rsid w:val="7000DBCB"/>
    <w:rsid w:val="703F79FD"/>
    <w:rsid w:val="70B95AE9"/>
    <w:rsid w:val="70BAB013"/>
    <w:rsid w:val="70D34BE4"/>
    <w:rsid w:val="70E801CF"/>
    <w:rsid w:val="71969B97"/>
    <w:rsid w:val="71DAF86E"/>
    <w:rsid w:val="71DF0F11"/>
    <w:rsid w:val="721E439F"/>
    <w:rsid w:val="722BB42C"/>
    <w:rsid w:val="7244F14C"/>
    <w:rsid w:val="7264CE11"/>
    <w:rsid w:val="7283A05A"/>
    <w:rsid w:val="729477BB"/>
    <w:rsid w:val="72A6D612"/>
    <w:rsid w:val="72C975E5"/>
    <w:rsid w:val="73D092E1"/>
    <w:rsid w:val="73F95963"/>
    <w:rsid w:val="740AA914"/>
    <w:rsid w:val="741F70BB"/>
    <w:rsid w:val="7424C715"/>
    <w:rsid w:val="7470F5A6"/>
    <w:rsid w:val="7477EE39"/>
    <w:rsid w:val="747FF784"/>
    <w:rsid w:val="74AF8351"/>
    <w:rsid w:val="74C2DB9D"/>
    <w:rsid w:val="75153CFF"/>
    <w:rsid w:val="751DF958"/>
    <w:rsid w:val="752AC18C"/>
    <w:rsid w:val="756CB13E"/>
    <w:rsid w:val="756D4705"/>
    <w:rsid w:val="7596BC0A"/>
    <w:rsid w:val="75ADF97E"/>
    <w:rsid w:val="76000858"/>
    <w:rsid w:val="7609374D"/>
    <w:rsid w:val="762FB20E"/>
    <w:rsid w:val="76A74E8C"/>
    <w:rsid w:val="76E4F25B"/>
    <w:rsid w:val="76F4A813"/>
    <w:rsid w:val="773712F9"/>
    <w:rsid w:val="7763232E"/>
    <w:rsid w:val="77A3F2BC"/>
    <w:rsid w:val="77BDDC0A"/>
    <w:rsid w:val="77C1FC1E"/>
    <w:rsid w:val="77C37D76"/>
    <w:rsid w:val="77F4D75A"/>
    <w:rsid w:val="78100BB3"/>
    <w:rsid w:val="78237CA2"/>
    <w:rsid w:val="782F9DAA"/>
    <w:rsid w:val="78CD0806"/>
    <w:rsid w:val="78DF4D50"/>
    <w:rsid w:val="7970EDC1"/>
    <w:rsid w:val="79726DB0"/>
    <w:rsid w:val="79E37378"/>
    <w:rsid w:val="79F61DC3"/>
    <w:rsid w:val="7A0D4DA6"/>
    <w:rsid w:val="7A22E933"/>
    <w:rsid w:val="7A300F94"/>
    <w:rsid w:val="7A6F3A68"/>
    <w:rsid w:val="7A8EB23F"/>
    <w:rsid w:val="7AB90213"/>
    <w:rsid w:val="7ABDB8B1"/>
    <w:rsid w:val="7AC16F9B"/>
    <w:rsid w:val="7AC72821"/>
    <w:rsid w:val="7ACC8089"/>
    <w:rsid w:val="7AFC61A5"/>
    <w:rsid w:val="7B58FC0F"/>
    <w:rsid w:val="7B675DF3"/>
    <w:rsid w:val="7BD13C29"/>
    <w:rsid w:val="7C0F35E6"/>
    <w:rsid w:val="7C65E75F"/>
    <w:rsid w:val="7C80A596"/>
    <w:rsid w:val="7C8431DB"/>
    <w:rsid w:val="7C864438"/>
    <w:rsid w:val="7C983206"/>
    <w:rsid w:val="7C9E9C55"/>
    <w:rsid w:val="7CD6FAA7"/>
    <w:rsid w:val="7CF4CC70"/>
    <w:rsid w:val="7D411474"/>
    <w:rsid w:val="7D615557"/>
    <w:rsid w:val="7D68F26B"/>
    <w:rsid w:val="7D9A3565"/>
    <w:rsid w:val="7DBDEFC1"/>
    <w:rsid w:val="7DC036DB"/>
    <w:rsid w:val="7DC54696"/>
    <w:rsid w:val="7E266990"/>
    <w:rsid w:val="7E63A11B"/>
    <w:rsid w:val="7E9229EA"/>
    <w:rsid w:val="7EC109D9"/>
    <w:rsid w:val="7EDBB89B"/>
    <w:rsid w:val="7EEDBD5F"/>
    <w:rsid w:val="7F0B5A24"/>
    <w:rsid w:val="7F4F75B7"/>
    <w:rsid w:val="7F7C91D4"/>
    <w:rsid w:val="7FAE9B02"/>
    <w:rsid w:val="7FBE1E87"/>
    <w:rsid w:val="7FBF521A"/>
    <w:rsid w:val="7FFC833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B20208"/>
    <w:pPr>
      <w:outlineLvl w:val="1"/>
    </w:pPr>
    <w:rPr>
      <w:b/>
      <w:bCs/>
      <w:color w:val="005467"/>
      <w:sz w:val="36"/>
      <w:szCs w:val="36"/>
    </w:rPr>
  </w:style>
  <w:style w:type="paragraph" w:styleId="Heading3">
    <w:name w:val="heading 3"/>
    <w:basedOn w:val="Normal"/>
    <w:next w:val="Normal"/>
    <w:link w:val="Heading3Char"/>
    <w:autoRedefine/>
    <w:uiPriority w:val="9"/>
    <w:unhideWhenUsed/>
    <w:qFormat/>
    <w:rsid w:val="00767755"/>
    <w:pPr>
      <w:keepNext/>
      <w:keepLines/>
      <w:tabs>
        <w:tab w:val="left" w:pos="6747"/>
      </w:tab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B20208"/>
    <w:rPr>
      <w:rFonts w:ascii="Arial" w:hAnsi="Arial" w:cs="Arial"/>
      <w:b/>
      <w:bCs/>
      <w:color w:val="005467"/>
      <w:sz w:val="36"/>
      <w:szCs w:val="36"/>
    </w:rPr>
  </w:style>
  <w:style w:type="character" w:customStyle="1" w:styleId="Heading3Char">
    <w:name w:val="Heading 3 Char"/>
    <w:basedOn w:val="DefaultParagraphFont"/>
    <w:link w:val="Heading3"/>
    <w:uiPriority w:val="9"/>
    <w:rsid w:val="00767755"/>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34"/>
    <w:qFormat/>
    <w:rsid w:val="00572586"/>
    <w:pPr>
      <w:numPr>
        <w:numId w:val="23"/>
      </w:numPr>
      <w:spacing w:after="200"/>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572586"/>
    <w:rPr>
      <w:rFonts w:ascii="Arial" w:hAnsi="Arial"/>
      <w:color w:val="000000" w:themeColor="text1"/>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FD4F31"/>
    <w:pPr>
      <w:widowControl w:val="0"/>
      <w:kinsoku w:val="0"/>
      <w:overflowPunct w:val="0"/>
      <w:autoSpaceDE w:val="0"/>
      <w:autoSpaceDN w:val="0"/>
      <w:adjustRightInd w:val="0"/>
      <w:spacing w:before="122" w:after="120" w:line="240" w:lineRule="auto"/>
      <w:ind w:right="-45"/>
    </w:pPr>
    <w:rPr>
      <w:rFonts w:eastAsiaTheme="minorEastAsia"/>
      <w:color w:val="auto"/>
      <w:sz w:val="22"/>
      <w:lang w:eastAsia="en-AU"/>
    </w:rPr>
  </w:style>
  <w:style w:type="character" w:customStyle="1" w:styleId="BodyTextChar">
    <w:name w:val="Body Text Char"/>
    <w:basedOn w:val="DefaultParagraphFont"/>
    <w:link w:val="BodyText"/>
    <w:uiPriority w:val="1"/>
    <w:rsid w:val="00FD4F31"/>
    <w:rPr>
      <w:rFonts w:ascii="Arial" w:eastAsiaTheme="minorEastAsia" w:hAnsi="Arial" w:cs="Arial"/>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semiHidden/>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semiHidden/>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F957EA"/>
    <w:pPr>
      <w:spacing w:after="100"/>
    </w:pPr>
  </w:style>
  <w:style w:type="paragraph" w:styleId="TOC3">
    <w:name w:val="toc 3"/>
    <w:basedOn w:val="Normal"/>
    <w:next w:val="Normal"/>
    <w:autoRedefine/>
    <w:uiPriority w:val="39"/>
    <w:unhideWhenUsed/>
    <w:rsid w:val="00F957EA"/>
    <w:pPr>
      <w:spacing w:after="100"/>
      <w:ind w:left="480"/>
    </w:p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4753C8"/>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4753C8"/>
    <w:rPr>
      <w:rFonts w:ascii="Arial" w:eastAsia="Times New Roman" w:hAnsi="Arial" w:cs="Arial"/>
      <w:b/>
      <w:bCs/>
      <w:noProof/>
      <w:color w:val="000000" w:themeColor="text1"/>
      <w:sz w:val="20"/>
      <w:szCs w:val="20"/>
      <w:lang w:eastAsia="en-AU"/>
    </w:rPr>
  </w:style>
  <w:style w:type="character" w:styleId="FollowedHyperlink">
    <w:name w:val="FollowedHyperlink"/>
    <w:basedOn w:val="DefaultParagraphFont"/>
    <w:uiPriority w:val="99"/>
    <w:semiHidden/>
    <w:unhideWhenUsed/>
    <w:rsid w:val="00F13028"/>
    <w:rPr>
      <w:color w:val="954F72" w:themeColor="followedHyperlink"/>
      <w:u w:val="single"/>
    </w:rPr>
  </w:style>
  <w:style w:type="character" w:styleId="UnresolvedMention">
    <w:name w:val="Unresolved Mention"/>
    <w:basedOn w:val="DefaultParagraphFont"/>
    <w:uiPriority w:val="99"/>
    <w:semiHidden/>
    <w:unhideWhenUsed/>
    <w:rsid w:val="00F13028"/>
    <w:rPr>
      <w:color w:val="605E5C"/>
      <w:shd w:val="clear" w:color="auto" w:fill="E1DFDD"/>
    </w:rPr>
  </w:style>
  <w:style w:type="paragraph" w:styleId="Revision">
    <w:name w:val="Revision"/>
    <w:hidden/>
    <w:uiPriority w:val="99"/>
    <w:semiHidden/>
    <w:rsid w:val="00C07149"/>
    <w:pPr>
      <w:spacing w:after="0" w:line="240" w:lineRule="auto"/>
    </w:pPr>
    <w:rPr>
      <w:rFonts w:ascii="Arial" w:hAnsi="Arial" w:cs="Arial"/>
      <w:color w:val="000000" w:themeColor="text1"/>
      <w:sz w:val="24"/>
    </w:rPr>
  </w:style>
  <w:style w:type="paragraph" w:styleId="TOC2">
    <w:name w:val="toc 2"/>
    <w:basedOn w:val="Normal"/>
    <w:next w:val="Normal"/>
    <w:autoRedefine/>
    <w:uiPriority w:val="39"/>
    <w:unhideWhenUsed/>
    <w:rsid w:val="00A25F1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phillip.vic.gov.au/child-safe-standards.htm" TargetMode="External"/><Relationship Id="rId18" Type="http://schemas.openxmlformats.org/officeDocument/2006/relationships/image" Target="media/image1.jpg"/><Relationship Id="rId26" Type="http://schemas.openxmlformats.org/officeDocument/2006/relationships/theme" Target="theme/theme1.xml"/><Relationship Id="R64892f6c4a3a4b20"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lexander.albrecht@portphillip.vic.gov.au" TargetMode="External"/><Relationship Id="rId17" Type="http://schemas.openxmlformats.org/officeDocument/2006/relationships/hyperlink" Target="mailto:alexander.albrecht@portphillip.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ortphillip.vic.gov.au/about-the-council/strategies-policies-and-plans" TargetMode="External"/><Relationship Id="rId20" Type="http://schemas.openxmlformats.org/officeDocument/2006/relationships/hyperlink" Target="https://portphillip.smartygrants.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C2013C00040"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portphillip.vic.gov.au/about-the-council/strategies-policies-and-plan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maps.portphillip.vic.gov.au/IntraMaps90/ApplicationEngine/frontend/mapbuilder/default.htm?configId=3b15d530-b92a-4d61-9b6f-099749b47934&amp;liteConfigId=e9486dde-8a76-4a71-b16d-ed4e36384c65&amp;title=UG9ydCBQaGlsbGlwIEFjY2VzcyBNYXA=&am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net.portphillip.vic.gov.au/child-safe-standards.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rtphillip.vic.gov.au/child-safe-standard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98C1D721FAA4D85C76016ADA6041F" ma:contentTypeVersion="10" ma:contentTypeDescription="Create a new document." ma:contentTypeScope="" ma:versionID="0ec8f5265789bf4e1bfb14273d33ea4a">
  <xsd:schema xmlns:xsd="http://www.w3.org/2001/XMLSchema" xmlns:xs="http://www.w3.org/2001/XMLSchema" xmlns:p="http://schemas.microsoft.com/office/2006/metadata/properties" xmlns:ns2="0e3275bb-923d-4cfd-b131-825b5cbed9c4" xmlns:ns3="3fac4941-f414-46df-8e49-c5962856b065" targetNamespace="http://schemas.microsoft.com/office/2006/metadata/properties" ma:root="true" ma:fieldsID="c2e76b87154e52e69f3b60126e7f9fd8" ns2:_="" ns3:_="">
    <xsd:import namespace="0e3275bb-923d-4cfd-b131-825b5cbed9c4"/>
    <xsd:import namespace="3fac4941-f414-46df-8e49-c5962856b0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75bb-923d-4cfd-b131-825b5cbed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c4941-f414-46df-8e49-c5962856b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fac4941-f414-46df-8e49-c5962856b065">
      <UserInfo>
        <DisplayName>Alexander Albrecht</DisplayName>
        <AccountId>23</AccountId>
        <AccountType/>
      </UserInfo>
      <UserInfo>
        <DisplayName>Emma Blackford</DisplayName>
        <AccountId>108</AccountId>
        <AccountType/>
      </UserInfo>
      <UserInfo>
        <DisplayName>Melissa Findlay</DisplayName>
        <AccountId>110</AccountId>
        <AccountType/>
      </UserInfo>
      <UserInfo>
        <DisplayName>Kate Henderson</DisplayName>
        <AccountId>53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6CC4-DFBB-4CF8-8C4B-6076780D9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75bb-923d-4cfd-b131-825b5cbed9c4"/>
    <ds:schemaRef ds:uri="3fac4941-f414-46df-8e49-c5962856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5E41F-F566-4DE1-9949-C178630EEFE2}">
  <ds:schemaRefs>
    <ds:schemaRef ds:uri="http://schemas.microsoft.com/sharepoint/v3/contenttype/forms"/>
  </ds:schemaRefs>
</ds:datastoreItem>
</file>

<file path=customXml/itemProps3.xml><?xml version="1.0" encoding="utf-8"?>
<ds:datastoreItem xmlns:ds="http://schemas.openxmlformats.org/officeDocument/2006/customXml" ds:itemID="{D99FB52F-516C-409F-B375-4D57E4583A08}">
  <ds:schemaRefs>
    <ds:schemaRef ds:uri="http://schemas.microsoft.com/office/2006/metadata/properties"/>
    <ds:schemaRef ds:uri="http://schemas.microsoft.com/office/infopath/2007/PartnerControls"/>
    <ds:schemaRef ds:uri="3fac4941-f414-46df-8e49-c5962856b065"/>
  </ds:schemaRefs>
</ds:datastoreItem>
</file>

<file path=customXml/itemProps4.xml><?xml version="1.0" encoding="utf-8"?>
<ds:datastoreItem xmlns:ds="http://schemas.openxmlformats.org/officeDocument/2006/customXml" ds:itemID="{94CC57E2-BF81-429C-8A3E-1451733E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13</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2</cp:revision>
  <dcterms:created xsi:type="dcterms:W3CDTF">2021-09-09T04:33:00Z</dcterms:created>
  <dcterms:modified xsi:type="dcterms:W3CDTF">2021-09-09T05:11:00Z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0x01010059B98C1D721FAA4D85C76016ADA6041F</vt:lpwstr>
  </property>
</Properties>
</file>