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760" w:rsidRDefault="003239C1" w:rsidP="00315832">
      <w:pPr>
        <w:keepNext/>
        <w:keepLines/>
        <w:spacing w:after="0" w:line="240" w:lineRule="auto"/>
        <w:outlineLvl w:val="0"/>
        <w:rPr>
          <w:rFonts w:ascii="Arial" w:eastAsiaTheme="majorEastAsia" w:hAnsi="Arial" w:cstheme="majorBidi"/>
          <w:b/>
          <w:color w:val="1E69AA"/>
          <w:sz w:val="30"/>
          <w:szCs w:val="30"/>
        </w:rPr>
      </w:pPr>
      <w:r>
        <w:rPr>
          <w:rFonts w:ascii="Arial" w:eastAsiaTheme="majorEastAsia" w:hAnsi="Arial" w:cstheme="majorBidi"/>
          <w:b/>
          <w:noProof/>
          <w:color w:val="1E69AA"/>
          <w:sz w:val="30"/>
          <w:szCs w:val="30"/>
          <w:lang w:eastAsia="en-AU"/>
        </w:rPr>
        <w:drawing>
          <wp:anchor distT="0" distB="0" distL="114300" distR="114300" simplePos="0" relativeHeight="251664384" behindDoc="1" locked="0" layoutInCell="1" allowOverlap="1">
            <wp:simplePos x="0" y="0"/>
            <wp:positionH relativeFrom="page">
              <wp:align>right</wp:align>
            </wp:positionH>
            <wp:positionV relativeFrom="paragraph">
              <wp:posOffset>-456531</wp:posOffset>
            </wp:positionV>
            <wp:extent cx="2921841" cy="225716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STAINABILITY_REFRESH_GRAPHIC_0320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841" cy="2257167"/>
                    </a:xfrm>
                    <a:prstGeom prst="rect">
                      <a:avLst/>
                    </a:prstGeom>
                  </pic:spPr>
                </pic:pic>
              </a:graphicData>
            </a:graphic>
            <wp14:sizeRelH relativeFrom="margin">
              <wp14:pctWidth>0</wp14:pctWidth>
            </wp14:sizeRelH>
            <wp14:sizeRelV relativeFrom="margin">
              <wp14:pctHeight>0</wp14:pctHeight>
            </wp14:sizeRelV>
          </wp:anchor>
        </w:drawing>
      </w:r>
    </w:p>
    <w:p w:rsidR="00044B56" w:rsidRDefault="00044B56" w:rsidP="00315832">
      <w:pPr>
        <w:keepNext/>
        <w:keepLines/>
        <w:spacing w:after="0" w:line="240" w:lineRule="auto"/>
        <w:outlineLvl w:val="0"/>
        <w:rPr>
          <w:rFonts w:ascii="Arial" w:eastAsiaTheme="majorEastAsia" w:hAnsi="Arial" w:cstheme="majorBidi"/>
          <w:b/>
          <w:color w:val="1E69AA"/>
          <w:sz w:val="30"/>
          <w:szCs w:val="30"/>
        </w:rPr>
      </w:pPr>
    </w:p>
    <w:p w:rsidR="00F1290C" w:rsidRDefault="00587814" w:rsidP="00315832">
      <w:pPr>
        <w:keepNext/>
        <w:keepLines/>
        <w:spacing w:after="0" w:line="240" w:lineRule="auto"/>
        <w:outlineLvl w:val="0"/>
        <w:rPr>
          <w:rFonts w:ascii="Arial" w:eastAsiaTheme="majorEastAsia" w:hAnsi="Arial" w:cstheme="majorBidi"/>
          <w:b/>
          <w:color w:val="1E69AA"/>
          <w:sz w:val="30"/>
          <w:szCs w:val="30"/>
        </w:rPr>
      </w:pPr>
      <w:r w:rsidRPr="00587814">
        <w:rPr>
          <w:rFonts w:ascii="Arial" w:eastAsiaTheme="majorEastAsia" w:hAnsi="Arial" w:cstheme="majorBidi"/>
          <w:b/>
          <w:color w:val="1E69AA"/>
          <w:sz w:val="30"/>
          <w:szCs w:val="30"/>
        </w:rPr>
        <w:t xml:space="preserve">City of Port Phillip </w:t>
      </w:r>
      <w:r w:rsidR="003C12B1">
        <w:rPr>
          <w:rFonts w:ascii="Arial" w:eastAsiaTheme="majorEastAsia" w:hAnsi="Arial" w:cstheme="majorBidi"/>
          <w:b/>
          <w:color w:val="1E69AA"/>
          <w:sz w:val="30"/>
          <w:szCs w:val="30"/>
        </w:rPr>
        <w:t>–</w:t>
      </w:r>
      <w:r w:rsidR="00CA1FA1">
        <w:rPr>
          <w:rFonts w:ascii="Arial" w:eastAsiaTheme="majorEastAsia" w:hAnsi="Arial" w:cstheme="majorBidi"/>
          <w:b/>
          <w:color w:val="1E69AA"/>
          <w:sz w:val="30"/>
          <w:szCs w:val="30"/>
        </w:rPr>
        <w:t xml:space="preserve"> </w:t>
      </w:r>
      <w:r w:rsidR="003C12B1">
        <w:rPr>
          <w:rFonts w:ascii="Arial" w:eastAsiaTheme="majorEastAsia" w:hAnsi="Arial" w:cstheme="majorBidi"/>
          <w:b/>
          <w:color w:val="1E69AA"/>
          <w:sz w:val="30"/>
          <w:szCs w:val="30"/>
        </w:rPr>
        <w:t>Heritage, planning and renters</w:t>
      </w:r>
    </w:p>
    <w:p w:rsidR="00315832" w:rsidRDefault="00315832" w:rsidP="00315832">
      <w:pPr>
        <w:keepNext/>
        <w:keepLines/>
        <w:spacing w:after="0" w:line="240" w:lineRule="auto"/>
        <w:outlineLvl w:val="0"/>
        <w:rPr>
          <w:rFonts w:ascii="Arial" w:eastAsiaTheme="majorEastAsia" w:hAnsi="Arial" w:cstheme="majorBidi"/>
          <w:b/>
          <w:color w:val="1E69AA"/>
          <w:sz w:val="30"/>
          <w:szCs w:val="30"/>
        </w:rPr>
      </w:pPr>
    </w:p>
    <w:p w:rsidR="00587814" w:rsidRPr="00587814" w:rsidRDefault="00587814" w:rsidP="00587814">
      <w:pPr>
        <w:rPr>
          <w:rFonts w:ascii="Arial" w:eastAsiaTheme="majorEastAsia" w:hAnsi="Arial" w:cstheme="majorBidi"/>
          <w:b/>
          <w:color w:val="1E69AA"/>
          <w:sz w:val="30"/>
          <w:szCs w:val="30"/>
        </w:rPr>
      </w:pPr>
      <w:r w:rsidRPr="00587814">
        <w:rPr>
          <w:rFonts w:ascii="Arial" w:eastAsiaTheme="majorEastAsia" w:hAnsi="Arial" w:cstheme="majorBidi"/>
          <w:b/>
          <w:color w:val="1E69AA"/>
          <w:sz w:val="30"/>
          <w:szCs w:val="30"/>
        </w:rPr>
        <w:t>Frequently Asked Questions</w:t>
      </w:r>
    </w:p>
    <w:p w:rsidR="00587814" w:rsidRPr="00587814" w:rsidRDefault="00587814" w:rsidP="00587814">
      <w:pPr>
        <w:spacing w:after="0" w:line="240" w:lineRule="auto"/>
        <w:rPr>
          <w:rFonts w:ascii="Arial" w:eastAsiaTheme="majorEastAsia" w:hAnsi="Arial" w:cstheme="majorBidi"/>
          <w:b/>
          <w:color w:val="1E69AA"/>
          <w:sz w:val="20"/>
          <w:szCs w:val="20"/>
        </w:rPr>
      </w:pPr>
    </w:p>
    <w:p w:rsidR="00044B56" w:rsidRDefault="003239C1" w:rsidP="00A50D50">
      <w:pPr>
        <w:tabs>
          <w:tab w:val="left" w:pos="720"/>
          <w:tab w:val="left" w:pos="1440"/>
          <w:tab w:val="left" w:pos="2160"/>
          <w:tab w:val="left" w:pos="2880"/>
          <w:tab w:val="center" w:pos="5233"/>
        </w:tabs>
        <w:spacing w:before="60" w:after="0" w:line="360" w:lineRule="auto"/>
        <w:rPr>
          <w:rFonts w:ascii="Arial" w:eastAsiaTheme="majorEastAsia" w:hAnsi="Arial" w:cstheme="majorBidi"/>
          <w:b/>
          <w:color w:val="1E69AA"/>
          <w:sz w:val="20"/>
          <w:szCs w:val="20"/>
        </w:rPr>
      </w:pPr>
      <w:r>
        <w:rPr>
          <w:rFonts w:ascii="Arial" w:eastAsiaTheme="majorEastAsia" w:hAnsi="Arial" w:cstheme="majorBidi"/>
          <w:b/>
          <w:color w:val="1E69AA"/>
          <w:sz w:val="20"/>
          <w:szCs w:val="20"/>
        </w:rPr>
        <w:tab/>
      </w:r>
      <w:r>
        <w:rPr>
          <w:rFonts w:ascii="Arial" w:eastAsiaTheme="majorEastAsia" w:hAnsi="Arial" w:cstheme="majorBidi"/>
          <w:b/>
          <w:color w:val="1E69AA"/>
          <w:sz w:val="20"/>
          <w:szCs w:val="20"/>
        </w:rPr>
        <w:tab/>
      </w:r>
      <w:r>
        <w:rPr>
          <w:rFonts w:ascii="Arial" w:eastAsiaTheme="majorEastAsia" w:hAnsi="Arial" w:cstheme="majorBidi"/>
          <w:b/>
          <w:color w:val="1E69AA"/>
          <w:sz w:val="20"/>
          <w:szCs w:val="20"/>
        </w:rPr>
        <w:tab/>
      </w:r>
      <w:r w:rsidR="00A50D50">
        <w:rPr>
          <w:rFonts w:ascii="Arial" w:eastAsiaTheme="majorEastAsia" w:hAnsi="Arial" w:cstheme="majorBidi"/>
          <w:b/>
          <w:color w:val="1E69AA"/>
          <w:sz w:val="20"/>
          <w:szCs w:val="20"/>
        </w:rPr>
        <w:tab/>
      </w:r>
    </w:p>
    <w:p w:rsidR="00315832" w:rsidRPr="009B2760" w:rsidRDefault="00587814" w:rsidP="009B2760">
      <w:pPr>
        <w:spacing w:before="60" w:after="0" w:line="360" w:lineRule="auto"/>
        <w:rPr>
          <w:rFonts w:ascii="Arial" w:eastAsiaTheme="majorEastAsia" w:hAnsi="Arial" w:cstheme="majorBidi"/>
          <w:b/>
          <w:color w:val="1E69AA"/>
          <w:sz w:val="20"/>
          <w:szCs w:val="20"/>
        </w:rPr>
      </w:pPr>
      <w:r w:rsidRPr="00587814">
        <w:rPr>
          <w:rFonts w:ascii="Arial" w:eastAsiaTheme="majorEastAsia" w:hAnsi="Arial" w:cstheme="majorBidi"/>
          <w:b/>
          <w:color w:val="1E69AA"/>
          <w:sz w:val="20"/>
          <w:szCs w:val="20"/>
        </w:rPr>
        <w:t>What about Heritage?</w:t>
      </w:r>
    </w:p>
    <w:p w:rsidR="000F400D" w:rsidRDefault="000F400D" w:rsidP="000F400D">
      <w:pPr>
        <w:spacing w:before="60" w:after="0" w:line="240" w:lineRule="auto"/>
        <w:rPr>
          <w:rFonts w:ascii="Arial" w:hAnsi="Arial" w:cs="Arial"/>
          <w:color w:val="000000" w:themeColor="text1"/>
          <w:sz w:val="20"/>
          <w:szCs w:val="20"/>
        </w:rPr>
      </w:pPr>
      <w:r w:rsidRPr="00587814">
        <w:rPr>
          <w:rFonts w:ascii="Arial" w:hAnsi="Arial" w:cs="Arial"/>
          <w:color w:val="000000" w:themeColor="text1"/>
          <w:sz w:val="20"/>
          <w:szCs w:val="20"/>
        </w:rPr>
        <w:t>A Heritage Overlay does not necessarily prevent yo</w:t>
      </w:r>
      <w:r>
        <w:rPr>
          <w:rFonts w:ascii="Arial" w:hAnsi="Arial" w:cs="Arial"/>
          <w:color w:val="000000" w:themeColor="text1"/>
          <w:sz w:val="20"/>
          <w:szCs w:val="20"/>
        </w:rPr>
        <w:t xml:space="preserve">u from installing rooftop Solar </w:t>
      </w:r>
      <w:r w:rsidRPr="00587814">
        <w:rPr>
          <w:rFonts w:ascii="Arial" w:hAnsi="Arial" w:cs="Arial"/>
          <w:color w:val="000000" w:themeColor="text1"/>
          <w:sz w:val="20"/>
          <w:szCs w:val="20"/>
        </w:rPr>
        <w:t>Panels</w:t>
      </w:r>
      <w:r>
        <w:rPr>
          <w:rFonts w:ascii="Arial" w:hAnsi="Arial" w:cs="Arial"/>
          <w:color w:val="000000" w:themeColor="text1"/>
          <w:sz w:val="20"/>
          <w:szCs w:val="20"/>
        </w:rPr>
        <w:t xml:space="preserve">. A </w:t>
      </w:r>
      <w:r w:rsidRPr="00587814">
        <w:rPr>
          <w:rFonts w:ascii="Arial" w:hAnsi="Arial" w:cs="Arial"/>
          <w:color w:val="000000" w:themeColor="text1"/>
          <w:sz w:val="20"/>
          <w:szCs w:val="20"/>
        </w:rPr>
        <w:t xml:space="preserve">Planning Permit is required if the panels are visible from the street (other than a lane) </w:t>
      </w:r>
      <w:r>
        <w:rPr>
          <w:rFonts w:ascii="Arial" w:hAnsi="Arial" w:cs="Arial"/>
          <w:color w:val="000000" w:themeColor="text1"/>
          <w:sz w:val="20"/>
          <w:szCs w:val="20"/>
        </w:rPr>
        <w:t xml:space="preserve">or a </w:t>
      </w:r>
      <w:r w:rsidRPr="00587814">
        <w:rPr>
          <w:rFonts w:ascii="Arial" w:hAnsi="Arial" w:cs="Arial"/>
          <w:color w:val="000000" w:themeColor="text1"/>
          <w:sz w:val="20"/>
          <w:szCs w:val="20"/>
        </w:rPr>
        <w:t xml:space="preserve">park. </w:t>
      </w:r>
      <w:bookmarkStart w:id="0" w:name="_Hlk534720045"/>
      <w:r w:rsidRPr="00587814">
        <w:rPr>
          <w:rFonts w:ascii="Arial" w:hAnsi="Arial" w:cs="Arial"/>
          <w:color w:val="000000" w:themeColor="text1"/>
          <w:sz w:val="20"/>
          <w:szCs w:val="20"/>
        </w:rPr>
        <w:t>However, Council will waive the permit fees a</w:t>
      </w:r>
      <w:r>
        <w:rPr>
          <w:rFonts w:ascii="Arial" w:hAnsi="Arial" w:cs="Arial"/>
          <w:color w:val="000000" w:themeColor="text1"/>
          <w:sz w:val="20"/>
          <w:szCs w:val="20"/>
        </w:rPr>
        <w:t xml:space="preserve">nd will process the application efficiently (through </w:t>
      </w:r>
      <w:r w:rsidRPr="00587814">
        <w:rPr>
          <w:rFonts w:ascii="Arial" w:hAnsi="Arial" w:cs="Arial"/>
          <w:color w:val="000000" w:themeColor="text1"/>
          <w:sz w:val="20"/>
          <w:szCs w:val="20"/>
        </w:rPr>
        <w:t>the VicSmart service which minimises the paperwork requirements and processing time</w:t>
      </w:r>
      <w:bookmarkEnd w:id="0"/>
      <w:r>
        <w:rPr>
          <w:rFonts w:ascii="Arial" w:hAnsi="Arial" w:cs="Arial"/>
          <w:color w:val="000000" w:themeColor="text1"/>
          <w:sz w:val="20"/>
          <w:szCs w:val="20"/>
        </w:rPr>
        <w:t xml:space="preserve"> - </w:t>
      </w:r>
      <w:hyperlink r:id="rId9" w:history="1">
        <w:r w:rsidRPr="00804BBE">
          <w:rPr>
            <w:rStyle w:val="Hyperlink"/>
            <w:rFonts w:ascii="Arial" w:hAnsi="Arial" w:cs="Arial"/>
            <w:sz w:val="20"/>
            <w:szCs w:val="20"/>
          </w:rPr>
          <w:t>https://www.planning.vic.gov.au/permits-and-applications/vicsmart</w:t>
        </w:r>
      </w:hyperlink>
      <w:r>
        <w:rPr>
          <w:rFonts w:ascii="Arial" w:hAnsi="Arial" w:cs="Arial"/>
          <w:color w:val="000000" w:themeColor="text1"/>
          <w:sz w:val="20"/>
          <w:szCs w:val="20"/>
        </w:rPr>
        <w:t xml:space="preserve">) </w:t>
      </w:r>
    </w:p>
    <w:p w:rsidR="00315832" w:rsidRDefault="00315832" w:rsidP="00315832">
      <w:pPr>
        <w:spacing w:before="60" w:after="0" w:line="240" w:lineRule="auto"/>
        <w:rPr>
          <w:rFonts w:ascii="Arial" w:hAnsi="Arial" w:cs="Arial"/>
          <w:color w:val="000000" w:themeColor="text1"/>
          <w:sz w:val="20"/>
          <w:szCs w:val="20"/>
        </w:rPr>
      </w:pPr>
    </w:p>
    <w:p w:rsidR="00587814" w:rsidRDefault="00587814" w:rsidP="00315832">
      <w:pPr>
        <w:spacing w:before="60" w:after="60" w:line="240" w:lineRule="auto"/>
        <w:rPr>
          <w:rFonts w:ascii="Arial" w:hAnsi="Arial" w:cs="Arial"/>
          <w:color w:val="000000" w:themeColor="text1"/>
          <w:sz w:val="20"/>
          <w:szCs w:val="20"/>
        </w:rPr>
      </w:pPr>
      <w:r w:rsidRPr="00587814">
        <w:rPr>
          <w:rFonts w:ascii="Arial" w:hAnsi="Arial" w:cs="Arial"/>
          <w:color w:val="000000" w:themeColor="text1"/>
          <w:sz w:val="20"/>
          <w:szCs w:val="20"/>
        </w:rPr>
        <w:t xml:space="preserve">A Planning Officer will assess your application and together with advice from Council’s Heritage Advisor </w:t>
      </w:r>
      <w:r>
        <w:rPr>
          <w:rFonts w:ascii="Arial" w:hAnsi="Arial" w:cs="Arial"/>
          <w:color w:val="000000" w:themeColor="text1"/>
          <w:sz w:val="20"/>
          <w:szCs w:val="20"/>
        </w:rPr>
        <w:t xml:space="preserve">may suggest </w:t>
      </w:r>
      <w:r w:rsidRPr="00587814">
        <w:rPr>
          <w:rFonts w:ascii="Arial" w:hAnsi="Arial" w:cs="Arial"/>
          <w:color w:val="000000" w:themeColor="text1"/>
          <w:sz w:val="20"/>
          <w:szCs w:val="20"/>
        </w:rPr>
        <w:t>changes to the sizing or placement of the proposed system.</w:t>
      </w:r>
      <w:r>
        <w:rPr>
          <w:rFonts w:ascii="Arial" w:hAnsi="Arial" w:cs="Arial"/>
          <w:color w:val="000000" w:themeColor="text1"/>
          <w:sz w:val="20"/>
          <w:szCs w:val="20"/>
        </w:rPr>
        <w:t xml:space="preserve"> </w:t>
      </w:r>
      <w:r w:rsidRPr="00587814">
        <w:rPr>
          <w:rFonts w:ascii="Arial" w:hAnsi="Arial" w:cs="Arial"/>
          <w:color w:val="000000" w:themeColor="text1"/>
          <w:sz w:val="20"/>
          <w:szCs w:val="20"/>
        </w:rPr>
        <w:t>To find out whether</w:t>
      </w:r>
      <w:r w:rsidR="00315832">
        <w:rPr>
          <w:rFonts w:ascii="Arial" w:hAnsi="Arial" w:cs="Arial"/>
          <w:color w:val="000000" w:themeColor="text1"/>
          <w:sz w:val="20"/>
          <w:szCs w:val="20"/>
        </w:rPr>
        <w:t xml:space="preserve"> your property is affected by a </w:t>
      </w:r>
      <w:r w:rsidRPr="00587814">
        <w:rPr>
          <w:rFonts w:ascii="Arial" w:hAnsi="Arial" w:cs="Arial"/>
          <w:color w:val="000000" w:themeColor="text1"/>
          <w:sz w:val="20"/>
          <w:szCs w:val="20"/>
        </w:rPr>
        <w:t xml:space="preserve">Heritage Overlay check </w:t>
      </w:r>
      <w:hyperlink r:id="rId10" w:history="1">
        <w:r w:rsidRPr="00587814">
          <w:rPr>
            <w:rFonts w:ascii="Arial" w:hAnsi="Arial" w:cs="Arial"/>
            <w:color w:val="0563C1" w:themeColor="hyperlink"/>
            <w:sz w:val="20"/>
            <w:szCs w:val="20"/>
            <w:u w:val="single"/>
          </w:rPr>
          <w:t>http://www.portphillip.vic.gov.au/map-planning.htm</w:t>
        </w:r>
      </w:hyperlink>
      <w:r w:rsidRPr="00587814">
        <w:rPr>
          <w:rFonts w:ascii="Arial" w:hAnsi="Arial" w:cs="Arial"/>
          <w:color w:val="000000" w:themeColor="text1"/>
          <w:sz w:val="20"/>
          <w:szCs w:val="20"/>
        </w:rPr>
        <w:t xml:space="preserve"> </w:t>
      </w:r>
    </w:p>
    <w:p w:rsidR="00315832" w:rsidRPr="00587814" w:rsidRDefault="00315832" w:rsidP="00315832">
      <w:pPr>
        <w:spacing w:before="60" w:after="60" w:line="240" w:lineRule="auto"/>
        <w:rPr>
          <w:rFonts w:ascii="Arial" w:hAnsi="Arial" w:cs="Arial"/>
          <w:color w:val="000000" w:themeColor="text1"/>
          <w:sz w:val="20"/>
          <w:szCs w:val="20"/>
        </w:rPr>
      </w:pPr>
    </w:p>
    <w:p w:rsidR="00587814" w:rsidRPr="00587814" w:rsidRDefault="00587814" w:rsidP="00587814">
      <w:pPr>
        <w:spacing w:after="0" w:line="240" w:lineRule="auto"/>
        <w:rPr>
          <w:rFonts w:ascii="Arial" w:hAnsi="Arial" w:cs="Arial"/>
          <w:color w:val="000000" w:themeColor="text1"/>
          <w:sz w:val="20"/>
          <w:szCs w:val="20"/>
        </w:rPr>
      </w:pPr>
      <w:r w:rsidRPr="00587814">
        <w:rPr>
          <w:rFonts w:ascii="Arial" w:hAnsi="Arial" w:cs="Arial"/>
          <w:color w:val="000000" w:themeColor="text1"/>
          <w:sz w:val="20"/>
          <w:szCs w:val="20"/>
        </w:rPr>
        <w:t xml:space="preserve">We recommend that you discuss your proposed installation with Council’s Planning Department to </w:t>
      </w:r>
      <w:r w:rsidR="00315832">
        <w:rPr>
          <w:rFonts w:ascii="Arial" w:hAnsi="Arial" w:cs="Arial"/>
          <w:color w:val="000000" w:themeColor="text1"/>
          <w:sz w:val="20"/>
          <w:szCs w:val="20"/>
        </w:rPr>
        <w:t xml:space="preserve">confirm planning </w:t>
      </w:r>
      <w:r w:rsidRPr="00587814">
        <w:rPr>
          <w:rFonts w:ascii="Arial" w:hAnsi="Arial" w:cs="Arial"/>
          <w:color w:val="000000" w:themeColor="text1"/>
          <w:sz w:val="20"/>
          <w:szCs w:val="20"/>
        </w:rPr>
        <w:t xml:space="preserve">permit requirements on 03 9209 6424 or </w:t>
      </w:r>
      <w:hyperlink r:id="rId11" w:history="1">
        <w:r w:rsidRPr="00587814">
          <w:rPr>
            <w:rFonts w:ascii="Arial" w:hAnsi="Arial" w:cs="Arial"/>
            <w:color w:val="0563C1" w:themeColor="hyperlink"/>
            <w:sz w:val="20"/>
            <w:szCs w:val="20"/>
            <w:u w:val="single"/>
          </w:rPr>
          <w:t>planhelp@portphillip.vic.gov.au</w:t>
        </w:r>
      </w:hyperlink>
      <w:r w:rsidRPr="00587814">
        <w:rPr>
          <w:rFonts w:ascii="Arial" w:hAnsi="Arial" w:cs="Arial"/>
          <w:color w:val="0563C1" w:themeColor="hyperlink"/>
          <w:sz w:val="20"/>
          <w:szCs w:val="20"/>
          <w:u w:val="single"/>
        </w:rPr>
        <w:t>.</w:t>
      </w:r>
      <w:r w:rsidRPr="00587814">
        <w:rPr>
          <w:rFonts w:ascii="Arial" w:hAnsi="Arial" w:cs="Arial"/>
          <w:color w:val="000000" w:themeColor="text1"/>
          <w:sz w:val="20"/>
          <w:szCs w:val="20"/>
        </w:rPr>
        <w:t xml:space="preserve"> </w:t>
      </w:r>
    </w:p>
    <w:p w:rsidR="009B2760" w:rsidRDefault="009B2760" w:rsidP="009B2760">
      <w:pPr>
        <w:spacing w:after="0" w:line="360" w:lineRule="auto"/>
        <w:rPr>
          <w:rFonts w:ascii="Arial" w:eastAsiaTheme="majorEastAsia" w:hAnsi="Arial" w:cstheme="majorBidi"/>
          <w:b/>
          <w:color w:val="1E69AA"/>
          <w:sz w:val="20"/>
          <w:szCs w:val="20"/>
        </w:rPr>
      </w:pPr>
    </w:p>
    <w:p w:rsidR="00587814" w:rsidRPr="00587814" w:rsidRDefault="00587814" w:rsidP="009B2760">
      <w:pPr>
        <w:spacing w:after="0" w:line="360" w:lineRule="auto"/>
        <w:rPr>
          <w:rFonts w:ascii="Arial" w:eastAsiaTheme="majorEastAsia" w:hAnsi="Arial" w:cstheme="majorBidi"/>
          <w:b/>
          <w:color w:val="1E69AA"/>
          <w:sz w:val="20"/>
          <w:szCs w:val="20"/>
        </w:rPr>
      </w:pPr>
      <w:r w:rsidRPr="00587814">
        <w:rPr>
          <w:rFonts w:ascii="Arial" w:eastAsiaTheme="majorEastAsia" w:hAnsi="Arial" w:cstheme="majorBidi"/>
          <w:b/>
          <w:color w:val="1E69AA"/>
          <w:sz w:val="20"/>
          <w:szCs w:val="20"/>
        </w:rPr>
        <w:t>How can I install solar in my apartment building?</w:t>
      </w:r>
    </w:p>
    <w:p w:rsidR="003239C1" w:rsidRDefault="00587814" w:rsidP="00587814">
      <w:pPr>
        <w:spacing w:before="60" w:after="0" w:line="240" w:lineRule="auto"/>
        <w:rPr>
          <w:rFonts w:ascii="Arial" w:hAnsi="Arial" w:cs="Arial"/>
          <w:color w:val="000000" w:themeColor="text1"/>
          <w:sz w:val="20"/>
          <w:szCs w:val="20"/>
        </w:rPr>
      </w:pPr>
      <w:r w:rsidRPr="00587814">
        <w:rPr>
          <w:rFonts w:ascii="Arial" w:hAnsi="Arial" w:cs="Arial"/>
          <w:color w:val="000000" w:themeColor="text1"/>
          <w:sz w:val="20"/>
          <w:szCs w:val="20"/>
        </w:rPr>
        <w:t>The City of Port Phillip is particularly interested in supporting our residents to overcome t</w:t>
      </w:r>
      <w:r w:rsidR="00315832">
        <w:rPr>
          <w:rFonts w:ascii="Arial" w:hAnsi="Arial" w:cs="Arial"/>
          <w:color w:val="000000" w:themeColor="text1"/>
          <w:sz w:val="20"/>
          <w:szCs w:val="20"/>
        </w:rPr>
        <w:t xml:space="preserve">he barriers to installing solar </w:t>
      </w:r>
      <w:r w:rsidRPr="00587814">
        <w:rPr>
          <w:rFonts w:ascii="Arial" w:hAnsi="Arial" w:cs="Arial"/>
          <w:color w:val="000000" w:themeColor="text1"/>
          <w:sz w:val="20"/>
          <w:szCs w:val="20"/>
        </w:rPr>
        <w:t>on apartment buildings. Any decision about installing solar in apartment buildings need</w:t>
      </w:r>
      <w:r w:rsidR="00315832">
        <w:rPr>
          <w:rFonts w:ascii="Arial" w:hAnsi="Arial" w:cs="Arial"/>
          <w:color w:val="000000" w:themeColor="text1"/>
          <w:sz w:val="20"/>
          <w:szCs w:val="20"/>
        </w:rPr>
        <w:t xml:space="preserve">s to be formalised through your </w:t>
      </w:r>
      <w:r w:rsidRPr="00587814">
        <w:rPr>
          <w:rFonts w:ascii="Arial" w:hAnsi="Arial" w:cs="Arial"/>
          <w:color w:val="000000" w:themeColor="text1"/>
          <w:sz w:val="20"/>
          <w:szCs w:val="20"/>
        </w:rPr>
        <w:t>Owners’ Corporation. Our Solar Partners will be available to attend your Owne</w:t>
      </w:r>
      <w:r w:rsidR="00315832">
        <w:rPr>
          <w:rFonts w:ascii="Arial" w:hAnsi="Arial" w:cs="Arial"/>
          <w:color w:val="000000" w:themeColor="text1"/>
          <w:sz w:val="20"/>
          <w:szCs w:val="20"/>
        </w:rPr>
        <w:t xml:space="preserve">rs’ Corporation meeting to take </w:t>
      </w:r>
      <w:r w:rsidRPr="00587814">
        <w:rPr>
          <w:rFonts w:ascii="Arial" w:hAnsi="Arial" w:cs="Arial"/>
          <w:color w:val="000000" w:themeColor="text1"/>
          <w:sz w:val="20"/>
          <w:szCs w:val="20"/>
        </w:rPr>
        <w:t xml:space="preserve">committee members through the quote and respond to any queries. </w:t>
      </w:r>
    </w:p>
    <w:p w:rsidR="003239C1" w:rsidRDefault="003239C1" w:rsidP="00587814">
      <w:pPr>
        <w:spacing w:before="60" w:after="0" w:line="240" w:lineRule="auto"/>
        <w:rPr>
          <w:rFonts w:ascii="Arial" w:hAnsi="Arial" w:cs="Arial"/>
          <w:color w:val="000000" w:themeColor="text1"/>
          <w:sz w:val="20"/>
          <w:szCs w:val="20"/>
        </w:rPr>
      </w:pPr>
    </w:p>
    <w:p w:rsidR="00587814" w:rsidRPr="00587814" w:rsidRDefault="00587814" w:rsidP="00587814">
      <w:pPr>
        <w:spacing w:before="60" w:after="0" w:line="240" w:lineRule="auto"/>
        <w:rPr>
          <w:rFonts w:ascii="Arial" w:hAnsi="Arial" w:cs="Arial"/>
          <w:color w:val="000000" w:themeColor="text1"/>
          <w:sz w:val="20"/>
          <w:szCs w:val="20"/>
        </w:rPr>
      </w:pPr>
      <w:r w:rsidRPr="00587814">
        <w:rPr>
          <w:rFonts w:ascii="Arial" w:hAnsi="Arial" w:cs="Arial"/>
          <w:color w:val="000000" w:themeColor="text1"/>
          <w:sz w:val="20"/>
          <w:szCs w:val="20"/>
        </w:rPr>
        <w:t>The two most common options are:</w:t>
      </w:r>
    </w:p>
    <w:p w:rsidR="00587814" w:rsidRPr="00587814" w:rsidRDefault="00587814" w:rsidP="00587814">
      <w:pPr>
        <w:spacing w:before="60" w:after="0" w:line="240" w:lineRule="auto"/>
        <w:rPr>
          <w:rFonts w:ascii="Arial" w:hAnsi="Arial" w:cs="Arial"/>
          <w:color w:val="000000" w:themeColor="text1"/>
          <w:sz w:val="20"/>
          <w:szCs w:val="20"/>
        </w:rPr>
      </w:pPr>
    </w:p>
    <w:p w:rsidR="00587814" w:rsidRPr="00587814" w:rsidRDefault="00587814" w:rsidP="00315832">
      <w:pPr>
        <w:numPr>
          <w:ilvl w:val="0"/>
          <w:numId w:val="1"/>
        </w:numPr>
        <w:spacing w:before="60" w:after="0" w:line="240" w:lineRule="auto"/>
        <w:rPr>
          <w:rFonts w:ascii="Calibri" w:hAnsi="Calibri" w:cs="Calibri"/>
          <w:sz w:val="20"/>
          <w:szCs w:val="20"/>
        </w:rPr>
      </w:pPr>
      <w:r w:rsidRPr="00587814">
        <w:rPr>
          <w:rFonts w:ascii="Arial" w:eastAsia="Times New Roman" w:hAnsi="Arial" w:cs="Arial"/>
          <w:b/>
          <w:color w:val="000000"/>
          <w:sz w:val="20"/>
          <w:szCs w:val="20"/>
          <w:lang w:eastAsia="en-AU"/>
        </w:rPr>
        <w:t>Solar to support energy use in common areas</w:t>
      </w:r>
      <w:r w:rsidRPr="00587814">
        <w:rPr>
          <w:rFonts w:ascii="Arial" w:eastAsia="Times New Roman" w:hAnsi="Arial" w:cs="Arial"/>
          <w:color w:val="000000"/>
          <w:sz w:val="20"/>
          <w:szCs w:val="20"/>
          <w:lang w:eastAsia="en-AU"/>
        </w:rPr>
        <w:t xml:space="preserve">. This is best suited to apartment buildings with shared energy costs of lighting, heating and cooling of hallways and foyers, running elevators, heating swimming pools and lighting car parks. These costs have a significant impact on Owners’ Corporation fees, installing solar can reduce emissions and owners’ costs.  </w:t>
      </w:r>
    </w:p>
    <w:p w:rsidR="00587814" w:rsidRPr="00587814" w:rsidRDefault="00587814" w:rsidP="00315832">
      <w:pPr>
        <w:spacing w:before="60" w:after="0" w:line="240" w:lineRule="auto"/>
        <w:rPr>
          <w:rFonts w:ascii="Calibri" w:hAnsi="Calibri" w:cs="Calibri"/>
          <w:sz w:val="20"/>
          <w:szCs w:val="20"/>
        </w:rPr>
      </w:pPr>
    </w:p>
    <w:p w:rsidR="00587814" w:rsidRPr="00587814" w:rsidRDefault="00587814" w:rsidP="00315832">
      <w:pPr>
        <w:numPr>
          <w:ilvl w:val="0"/>
          <w:numId w:val="1"/>
        </w:numPr>
        <w:spacing w:before="60" w:after="0" w:line="240" w:lineRule="auto"/>
        <w:rPr>
          <w:rFonts w:ascii="Arial" w:eastAsia="Times New Roman" w:hAnsi="Arial" w:cs="Arial"/>
          <w:color w:val="000000"/>
          <w:sz w:val="20"/>
          <w:szCs w:val="20"/>
        </w:rPr>
      </w:pPr>
      <w:r w:rsidRPr="00587814">
        <w:rPr>
          <w:rFonts w:ascii="Arial" w:eastAsia="Times New Roman" w:hAnsi="Arial" w:cs="Arial"/>
          <w:b/>
          <w:color w:val="000000"/>
          <w:sz w:val="20"/>
          <w:szCs w:val="20"/>
          <w:lang w:eastAsia="en-AU"/>
        </w:rPr>
        <w:t>Solar to support individual apartment owners.</w:t>
      </w:r>
      <w:r w:rsidRPr="00587814">
        <w:rPr>
          <w:rFonts w:ascii="Arial" w:eastAsia="Times New Roman" w:hAnsi="Arial" w:cs="Arial"/>
          <w:color w:val="000000"/>
          <w:sz w:val="20"/>
          <w:szCs w:val="20"/>
          <w:lang w:eastAsia="en-AU"/>
        </w:rPr>
        <w:t xml:space="preserve"> This is best suited to low to mid rise apartment buildings that have a larger proportion of ro</w:t>
      </w:r>
      <w:r w:rsidR="009C2288">
        <w:rPr>
          <w:rFonts w:ascii="Arial" w:eastAsia="Times New Roman" w:hAnsi="Arial" w:cs="Arial"/>
          <w:color w:val="000000"/>
          <w:sz w:val="20"/>
          <w:szCs w:val="20"/>
          <w:lang w:eastAsia="en-AU"/>
        </w:rPr>
        <w:t xml:space="preserve">of space per apartment. </w:t>
      </w:r>
      <w:r w:rsidR="009C2288" w:rsidRPr="000F400D">
        <w:rPr>
          <w:rFonts w:ascii="Arial" w:eastAsia="Times New Roman" w:hAnsi="Arial" w:cs="Arial"/>
          <w:color w:val="000000"/>
          <w:sz w:val="20"/>
          <w:szCs w:val="20"/>
          <w:lang w:eastAsia="en-AU"/>
        </w:rPr>
        <w:t>T</w:t>
      </w:r>
      <w:r w:rsidRPr="000F400D">
        <w:rPr>
          <w:rFonts w:ascii="Arial" w:eastAsia="Times New Roman" w:hAnsi="Arial" w:cs="Arial"/>
          <w:color w:val="000000"/>
          <w:sz w:val="20"/>
          <w:szCs w:val="20"/>
          <w:lang w:eastAsia="en-AU"/>
        </w:rPr>
        <w:t>he Owners’ Corporation</w:t>
      </w:r>
      <w:r w:rsidRPr="00587814">
        <w:rPr>
          <w:rFonts w:ascii="Arial" w:eastAsia="Times New Roman" w:hAnsi="Arial" w:cs="Arial"/>
          <w:color w:val="000000"/>
          <w:sz w:val="20"/>
          <w:szCs w:val="20"/>
          <w:lang w:eastAsia="en-AU"/>
        </w:rPr>
        <w:t xml:space="preserve"> can agree to a division of roof space, allocating a percentage to each apartment owner. Apartment owners then install solar at their own cost within their allocated roof space.  </w:t>
      </w:r>
    </w:p>
    <w:p w:rsidR="00587814" w:rsidRPr="00587814" w:rsidRDefault="00587814" w:rsidP="00587814">
      <w:pPr>
        <w:spacing w:after="60" w:line="240" w:lineRule="auto"/>
        <w:rPr>
          <w:rFonts w:ascii="Arial" w:hAnsi="Arial" w:cs="Arial"/>
          <w:color w:val="000000" w:themeColor="text1"/>
          <w:sz w:val="20"/>
          <w:szCs w:val="20"/>
        </w:rPr>
      </w:pPr>
      <w:r w:rsidRPr="00587814">
        <w:rPr>
          <w:rFonts w:ascii="Arial" w:hAnsi="Arial" w:cs="Arial"/>
          <w:color w:val="000000" w:themeColor="text1"/>
          <w:sz w:val="20"/>
          <w:szCs w:val="20"/>
        </w:rPr>
        <w:t xml:space="preserve"> </w:t>
      </w:r>
    </w:p>
    <w:p w:rsidR="00587814" w:rsidRPr="00587814" w:rsidRDefault="00587814" w:rsidP="00587814">
      <w:pPr>
        <w:spacing w:after="0" w:line="240" w:lineRule="auto"/>
        <w:rPr>
          <w:rFonts w:ascii="Arial" w:hAnsi="Arial" w:cs="Arial"/>
          <w:color w:val="000000" w:themeColor="text1"/>
          <w:sz w:val="20"/>
          <w:szCs w:val="20"/>
        </w:rPr>
      </w:pPr>
      <w:r w:rsidRPr="00587814">
        <w:rPr>
          <w:rFonts w:ascii="Arial" w:hAnsi="Arial" w:cs="Arial"/>
          <w:color w:val="000000" w:themeColor="text1"/>
          <w:sz w:val="20"/>
          <w:szCs w:val="20"/>
        </w:rPr>
        <w:t>Our Solar Partners will work with City of Port Phillip officers to provide an assessment of your apartment building roof to see if it is suitable for solar panels. Suitability will depend on the condition and orientation of your roof. Sometimes additional work is required to prepare the roof prior to installing solar panels.</w:t>
      </w:r>
    </w:p>
    <w:p w:rsidR="00587814" w:rsidRPr="00587814" w:rsidRDefault="00587814" w:rsidP="009B2760">
      <w:pPr>
        <w:spacing w:after="0" w:line="360" w:lineRule="auto"/>
        <w:rPr>
          <w:rFonts w:ascii="Arial" w:hAnsi="Arial" w:cs="Arial"/>
          <w:color w:val="000000" w:themeColor="text1"/>
          <w:sz w:val="20"/>
          <w:szCs w:val="20"/>
        </w:rPr>
      </w:pPr>
    </w:p>
    <w:p w:rsidR="00587814" w:rsidRPr="00587814" w:rsidRDefault="00587814" w:rsidP="009B2760">
      <w:pPr>
        <w:spacing w:after="0" w:line="360" w:lineRule="auto"/>
        <w:rPr>
          <w:rFonts w:ascii="Arial" w:eastAsiaTheme="majorEastAsia" w:hAnsi="Arial" w:cstheme="majorBidi"/>
          <w:b/>
          <w:color w:val="1E69AA"/>
          <w:sz w:val="20"/>
          <w:szCs w:val="20"/>
        </w:rPr>
      </w:pPr>
      <w:r w:rsidRPr="00587814">
        <w:rPr>
          <w:rFonts w:ascii="Arial" w:eastAsiaTheme="majorEastAsia" w:hAnsi="Arial" w:cstheme="majorBidi"/>
          <w:b/>
          <w:color w:val="1E69AA"/>
          <w:sz w:val="20"/>
          <w:szCs w:val="20"/>
        </w:rPr>
        <w:t>How can I install Solar on a building that I rent?</w:t>
      </w:r>
    </w:p>
    <w:p w:rsidR="00587814" w:rsidRPr="00587814" w:rsidRDefault="00587814" w:rsidP="00587814">
      <w:pPr>
        <w:spacing w:before="60" w:after="0" w:line="240" w:lineRule="auto"/>
        <w:rPr>
          <w:rFonts w:ascii="Arial" w:hAnsi="Arial" w:cs="Arial"/>
          <w:color w:val="000000" w:themeColor="text1"/>
          <w:sz w:val="20"/>
          <w:szCs w:val="20"/>
        </w:rPr>
      </w:pPr>
      <w:r w:rsidRPr="00587814">
        <w:rPr>
          <w:rFonts w:ascii="Arial" w:hAnsi="Arial" w:cs="Arial"/>
          <w:color w:val="000000" w:themeColor="text1"/>
          <w:sz w:val="20"/>
          <w:szCs w:val="20"/>
        </w:rPr>
        <w:t xml:space="preserve">Many residents and businesses are successfully negotiating with their landlords to install solar panels. There are some great examples of landlords and </w:t>
      </w:r>
      <w:r w:rsidRPr="000F400D">
        <w:rPr>
          <w:rFonts w:ascii="Arial" w:hAnsi="Arial" w:cs="Arial"/>
          <w:color w:val="000000" w:themeColor="text1"/>
          <w:sz w:val="20"/>
          <w:szCs w:val="20"/>
        </w:rPr>
        <w:t>tenants sharing the costs of installation and the benefits from energy</w:t>
      </w:r>
      <w:r w:rsidRPr="00587814">
        <w:rPr>
          <w:rFonts w:ascii="Arial" w:hAnsi="Arial" w:cs="Arial"/>
          <w:color w:val="000000" w:themeColor="text1"/>
          <w:sz w:val="20"/>
          <w:szCs w:val="20"/>
        </w:rPr>
        <w:t xml:space="preserve"> savings. </w:t>
      </w:r>
    </w:p>
    <w:p w:rsidR="00587814" w:rsidRPr="00587814" w:rsidRDefault="00587814" w:rsidP="00587814">
      <w:pPr>
        <w:spacing w:before="60" w:after="0" w:line="240" w:lineRule="auto"/>
        <w:rPr>
          <w:rFonts w:ascii="Arial" w:hAnsi="Arial" w:cs="Arial"/>
          <w:color w:val="000000" w:themeColor="text1"/>
          <w:sz w:val="20"/>
          <w:szCs w:val="20"/>
        </w:rPr>
      </w:pPr>
    </w:p>
    <w:p w:rsidR="00587814" w:rsidRPr="00587814" w:rsidRDefault="00587814" w:rsidP="00587814">
      <w:pPr>
        <w:spacing w:after="0" w:line="240" w:lineRule="auto"/>
        <w:rPr>
          <w:rFonts w:ascii="Arial" w:hAnsi="Arial" w:cs="Arial"/>
          <w:color w:val="000000" w:themeColor="text1"/>
          <w:sz w:val="20"/>
          <w:szCs w:val="20"/>
        </w:rPr>
      </w:pPr>
      <w:r w:rsidRPr="00587814">
        <w:rPr>
          <w:rFonts w:ascii="Arial" w:hAnsi="Arial" w:cs="Arial"/>
          <w:color w:val="000000" w:themeColor="text1"/>
          <w:sz w:val="20"/>
          <w:szCs w:val="20"/>
        </w:rPr>
        <w:t xml:space="preserve">The most common mistake made by tenants is not seeking permission from their landlord early in the process. If the City of Port Phillip is your landlord, your building may have already been assessed for solar or energy efficiency works so please contact our Property Department </w:t>
      </w:r>
      <w:r w:rsidR="007C5019">
        <w:rPr>
          <w:rFonts w:ascii="Arial" w:hAnsi="Arial" w:cs="Arial"/>
          <w:color w:val="000000" w:themeColor="text1"/>
          <w:sz w:val="20"/>
          <w:szCs w:val="20"/>
        </w:rPr>
        <w:t>on 03 9209 6777</w:t>
      </w:r>
      <w:bookmarkStart w:id="1" w:name="_GoBack"/>
      <w:bookmarkEnd w:id="1"/>
      <w:r w:rsidRPr="00587814">
        <w:rPr>
          <w:rFonts w:ascii="Arial" w:hAnsi="Arial" w:cs="Arial"/>
          <w:color w:val="000000" w:themeColor="text1"/>
          <w:sz w:val="20"/>
          <w:szCs w:val="20"/>
        </w:rPr>
        <w:t xml:space="preserve"> or </w:t>
      </w:r>
      <w:hyperlink r:id="rId12" w:history="1">
        <w:r w:rsidRPr="00587814">
          <w:rPr>
            <w:rFonts w:ascii="Arial" w:hAnsi="Arial" w:cs="Arial"/>
            <w:color w:val="0563C1" w:themeColor="hyperlink"/>
            <w:sz w:val="20"/>
            <w:szCs w:val="20"/>
            <w:u w:val="single"/>
          </w:rPr>
          <w:t>helpdeskproperty@portphillip.vic.gov.au</w:t>
        </w:r>
      </w:hyperlink>
      <w:r w:rsidRPr="00587814">
        <w:rPr>
          <w:rFonts w:ascii="Arial" w:hAnsi="Arial" w:cs="Arial"/>
          <w:color w:val="000000" w:themeColor="text1"/>
          <w:sz w:val="20"/>
          <w:szCs w:val="20"/>
        </w:rPr>
        <w:t xml:space="preserve"> </w:t>
      </w:r>
      <w:r>
        <w:rPr>
          <w:rFonts w:ascii="Arial" w:hAnsi="Arial" w:cs="Arial"/>
          <w:color w:val="000000" w:themeColor="text1"/>
          <w:sz w:val="20"/>
          <w:szCs w:val="20"/>
        </w:rPr>
        <w:t xml:space="preserve">before </w:t>
      </w:r>
      <w:r w:rsidRPr="00587814">
        <w:rPr>
          <w:rFonts w:ascii="Arial" w:hAnsi="Arial" w:cs="Arial"/>
          <w:color w:val="000000" w:themeColor="text1"/>
          <w:sz w:val="20"/>
          <w:szCs w:val="20"/>
        </w:rPr>
        <w:t>engaging with any solar program.</w:t>
      </w:r>
    </w:p>
    <w:p w:rsidR="009B2760" w:rsidRDefault="009B2760" w:rsidP="00F1290C">
      <w:pPr>
        <w:spacing w:before="60" w:after="0" w:line="240" w:lineRule="auto"/>
        <w:rPr>
          <w:rFonts w:ascii="Arial" w:hAnsi="Arial" w:cs="Arial"/>
          <w:b/>
          <w:color w:val="000000" w:themeColor="text1"/>
          <w:sz w:val="20"/>
          <w:szCs w:val="20"/>
        </w:rPr>
      </w:pPr>
    </w:p>
    <w:p w:rsidR="00DE051D" w:rsidRPr="003239C1" w:rsidRDefault="00A50D50" w:rsidP="00F1290C">
      <w:pPr>
        <w:spacing w:before="60" w:after="0" w:line="240" w:lineRule="auto"/>
        <w:rPr>
          <w:rFonts w:ascii="Arial" w:hAnsi="Arial" w:cs="Arial"/>
          <w:b/>
          <w:color w:val="000000" w:themeColor="text1"/>
          <w:sz w:val="20"/>
          <w:szCs w:val="20"/>
        </w:rPr>
      </w:pPr>
      <w:r w:rsidRPr="00A50D50">
        <w:rPr>
          <w:rFonts w:ascii="Arial" w:hAnsi="Arial" w:cs="Arial"/>
          <w:b/>
          <w:noProof/>
          <w:color w:val="000000" w:themeColor="text1"/>
          <w:sz w:val="20"/>
          <w:szCs w:val="20"/>
          <w:lang w:eastAsia="en-AU"/>
        </w:rPr>
        <w:drawing>
          <wp:anchor distT="0" distB="0" distL="114300" distR="114300" simplePos="0" relativeHeight="251667456" behindDoc="1" locked="0" layoutInCell="1" allowOverlap="1" wp14:anchorId="61635D64" wp14:editId="3C02B38C">
            <wp:simplePos x="0" y="0"/>
            <wp:positionH relativeFrom="margin">
              <wp:posOffset>5686425</wp:posOffset>
            </wp:positionH>
            <wp:positionV relativeFrom="paragraph">
              <wp:posOffset>147955</wp:posOffset>
            </wp:positionV>
            <wp:extent cx="800100" cy="800100"/>
            <wp:effectExtent l="0" t="0" r="0" b="0"/>
            <wp:wrapNone/>
            <wp:docPr id="1" name="Picture 1" descr="C:\Users\maross\AppData\Local\Microsoft\Windows\INetCache\Content.Word\cop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ss\AppData\Local\Microsoft\Windows\INetCache\Content.Word\copp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814" w:rsidRPr="00587814">
        <w:rPr>
          <w:rFonts w:ascii="Arial" w:hAnsi="Arial" w:cs="Arial"/>
          <w:b/>
          <w:color w:val="000000" w:themeColor="text1"/>
          <w:sz w:val="20"/>
          <w:szCs w:val="20"/>
        </w:rPr>
        <w:t xml:space="preserve">  </w:t>
      </w:r>
      <w:r w:rsidR="00587814" w:rsidRPr="00587814">
        <w:rPr>
          <w:b/>
          <w:noProof/>
          <w:sz w:val="20"/>
          <w:szCs w:val="20"/>
          <w:lang w:eastAsia="en-AU"/>
        </w:rPr>
        <mc:AlternateContent>
          <mc:Choice Requires="wps">
            <w:drawing>
              <wp:anchor distT="0" distB="0" distL="114300" distR="114300" simplePos="0" relativeHeight="251659264" behindDoc="0" locked="0" layoutInCell="1" allowOverlap="1" wp14:anchorId="2ED3CF57" wp14:editId="0EC61A58">
                <wp:simplePos x="0" y="0"/>
                <wp:positionH relativeFrom="margin">
                  <wp:align>right</wp:align>
                </wp:positionH>
                <wp:positionV relativeFrom="paragraph">
                  <wp:posOffset>5448094</wp:posOffset>
                </wp:positionV>
                <wp:extent cx="6151418" cy="18169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151418" cy="1816925"/>
                        </a:xfrm>
                        <a:prstGeom prst="rect">
                          <a:avLst/>
                        </a:prstGeom>
                        <a:noFill/>
                        <a:ln w="6350">
                          <a:noFill/>
                        </a:ln>
                      </wps:spPr>
                      <wps:txbx>
                        <w:txbxContent>
                          <w:p w:rsidR="00587814" w:rsidRPr="00A735C3" w:rsidRDefault="00587814" w:rsidP="00587814">
                            <w:pPr>
                              <w:spacing w:after="0" w:line="240" w:lineRule="auto"/>
                              <w:rPr>
                                <w:rFonts w:ascii="Arial" w:hAnsi="Arial" w:cs="Arial"/>
                                <w:color w:val="FFFFFF" w:themeColor="background1"/>
                                <w:sz w:val="70"/>
                                <w:szCs w:val="70"/>
                              </w:rPr>
                            </w:pPr>
                            <w:r w:rsidRPr="00A735C3">
                              <w:rPr>
                                <w:rFonts w:ascii="Arial" w:hAnsi="Arial" w:cs="Arial"/>
                                <w:color w:val="FFFFFF" w:themeColor="background1"/>
                                <w:sz w:val="70"/>
                                <w:szCs w:val="70"/>
                              </w:rPr>
                              <w:t xml:space="preserve">DOCUMENT TITLE </w:t>
                            </w:r>
                          </w:p>
                          <w:p w:rsidR="00587814" w:rsidRPr="00A735C3" w:rsidRDefault="00587814" w:rsidP="00587814">
                            <w:pPr>
                              <w:spacing w:after="0" w:line="240" w:lineRule="auto"/>
                              <w:rPr>
                                <w:rFonts w:ascii="Arial" w:hAnsi="Arial" w:cs="Arial"/>
                                <w:color w:val="FFFFFF" w:themeColor="background1"/>
                                <w:sz w:val="70"/>
                                <w:szCs w:val="70"/>
                              </w:rPr>
                            </w:pPr>
                            <w:r w:rsidRPr="00A735C3">
                              <w:rPr>
                                <w:rFonts w:ascii="Arial" w:hAnsi="Arial" w:cs="Arial"/>
                                <w:color w:val="FFFFFF" w:themeColor="background1"/>
                                <w:sz w:val="70"/>
                                <w:szCs w:val="70"/>
                              </w:rPr>
                              <w:t>(Arial 3</w:t>
                            </w:r>
                            <w:r>
                              <w:rPr>
                                <w:rFonts w:ascii="Arial" w:hAnsi="Arial" w:cs="Arial"/>
                                <w:color w:val="FFFFFF" w:themeColor="background1"/>
                                <w:sz w:val="70"/>
                                <w:szCs w:val="70"/>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3CF57" id="_x0000_t202" coordsize="21600,21600" o:spt="202" path="m,l,21600r21600,l21600,xe">
                <v:stroke joinstyle="miter"/>
                <v:path gradientshapeok="t" o:connecttype="rect"/>
              </v:shapetype>
              <v:shape id="Text Box 8" o:spid="_x0000_s1026" type="#_x0000_t202" style="position:absolute;margin-left:433.15pt;margin-top:429pt;width:484.35pt;height:14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" filled="f" stroked="f" strokeweight=".5pt">
                <v:textbox>
                  <w:txbxContent>
                    <w:p w:rsidR="00587814" w:rsidRPr="00A735C3" w:rsidRDefault="00587814" w:rsidP="00587814">
                      <w:pPr>
                        <w:spacing w:after="0" w:line="240" w:lineRule="auto"/>
                        <w:rPr>
                          <w:rFonts w:ascii="Arial" w:hAnsi="Arial" w:cs="Arial"/>
                          <w:color w:val="FFFFFF" w:themeColor="background1"/>
                          <w:sz w:val="70"/>
                          <w:szCs w:val="70"/>
                        </w:rPr>
                      </w:pPr>
                      <w:r w:rsidRPr="00A735C3">
                        <w:rPr>
                          <w:rFonts w:ascii="Arial" w:hAnsi="Arial" w:cs="Arial"/>
                          <w:color w:val="FFFFFF" w:themeColor="background1"/>
                          <w:sz w:val="70"/>
                          <w:szCs w:val="70"/>
                        </w:rPr>
                        <w:t xml:space="preserve">DOCUMENT TITLE </w:t>
                      </w:r>
                    </w:p>
                    <w:p w:rsidR="00587814" w:rsidRPr="00A735C3" w:rsidRDefault="00587814" w:rsidP="00587814">
                      <w:pPr>
                        <w:spacing w:after="0" w:line="240" w:lineRule="auto"/>
                        <w:rPr>
                          <w:rFonts w:ascii="Arial" w:hAnsi="Arial" w:cs="Arial"/>
                          <w:color w:val="FFFFFF" w:themeColor="background1"/>
                          <w:sz w:val="70"/>
                          <w:szCs w:val="70"/>
                        </w:rPr>
                      </w:pPr>
                      <w:r w:rsidRPr="00A735C3">
                        <w:rPr>
                          <w:rFonts w:ascii="Arial" w:hAnsi="Arial" w:cs="Arial"/>
                          <w:color w:val="FFFFFF" w:themeColor="background1"/>
                          <w:sz w:val="70"/>
                          <w:szCs w:val="70"/>
                        </w:rPr>
                        <w:t>(Arial 3</w:t>
                      </w:r>
                      <w:r>
                        <w:rPr>
                          <w:rFonts w:ascii="Arial" w:hAnsi="Arial" w:cs="Arial"/>
                          <w:color w:val="FFFFFF" w:themeColor="background1"/>
                          <w:sz w:val="70"/>
                          <w:szCs w:val="70"/>
                        </w:rPr>
                        <w:t xml:space="preserve">5 </w:t>
                      </w:r>
                    </w:p>
                  </w:txbxContent>
                </v:textbox>
                <w10:wrap anchorx="margin"/>
              </v:shape>
            </w:pict>
          </mc:Fallback>
        </mc:AlternateContent>
      </w:r>
    </w:p>
    <w:sectPr w:rsidR="00DE051D" w:rsidRPr="003239C1" w:rsidSect="005878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7C6" w:rsidRDefault="00D057C6" w:rsidP="00587814">
      <w:pPr>
        <w:spacing w:after="0" w:line="240" w:lineRule="auto"/>
      </w:pPr>
      <w:r>
        <w:separator/>
      </w:r>
    </w:p>
  </w:endnote>
  <w:endnote w:type="continuationSeparator" w:id="0">
    <w:p w:rsidR="00D057C6" w:rsidRDefault="00D057C6" w:rsidP="0058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7C6" w:rsidRDefault="00D057C6" w:rsidP="00587814">
      <w:pPr>
        <w:spacing w:after="0" w:line="240" w:lineRule="auto"/>
      </w:pPr>
      <w:r>
        <w:separator/>
      </w:r>
    </w:p>
  </w:footnote>
  <w:footnote w:type="continuationSeparator" w:id="0">
    <w:p w:rsidR="00D057C6" w:rsidRDefault="00D057C6" w:rsidP="005878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25638"/>
    <w:multiLevelType w:val="hybridMultilevel"/>
    <w:tmpl w:val="D5525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814"/>
    <w:rsid w:val="00034C6B"/>
    <w:rsid w:val="00036C24"/>
    <w:rsid w:val="00044B56"/>
    <w:rsid w:val="000F400D"/>
    <w:rsid w:val="0011257F"/>
    <w:rsid w:val="00315832"/>
    <w:rsid w:val="003239C1"/>
    <w:rsid w:val="003C12B1"/>
    <w:rsid w:val="004F02AD"/>
    <w:rsid w:val="00587814"/>
    <w:rsid w:val="005D1BDA"/>
    <w:rsid w:val="005F2F2D"/>
    <w:rsid w:val="006616E3"/>
    <w:rsid w:val="007C5019"/>
    <w:rsid w:val="009B2760"/>
    <w:rsid w:val="009C2288"/>
    <w:rsid w:val="009E45B8"/>
    <w:rsid w:val="00A02FEE"/>
    <w:rsid w:val="00A4673F"/>
    <w:rsid w:val="00A50D50"/>
    <w:rsid w:val="00BF4CAD"/>
    <w:rsid w:val="00C477CC"/>
    <w:rsid w:val="00C86583"/>
    <w:rsid w:val="00CA1FA1"/>
    <w:rsid w:val="00D057C6"/>
    <w:rsid w:val="00DD471F"/>
    <w:rsid w:val="00DE051D"/>
    <w:rsid w:val="00EE5973"/>
    <w:rsid w:val="00F12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F71FD"/>
  <w15:chartTrackingRefBased/>
  <w15:docId w15:val="{59AF041F-609D-43F2-AA81-54B3DB0F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814"/>
  </w:style>
  <w:style w:type="paragraph" w:styleId="Footer">
    <w:name w:val="footer"/>
    <w:basedOn w:val="Normal"/>
    <w:link w:val="FooterChar"/>
    <w:uiPriority w:val="99"/>
    <w:unhideWhenUsed/>
    <w:rsid w:val="00587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814"/>
  </w:style>
  <w:style w:type="paragraph" w:styleId="BalloonText">
    <w:name w:val="Balloon Text"/>
    <w:basedOn w:val="Normal"/>
    <w:link w:val="BalloonTextChar"/>
    <w:uiPriority w:val="99"/>
    <w:semiHidden/>
    <w:unhideWhenUsed/>
    <w:rsid w:val="00F1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0C"/>
    <w:rPr>
      <w:rFonts w:ascii="Segoe UI" w:hAnsi="Segoe UI" w:cs="Segoe UI"/>
      <w:sz w:val="18"/>
      <w:szCs w:val="18"/>
    </w:rPr>
  </w:style>
  <w:style w:type="character" w:styleId="Hyperlink">
    <w:name w:val="Hyperlink"/>
    <w:basedOn w:val="DefaultParagraphFont"/>
    <w:uiPriority w:val="99"/>
    <w:unhideWhenUsed/>
    <w:rsid w:val="000F4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deskproperty@portphillip.vic.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help@portphillip.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phillip.vic.gov.au/map-planning.htm" TargetMode="External"/><Relationship Id="rId4" Type="http://schemas.openxmlformats.org/officeDocument/2006/relationships/settings" Target="settings.xml"/><Relationship Id="rId9" Type="http://schemas.openxmlformats.org/officeDocument/2006/relationships/hyperlink" Target="https://www.planning.vic.gov.au/permits-and-applications/vicsm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65AF-0C9B-4DE5-B244-E764229D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Ross</dc:creator>
  <cp:keywords/>
  <dc:description/>
  <cp:lastModifiedBy>Juliet Smith</cp:lastModifiedBy>
  <cp:revision>2</cp:revision>
  <cp:lastPrinted>2019-01-23T05:54:00Z</cp:lastPrinted>
  <dcterms:created xsi:type="dcterms:W3CDTF">2020-07-12T06:53:00Z</dcterms:created>
  <dcterms:modified xsi:type="dcterms:W3CDTF">2020-07-12T06:53:00Z</dcterms:modified>
</cp:coreProperties>
</file>