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D0BB" w14:textId="232B571C" w:rsidR="00CE5D54" w:rsidRPr="00050FD6" w:rsidRDefault="00335E78" w:rsidP="00335E78">
      <w:pPr>
        <w:pStyle w:val="TITLE1"/>
        <w:tabs>
          <w:tab w:val="clear" w:pos="6300"/>
          <w:tab w:val="center" w:pos="5046"/>
        </w:tabs>
        <w:spacing w:before="3628"/>
        <w:ind w:left="454"/>
        <w:rPr>
          <w:color w:val="FFFFFF" w:themeColor="background1"/>
        </w:rPr>
      </w:pPr>
      <w:r>
        <w:rPr>
          <w:color w:val="FFFFFF" w:themeColor="background1"/>
        </w:rPr>
        <w:t>Outdoor Events Guidelines</w:t>
      </w:r>
      <w:r>
        <w:rPr>
          <w:color w:val="FFFFFF" w:themeColor="background1"/>
        </w:rPr>
        <w:tab/>
      </w:r>
    </w:p>
    <w:p w14:paraId="0B0E2985" w14:textId="28C6276D" w:rsidR="00C95F79" w:rsidRDefault="00A41058" w:rsidP="0023264A">
      <w:pPr>
        <w:pStyle w:val="Title20"/>
        <w:ind w:left="454"/>
        <w:rPr>
          <w:color w:val="FFFFFF" w:themeColor="background1"/>
        </w:rPr>
      </w:pPr>
      <w:r>
        <w:rPr>
          <w:color w:val="FFFFFF" w:themeColor="background1"/>
        </w:rPr>
        <w:t>20</w:t>
      </w:r>
      <w:r w:rsidR="008E7546">
        <w:rPr>
          <w:color w:val="FFFFFF" w:themeColor="background1"/>
        </w:rPr>
        <w:t>2</w:t>
      </w:r>
      <w:r w:rsidR="006D5A70">
        <w:rPr>
          <w:color w:val="FFFFFF" w:themeColor="background1"/>
        </w:rPr>
        <w:t>1</w:t>
      </w:r>
      <w:r w:rsidR="00CC0CE7">
        <w:rPr>
          <w:color w:val="FFFFFF" w:themeColor="background1"/>
        </w:rPr>
        <w:t>/</w:t>
      </w:r>
      <w:r w:rsidR="008E7546">
        <w:rPr>
          <w:color w:val="FFFFFF" w:themeColor="background1"/>
        </w:rPr>
        <w:t>2</w:t>
      </w:r>
      <w:r w:rsidR="006D5A70">
        <w:rPr>
          <w:color w:val="FFFFFF" w:themeColor="background1"/>
        </w:rPr>
        <w:t>2</w:t>
      </w:r>
    </w:p>
    <w:p w14:paraId="6CE94700" w14:textId="085BFAC1" w:rsidR="00335E78" w:rsidRPr="00335E78" w:rsidRDefault="00330388" w:rsidP="0023264A">
      <w:pPr>
        <w:pStyle w:val="Title20"/>
        <w:ind w:left="454"/>
        <w:rPr>
          <w:color w:val="FFFFFF" w:themeColor="background1"/>
          <w:sz w:val="22"/>
        </w:rPr>
      </w:pPr>
      <w:r>
        <w:rPr>
          <w:color w:val="FFFFFF" w:themeColor="background1"/>
          <w:sz w:val="22"/>
        </w:rPr>
        <w:t>Version 2</w:t>
      </w:r>
    </w:p>
    <w:p w14:paraId="5433F917" w14:textId="116E87DA" w:rsidR="00CF0BD5" w:rsidRPr="00270097" w:rsidRDefault="00CF0BD5" w:rsidP="00E2401E">
      <w:pPr>
        <w:tabs>
          <w:tab w:val="clear" w:pos="-3060"/>
          <w:tab w:val="clear" w:pos="-2340"/>
          <w:tab w:val="clear" w:pos="6300"/>
        </w:tabs>
        <w:suppressAutoHyphens w:val="0"/>
        <w:spacing w:after="160" w:line="259" w:lineRule="auto"/>
        <w:rPr>
          <w:rFonts w:eastAsia="Calibri"/>
          <w:i/>
          <w:color w:val="FFFFFF" w:themeColor="background1"/>
          <w:sz w:val="18"/>
          <w:szCs w:val="18"/>
          <w:lang w:eastAsia="en-US"/>
        </w:rPr>
      </w:pPr>
    </w:p>
    <w:p w14:paraId="591A1659" w14:textId="26CF895E" w:rsidR="0023264A" w:rsidRDefault="008019B6" w:rsidP="00D73553">
      <w:pPr>
        <w:pStyle w:val="Heading1"/>
      </w:pPr>
      <w:r>
        <w:br w:type="page"/>
      </w:r>
    </w:p>
    <w:p w14:paraId="2147AD0A" w14:textId="5D8AC40F" w:rsidR="00E1386C" w:rsidRPr="00DC75EB" w:rsidRDefault="00E1386C" w:rsidP="006D3F49">
      <w:pPr>
        <w:pStyle w:val="Heading4"/>
        <w:pBdr>
          <w:top w:val="single" w:sz="4" w:space="1" w:color="auto"/>
        </w:pBdr>
        <w:ind w:right="4818"/>
      </w:pPr>
      <w:r>
        <w:rPr>
          <w:rStyle w:val="Heading4Char"/>
          <w:b/>
        </w:rPr>
        <w:lastRenderedPageBreak/>
        <w:t>Responsible officer</w:t>
      </w:r>
    </w:p>
    <w:p w14:paraId="0B7E10A9" w14:textId="47F944D8" w:rsidR="006D3F49" w:rsidRDefault="00335E78" w:rsidP="006D3F49">
      <w:pPr>
        <w:tabs>
          <w:tab w:val="clear" w:pos="-3060"/>
          <w:tab w:val="clear" w:pos="-2340"/>
          <w:tab w:val="clear" w:pos="6300"/>
        </w:tabs>
        <w:suppressAutoHyphens w:val="0"/>
        <w:spacing w:after="160" w:line="259" w:lineRule="auto"/>
        <w:ind w:right="4818"/>
      </w:pPr>
      <w:r>
        <w:t>Coordinator Event</w:t>
      </w:r>
      <w:r w:rsidR="0067348E">
        <w:t>s, Partnerships &amp; Industry Development</w:t>
      </w:r>
    </w:p>
    <w:p w14:paraId="7D54AC40" w14:textId="23BAA83D" w:rsidR="00E1386C" w:rsidRDefault="00E1386C" w:rsidP="006D3F49">
      <w:pPr>
        <w:pStyle w:val="Heading4"/>
        <w:pBdr>
          <w:top w:val="single" w:sz="4" w:space="1" w:color="auto"/>
        </w:pBdr>
        <w:ind w:right="4818"/>
      </w:pPr>
      <w:r>
        <w:t>TRIM folder</w:t>
      </w:r>
    </w:p>
    <w:p w14:paraId="0D1CC4E8" w14:textId="291D59D2" w:rsidR="00E1386C" w:rsidRDefault="00554515" w:rsidP="006D3F49">
      <w:pPr>
        <w:tabs>
          <w:tab w:val="clear" w:pos="-3060"/>
          <w:tab w:val="clear" w:pos="-2340"/>
          <w:tab w:val="clear" w:pos="6300"/>
        </w:tabs>
        <w:suppressAutoHyphens w:val="0"/>
        <w:spacing w:after="160" w:line="259" w:lineRule="auto"/>
        <w:ind w:right="4818"/>
      </w:pPr>
      <w:r>
        <w:t>76/01/346</w:t>
      </w:r>
    </w:p>
    <w:p w14:paraId="10A0120D" w14:textId="7397E940" w:rsidR="006D3F49" w:rsidRDefault="002C5306" w:rsidP="006D3F49">
      <w:pPr>
        <w:pStyle w:val="Heading4"/>
        <w:pBdr>
          <w:top w:val="single" w:sz="4" w:space="1" w:color="auto"/>
        </w:pBdr>
        <w:ind w:right="4818"/>
      </w:pPr>
      <w:r>
        <w:t>Publish date</w:t>
      </w:r>
    </w:p>
    <w:p w14:paraId="67E1439A" w14:textId="06CFE046" w:rsidR="006D3F49" w:rsidRDefault="0067348E" w:rsidP="006D3F49">
      <w:pPr>
        <w:tabs>
          <w:tab w:val="clear" w:pos="-3060"/>
          <w:tab w:val="clear" w:pos="-2340"/>
          <w:tab w:val="clear" w:pos="6300"/>
        </w:tabs>
        <w:suppressAutoHyphens w:val="0"/>
        <w:spacing w:after="160" w:line="259" w:lineRule="auto"/>
        <w:ind w:right="4818"/>
      </w:pPr>
      <w:r>
        <w:t>July 2021</w:t>
      </w:r>
    </w:p>
    <w:p w14:paraId="64053268" w14:textId="77777777" w:rsidR="002C5306" w:rsidRDefault="002C5306" w:rsidP="002C5306">
      <w:pPr>
        <w:pStyle w:val="Heading4"/>
        <w:pBdr>
          <w:top w:val="single" w:sz="4" w:space="1" w:color="auto"/>
        </w:pBdr>
        <w:ind w:right="4818"/>
      </w:pPr>
      <w:r>
        <w:t>Expiry date</w:t>
      </w:r>
    </w:p>
    <w:p w14:paraId="366BB352" w14:textId="6577D5BD" w:rsidR="002C5306" w:rsidRDefault="00330388" w:rsidP="002C5306">
      <w:pPr>
        <w:tabs>
          <w:tab w:val="clear" w:pos="-3060"/>
          <w:tab w:val="clear" w:pos="-2340"/>
          <w:tab w:val="clear" w:pos="6300"/>
        </w:tabs>
        <w:suppressAutoHyphens w:val="0"/>
        <w:spacing w:after="160" w:line="259" w:lineRule="auto"/>
        <w:ind w:right="4818"/>
      </w:pPr>
      <w:r>
        <w:t>July 202</w:t>
      </w:r>
      <w:r w:rsidR="0067348E">
        <w:t>2</w:t>
      </w:r>
    </w:p>
    <w:p w14:paraId="16124660" w14:textId="77777777" w:rsidR="002C5306" w:rsidRDefault="002C5306" w:rsidP="002C5306">
      <w:pPr>
        <w:pStyle w:val="Heading4"/>
        <w:pBdr>
          <w:top w:val="single" w:sz="4" w:space="1" w:color="auto"/>
        </w:pBdr>
        <w:ind w:right="4818"/>
      </w:pPr>
      <w:r>
        <w:t>Version number</w:t>
      </w:r>
    </w:p>
    <w:p w14:paraId="56229090" w14:textId="529E251F" w:rsidR="002C5306" w:rsidRDefault="0067348E" w:rsidP="002C5306">
      <w:pPr>
        <w:tabs>
          <w:tab w:val="clear" w:pos="-3060"/>
          <w:tab w:val="clear" w:pos="-2340"/>
          <w:tab w:val="clear" w:pos="6300"/>
        </w:tabs>
        <w:suppressAutoHyphens w:val="0"/>
        <w:spacing w:after="160" w:line="259" w:lineRule="auto"/>
        <w:ind w:right="4818"/>
      </w:pPr>
      <w:r>
        <w:t>3</w:t>
      </w:r>
    </w:p>
    <w:p w14:paraId="396DC00C" w14:textId="4BAF7C14" w:rsidR="00E1386C" w:rsidRDefault="00E1386C" w:rsidP="00E1386C">
      <w:pPr>
        <w:tabs>
          <w:tab w:val="clear" w:pos="-3060"/>
          <w:tab w:val="clear" w:pos="-2340"/>
          <w:tab w:val="clear" w:pos="6300"/>
        </w:tabs>
        <w:suppressAutoHyphens w:val="0"/>
        <w:spacing w:after="160" w:line="259" w:lineRule="auto"/>
        <w:rPr>
          <w:b/>
          <w:color w:val="196BAC"/>
          <w:sz w:val="72"/>
          <w:szCs w:val="72"/>
        </w:rPr>
      </w:pPr>
      <w:r>
        <w:br w:type="page"/>
      </w:r>
    </w:p>
    <w:bookmarkStart w:id="0" w:name="_Toc43885945" w:displacedByCustomXml="next"/>
    <w:sdt>
      <w:sdtPr>
        <w:rPr>
          <w:b w:val="0"/>
          <w:color w:val="000000" w:themeColor="text1"/>
          <w:sz w:val="22"/>
          <w:szCs w:val="22"/>
        </w:rPr>
        <w:id w:val="1929302081"/>
        <w:docPartObj>
          <w:docPartGallery w:val="Table of Contents"/>
          <w:docPartUnique/>
        </w:docPartObj>
      </w:sdtPr>
      <w:sdtEndPr>
        <w:rPr>
          <w:bCs/>
        </w:rPr>
      </w:sdtEndPr>
      <w:sdtContent>
        <w:p w14:paraId="1B77B9B1" w14:textId="39F9A64E" w:rsidR="00E1386C" w:rsidRPr="003F0FCA" w:rsidRDefault="00E1386C" w:rsidP="00D73553">
          <w:pPr>
            <w:pStyle w:val="Heading1"/>
            <w:rPr>
              <w:rFonts w:eastAsiaTheme="majorEastAsia"/>
            </w:rPr>
          </w:pPr>
          <w:r w:rsidRPr="003F0FCA">
            <w:rPr>
              <w:rFonts w:eastAsiaTheme="majorEastAsia"/>
            </w:rPr>
            <w:t>Contents</w:t>
          </w:r>
          <w:bookmarkEnd w:id="0"/>
        </w:p>
        <w:p w14:paraId="25698E49" w14:textId="5188CA2E" w:rsidR="00A02A13" w:rsidRDefault="00E1386C">
          <w:pPr>
            <w:pStyle w:val="TOC1"/>
            <w:tabs>
              <w:tab w:val="right" w:pos="9628"/>
            </w:tabs>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43885945" w:history="1">
            <w:r w:rsidR="00A02A13" w:rsidRPr="00C64F02">
              <w:rPr>
                <w:rStyle w:val="Hyperlink"/>
                <w:rFonts w:eastAsiaTheme="majorEastAsia"/>
              </w:rPr>
              <w:t>Contents</w:t>
            </w:r>
            <w:r w:rsidR="00A02A13">
              <w:rPr>
                <w:webHidden/>
              </w:rPr>
              <w:tab/>
            </w:r>
            <w:r w:rsidR="00A02A13">
              <w:rPr>
                <w:webHidden/>
              </w:rPr>
              <w:fldChar w:fldCharType="begin"/>
            </w:r>
            <w:r w:rsidR="00A02A13">
              <w:rPr>
                <w:webHidden/>
              </w:rPr>
              <w:instrText xml:space="preserve"> PAGEREF _Toc43885945 \h </w:instrText>
            </w:r>
            <w:r w:rsidR="00A02A13">
              <w:rPr>
                <w:webHidden/>
              </w:rPr>
            </w:r>
            <w:r w:rsidR="00A02A13">
              <w:rPr>
                <w:webHidden/>
              </w:rPr>
              <w:fldChar w:fldCharType="separate"/>
            </w:r>
            <w:r w:rsidR="00A02A13">
              <w:rPr>
                <w:webHidden/>
              </w:rPr>
              <w:t>3</w:t>
            </w:r>
            <w:r w:rsidR="00A02A13">
              <w:rPr>
                <w:webHidden/>
              </w:rPr>
              <w:fldChar w:fldCharType="end"/>
            </w:r>
          </w:hyperlink>
        </w:p>
        <w:p w14:paraId="5D845EA2" w14:textId="592E6478" w:rsidR="00A02A13" w:rsidRDefault="00252776">
          <w:pPr>
            <w:pStyle w:val="TOC1"/>
            <w:tabs>
              <w:tab w:val="right" w:pos="9628"/>
            </w:tabs>
            <w:rPr>
              <w:rFonts w:asciiTheme="minorHAnsi" w:eastAsiaTheme="minorEastAsia" w:hAnsiTheme="minorHAnsi" w:cstheme="minorBidi"/>
              <w:color w:val="auto"/>
            </w:rPr>
          </w:pPr>
          <w:hyperlink w:anchor="_Toc43885946" w:history="1">
            <w:r w:rsidR="00A02A13" w:rsidRPr="00C64F02">
              <w:rPr>
                <w:rStyle w:val="Hyperlink"/>
              </w:rPr>
              <w:t>Section 1: Introduction</w:t>
            </w:r>
            <w:r w:rsidR="00A02A13">
              <w:rPr>
                <w:webHidden/>
              </w:rPr>
              <w:tab/>
            </w:r>
            <w:r w:rsidR="00A02A13">
              <w:rPr>
                <w:webHidden/>
              </w:rPr>
              <w:fldChar w:fldCharType="begin"/>
            </w:r>
            <w:r w:rsidR="00A02A13">
              <w:rPr>
                <w:webHidden/>
              </w:rPr>
              <w:instrText xml:space="preserve"> PAGEREF _Toc43885946 \h </w:instrText>
            </w:r>
            <w:r w:rsidR="00A02A13">
              <w:rPr>
                <w:webHidden/>
              </w:rPr>
            </w:r>
            <w:r w:rsidR="00A02A13">
              <w:rPr>
                <w:webHidden/>
              </w:rPr>
              <w:fldChar w:fldCharType="separate"/>
            </w:r>
            <w:r w:rsidR="00A02A13">
              <w:rPr>
                <w:webHidden/>
              </w:rPr>
              <w:t>6</w:t>
            </w:r>
            <w:r w:rsidR="00A02A13">
              <w:rPr>
                <w:webHidden/>
              </w:rPr>
              <w:fldChar w:fldCharType="end"/>
            </w:r>
          </w:hyperlink>
        </w:p>
        <w:p w14:paraId="3A2F5E12" w14:textId="73C1C427" w:rsidR="00A02A13" w:rsidRDefault="00252776">
          <w:pPr>
            <w:pStyle w:val="TOC2"/>
            <w:tabs>
              <w:tab w:val="right" w:pos="9628"/>
            </w:tabs>
            <w:rPr>
              <w:rFonts w:asciiTheme="minorHAnsi" w:eastAsiaTheme="minorEastAsia" w:hAnsiTheme="minorHAnsi" w:cstheme="minorBidi"/>
              <w:color w:val="auto"/>
            </w:rPr>
          </w:pPr>
          <w:hyperlink w:anchor="_Toc43885947" w:history="1">
            <w:r w:rsidR="00A02A13" w:rsidRPr="00C64F02">
              <w:rPr>
                <w:rStyle w:val="Hyperlink"/>
              </w:rPr>
              <w:t>When is an event permit required?</w:t>
            </w:r>
            <w:r w:rsidR="00A02A13">
              <w:rPr>
                <w:webHidden/>
              </w:rPr>
              <w:tab/>
            </w:r>
            <w:r w:rsidR="00A02A13">
              <w:rPr>
                <w:webHidden/>
              </w:rPr>
              <w:fldChar w:fldCharType="begin"/>
            </w:r>
            <w:r w:rsidR="00A02A13">
              <w:rPr>
                <w:webHidden/>
              </w:rPr>
              <w:instrText xml:space="preserve"> PAGEREF _Toc43885947 \h </w:instrText>
            </w:r>
            <w:r w:rsidR="00A02A13">
              <w:rPr>
                <w:webHidden/>
              </w:rPr>
            </w:r>
            <w:r w:rsidR="00A02A13">
              <w:rPr>
                <w:webHidden/>
              </w:rPr>
              <w:fldChar w:fldCharType="separate"/>
            </w:r>
            <w:r w:rsidR="00A02A13">
              <w:rPr>
                <w:webHidden/>
              </w:rPr>
              <w:t>6</w:t>
            </w:r>
            <w:r w:rsidR="00A02A13">
              <w:rPr>
                <w:webHidden/>
              </w:rPr>
              <w:fldChar w:fldCharType="end"/>
            </w:r>
          </w:hyperlink>
        </w:p>
        <w:p w14:paraId="46389D9F" w14:textId="3A5E9C2A" w:rsidR="00A02A13" w:rsidRDefault="00252776">
          <w:pPr>
            <w:pStyle w:val="TOC1"/>
            <w:tabs>
              <w:tab w:val="right" w:pos="9628"/>
            </w:tabs>
            <w:rPr>
              <w:rFonts w:asciiTheme="minorHAnsi" w:eastAsiaTheme="minorEastAsia" w:hAnsiTheme="minorHAnsi" w:cstheme="minorBidi"/>
              <w:color w:val="auto"/>
            </w:rPr>
          </w:pPr>
          <w:hyperlink w:anchor="_Toc43885948" w:history="1">
            <w:r w:rsidR="00A02A13" w:rsidRPr="00C64F02">
              <w:rPr>
                <w:rStyle w:val="Hyperlink"/>
              </w:rPr>
              <w:t>Section 2: Top things to know about holding an event in Port Phillip</w:t>
            </w:r>
            <w:r w:rsidR="00A02A13">
              <w:rPr>
                <w:webHidden/>
              </w:rPr>
              <w:tab/>
            </w:r>
            <w:r w:rsidR="00A02A13">
              <w:rPr>
                <w:webHidden/>
              </w:rPr>
              <w:fldChar w:fldCharType="begin"/>
            </w:r>
            <w:r w:rsidR="00A02A13">
              <w:rPr>
                <w:webHidden/>
              </w:rPr>
              <w:instrText xml:space="preserve"> PAGEREF _Toc43885948 \h </w:instrText>
            </w:r>
            <w:r w:rsidR="00A02A13">
              <w:rPr>
                <w:webHidden/>
              </w:rPr>
            </w:r>
            <w:r w:rsidR="00A02A13">
              <w:rPr>
                <w:webHidden/>
              </w:rPr>
              <w:fldChar w:fldCharType="separate"/>
            </w:r>
            <w:r w:rsidR="00A02A13">
              <w:rPr>
                <w:webHidden/>
              </w:rPr>
              <w:t>6</w:t>
            </w:r>
            <w:r w:rsidR="00A02A13">
              <w:rPr>
                <w:webHidden/>
              </w:rPr>
              <w:fldChar w:fldCharType="end"/>
            </w:r>
          </w:hyperlink>
        </w:p>
        <w:p w14:paraId="0503C8BD" w14:textId="336BD110" w:rsidR="00A02A13" w:rsidRDefault="00252776">
          <w:pPr>
            <w:pStyle w:val="TOC1"/>
            <w:tabs>
              <w:tab w:val="right" w:pos="9628"/>
            </w:tabs>
            <w:rPr>
              <w:rFonts w:asciiTheme="minorHAnsi" w:eastAsiaTheme="minorEastAsia" w:hAnsiTheme="minorHAnsi" w:cstheme="minorBidi"/>
              <w:color w:val="auto"/>
            </w:rPr>
          </w:pPr>
          <w:hyperlink w:anchor="_Toc43885949" w:history="1">
            <w:r w:rsidR="00A02A13" w:rsidRPr="00C64F02">
              <w:rPr>
                <w:rStyle w:val="Hyperlink"/>
              </w:rPr>
              <w:t>Section 3: Assessment and Approval</w:t>
            </w:r>
            <w:r w:rsidR="00A02A13">
              <w:rPr>
                <w:webHidden/>
              </w:rPr>
              <w:tab/>
            </w:r>
            <w:r w:rsidR="00A02A13">
              <w:rPr>
                <w:webHidden/>
              </w:rPr>
              <w:fldChar w:fldCharType="begin"/>
            </w:r>
            <w:r w:rsidR="00A02A13">
              <w:rPr>
                <w:webHidden/>
              </w:rPr>
              <w:instrText xml:space="preserve"> PAGEREF _Toc43885949 \h </w:instrText>
            </w:r>
            <w:r w:rsidR="00A02A13">
              <w:rPr>
                <w:webHidden/>
              </w:rPr>
            </w:r>
            <w:r w:rsidR="00A02A13">
              <w:rPr>
                <w:webHidden/>
              </w:rPr>
              <w:fldChar w:fldCharType="separate"/>
            </w:r>
            <w:r w:rsidR="00A02A13">
              <w:rPr>
                <w:webHidden/>
              </w:rPr>
              <w:t>7</w:t>
            </w:r>
            <w:r w:rsidR="00A02A13">
              <w:rPr>
                <w:webHidden/>
              </w:rPr>
              <w:fldChar w:fldCharType="end"/>
            </w:r>
          </w:hyperlink>
        </w:p>
        <w:p w14:paraId="7D38A451" w14:textId="486434DA" w:rsidR="00A02A13" w:rsidRDefault="00252776">
          <w:pPr>
            <w:pStyle w:val="TOC2"/>
            <w:tabs>
              <w:tab w:val="right" w:pos="9628"/>
            </w:tabs>
            <w:rPr>
              <w:rFonts w:asciiTheme="minorHAnsi" w:eastAsiaTheme="minorEastAsia" w:hAnsiTheme="minorHAnsi" w:cstheme="minorBidi"/>
              <w:color w:val="auto"/>
            </w:rPr>
          </w:pPr>
          <w:hyperlink w:anchor="_Toc43885950" w:history="1">
            <w:r w:rsidR="00A02A13" w:rsidRPr="00C64F02">
              <w:rPr>
                <w:rStyle w:val="Hyperlink"/>
              </w:rPr>
              <w:t>Application and Approval Process</w:t>
            </w:r>
            <w:r w:rsidR="00A02A13">
              <w:rPr>
                <w:webHidden/>
              </w:rPr>
              <w:tab/>
            </w:r>
            <w:r w:rsidR="00A02A13">
              <w:rPr>
                <w:webHidden/>
              </w:rPr>
              <w:fldChar w:fldCharType="begin"/>
            </w:r>
            <w:r w:rsidR="00A02A13">
              <w:rPr>
                <w:webHidden/>
              </w:rPr>
              <w:instrText xml:space="preserve"> PAGEREF _Toc43885950 \h </w:instrText>
            </w:r>
            <w:r w:rsidR="00A02A13">
              <w:rPr>
                <w:webHidden/>
              </w:rPr>
            </w:r>
            <w:r w:rsidR="00A02A13">
              <w:rPr>
                <w:webHidden/>
              </w:rPr>
              <w:fldChar w:fldCharType="separate"/>
            </w:r>
            <w:r w:rsidR="00A02A13">
              <w:rPr>
                <w:webHidden/>
              </w:rPr>
              <w:t>7</w:t>
            </w:r>
            <w:r w:rsidR="00A02A13">
              <w:rPr>
                <w:webHidden/>
              </w:rPr>
              <w:fldChar w:fldCharType="end"/>
            </w:r>
          </w:hyperlink>
        </w:p>
        <w:p w14:paraId="0104B755" w14:textId="58BEC17F" w:rsidR="00A02A13" w:rsidRDefault="00252776">
          <w:pPr>
            <w:pStyle w:val="TOC2"/>
            <w:tabs>
              <w:tab w:val="right" w:pos="9628"/>
            </w:tabs>
            <w:rPr>
              <w:rFonts w:asciiTheme="minorHAnsi" w:eastAsiaTheme="minorEastAsia" w:hAnsiTheme="minorHAnsi" w:cstheme="minorBidi"/>
              <w:color w:val="auto"/>
            </w:rPr>
          </w:pPr>
          <w:hyperlink w:anchor="_Toc43885951" w:history="1">
            <w:r w:rsidR="00A02A13" w:rsidRPr="00C64F02">
              <w:rPr>
                <w:rStyle w:val="Hyperlink"/>
              </w:rPr>
              <w:t>Expression of Interest Process (EOI)</w:t>
            </w:r>
            <w:r w:rsidR="00A02A13">
              <w:rPr>
                <w:webHidden/>
              </w:rPr>
              <w:tab/>
            </w:r>
            <w:r w:rsidR="00A02A13">
              <w:rPr>
                <w:webHidden/>
              </w:rPr>
              <w:fldChar w:fldCharType="begin"/>
            </w:r>
            <w:r w:rsidR="00A02A13">
              <w:rPr>
                <w:webHidden/>
              </w:rPr>
              <w:instrText xml:space="preserve"> PAGEREF _Toc43885951 \h </w:instrText>
            </w:r>
            <w:r w:rsidR="00A02A13">
              <w:rPr>
                <w:webHidden/>
              </w:rPr>
            </w:r>
            <w:r w:rsidR="00A02A13">
              <w:rPr>
                <w:webHidden/>
              </w:rPr>
              <w:fldChar w:fldCharType="separate"/>
            </w:r>
            <w:r w:rsidR="00A02A13">
              <w:rPr>
                <w:webHidden/>
              </w:rPr>
              <w:t>8</w:t>
            </w:r>
            <w:r w:rsidR="00A02A13">
              <w:rPr>
                <w:webHidden/>
              </w:rPr>
              <w:fldChar w:fldCharType="end"/>
            </w:r>
          </w:hyperlink>
        </w:p>
        <w:p w14:paraId="2CF9EDC1" w14:textId="332E7128" w:rsidR="00A02A13" w:rsidRDefault="00252776">
          <w:pPr>
            <w:pStyle w:val="TOC1"/>
            <w:tabs>
              <w:tab w:val="right" w:pos="9628"/>
            </w:tabs>
            <w:rPr>
              <w:rFonts w:asciiTheme="minorHAnsi" w:eastAsiaTheme="minorEastAsia" w:hAnsiTheme="minorHAnsi" w:cstheme="minorBidi"/>
              <w:color w:val="auto"/>
            </w:rPr>
          </w:pPr>
          <w:hyperlink w:anchor="_Toc43885952" w:history="1">
            <w:r w:rsidR="00A02A13" w:rsidRPr="00C64F02">
              <w:rPr>
                <w:rStyle w:val="Hyperlink"/>
              </w:rPr>
              <w:t>Section 4: Selection Criteria</w:t>
            </w:r>
            <w:r w:rsidR="00A02A13">
              <w:rPr>
                <w:webHidden/>
              </w:rPr>
              <w:tab/>
            </w:r>
            <w:r w:rsidR="00A02A13">
              <w:rPr>
                <w:webHidden/>
              </w:rPr>
              <w:fldChar w:fldCharType="begin"/>
            </w:r>
            <w:r w:rsidR="00A02A13">
              <w:rPr>
                <w:webHidden/>
              </w:rPr>
              <w:instrText xml:space="preserve"> PAGEREF _Toc43885952 \h </w:instrText>
            </w:r>
            <w:r w:rsidR="00A02A13">
              <w:rPr>
                <w:webHidden/>
              </w:rPr>
            </w:r>
            <w:r w:rsidR="00A02A13">
              <w:rPr>
                <w:webHidden/>
              </w:rPr>
              <w:fldChar w:fldCharType="separate"/>
            </w:r>
            <w:r w:rsidR="00A02A13">
              <w:rPr>
                <w:webHidden/>
              </w:rPr>
              <w:t>9</w:t>
            </w:r>
            <w:r w:rsidR="00A02A13">
              <w:rPr>
                <w:webHidden/>
              </w:rPr>
              <w:fldChar w:fldCharType="end"/>
            </w:r>
          </w:hyperlink>
        </w:p>
        <w:p w14:paraId="0B22CF99" w14:textId="35BBDC49" w:rsidR="00A02A13" w:rsidRDefault="00252776">
          <w:pPr>
            <w:pStyle w:val="TOC3"/>
            <w:tabs>
              <w:tab w:val="right" w:pos="9628"/>
            </w:tabs>
            <w:rPr>
              <w:rFonts w:asciiTheme="minorHAnsi" w:eastAsiaTheme="minorEastAsia" w:hAnsiTheme="minorHAnsi" w:cstheme="minorBidi"/>
              <w:color w:val="auto"/>
            </w:rPr>
          </w:pPr>
          <w:hyperlink w:anchor="_Toc43885953" w:history="1">
            <w:r w:rsidR="00A02A13" w:rsidRPr="00C64F02">
              <w:rPr>
                <w:rStyle w:val="Hyperlink"/>
              </w:rPr>
              <w:t>Tourism, visitation and economic impact</w:t>
            </w:r>
            <w:r w:rsidR="00A02A13">
              <w:rPr>
                <w:webHidden/>
              </w:rPr>
              <w:tab/>
            </w:r>
            <w:r w:rsidR="00A02A13">
              <w:rPr>
                <w:webHidden/>
              </w:rPr>
              <w:fldChar w:fldCharType="begin"/>
            </w:r>
            <w:r w:rsidR="00A02A13">
              <w:rPr>
                <w:webHidden/>
              </w:rPr>
              <w:instrText xml:space="preserve"> PAGEREF _Toc43885953 \h </w:instrText>
            </w:r>
            <w:r w:rsidR="00A02A13">
              <w:rPr>
                <w:webHidden/>
              </w:rPr>
            </w:r>
            <w:r w:rsidR="00A02A13">
              <w:rPr>
                <w:webHidden/>
              </w:rPr>
              <w:fldChar w:fldCharType="separate"/>
            </w:r>
            <w:r w:rsidR="00A02A13">
              <w:rPr>
                <w:webHidden/>
              </w:rPr>
              <w:t>9</w:t>
            </w:r>
            <w:r w:rsidR="00A02A13">
              <w:rPr>
                <w:webHidden/>
              </w:rPr>
              <w:fldChar w:fldCharType="end"/>
            </w:r>
          </w:hyperlink>
        </w:p>
        <w:p w14:paraId="5182CE53" w14:textId="36172D3C" w:rsidR="00A02A13" w:rsidRDefault="00252776">
          <w:pPr>
            <w:pStyle w:val="TOC3"/>
            <w:tabs>
              <w:tab w:val="right" w:pos="9628"/>
            </w:tabs>
            <w:rPr>
              <w:rFonts w:asciiTheme="minorHAnsi" w:eastAsiaTheme="minorEastAsia" w:hAnsiTheme="minorHAnsi" w:cstheme="minorBidi"/>
              <w:color w:val="auto"/>
            </w:rPr>
          </w:pPr>
          <w:hyperlink w:anchor="_Toc43885954" w:history="1">
            <w:r w:rsidR="00A02A13" w:rsidRPr="00C64F02">
              <w:rPr>
                <w:rStyle w:val="Hyperlink"/>
              </w:rPr>
              <w:t>Community development, arts and social benefit</w:t>
            </w:r>
            <w:r w:rsidR="00A02A13">
              <w:rPr>
                <w:webHidden/>
              </w:rPr>
              <w:tab/>
            </w:r>
            <w:r w:rsidR="00A02A13">
              <w:rPr>
                <w:webHidden/>
              </w:rPr>
              <w:fldChar w:fldCharType="begin"/>
            </w:r>
            <w:r w:rsidR="00A02A13">
              <w:rPr>
                <w:webHidden/>
              </w:rPr>
              <w:instrText xml:space="preserve"> PAGEREF _Toc43885954 \h </w:instrText>
            </w:r>
            <w:r w:rsidR="00A02A13">
              <w:rPr>
                <w:webHidden/>
              </w:rPr>
            </w:r>
            <w:r w:rsidR="00A02A13">
              <w:rPr>
                <w:webHidden/>
              </w:rPr>
              <w:fldChar w:fldCharType="separate"/>
            </w:r>
            <w:r w:rsidR="00A02A13">
              <w:rPr>
                <w:webHidden/>
              </w:rPr>
              <w:t>9</w:t>
            </w:r>
            <w:r w:rsidR="00A02A13">
              <w:rPr>
                <w:webHidden/>
              </w:rPr>
              <w:fldChar w:fldCharType="end"/>
            </w:r>
          </w:hyperlink>
        </w:p>
        <w:p w14:paraId="22322F04" w14:textId="5A20B9AC" w:rsidR="00A02A13" w:rsidRDefault="00252776">
          <w:pPr>
            <w:pStyle w:val="TOC3"/>
            <w:tabs>
              <w:tab w:val="right" w:pos="9628"/>
            </w:tabs>
            <w:rPr>
              <w:rFonts w:asciiTheme="minorHAnsi" w:eastAsiaTheme="minorEastAsia" w:hAnsiTheme="minorHAnsi" w:cstheme="minorBidi"/>
              <w:color w:val="auto"/>
            </w:rPr>
          </w:pPr>
          <w:hyperlink w:anchor="_Toc43885955" w:history="1">
            <w:r w:rsidR="00A02A13" w:rsidRPr="00C64F02">
              <w:rPr>
                <w:rStyle w:val="Hyperlink"/>
              </w:rPr>
              <w:t>Amenity, experience and public space</w:t>
            </w:r>
            <w:r w:rsidR="00A02A13">
              <w:rPr>
                <w:webHidden/>
              </w:rPr>
              <w:tab/>
            </w:r>
            <w:r w:rsidR="00A02A13">
              <w:rPr>
                <w:webHidden/>
              </w:rPr>
              <w:fldChar w:fldCharType="begin"/>
            </w:r>
            <w:r w:rsidR="00A02A13">
              <w:rPr>
                <w:webHidden/>
              </w:rPr>
              <w:instrText xml:space="preserve"> PAGEREF _Toc43885955 \h </w:instrText>
            </w:r>
            <w:r w:rsidR="00A02A13">
              <w:rPr>
                <w:webHidden/>
              </w:rPr>
            </w:r>
            <w:r w:rsidR="00A02A13">
              <w:rPr>
                <w:webHidden/>
              </w:rPr>
              <w:fldChar w:fldCharType="separate"/>
            </w:r>
            <w:r w:rsidR="00A02A13">
              <w:rPr>
                <w:webHidden/>
              </w:rPr>
              <w:t>10</w:t>
            </w:r>
            <w:r w:rsidR="00A02A13">
              <w:rPr>
                <w:webHidden/>
              </w:rPr>
              <w:fldChar w:fldCharType="end"/>
            </w:r>
          </w:hyperlink>
        </w:p>
        <w:p w14:paraId="7A427AFA" w14:textId="1226BBCF" w:rsidR="00A02A13" w:rsidRDefault="00252776">
          <w:pPr>
            <w:pStyle w:val="TOC1"/>
            <w:tabs>
              <w:tab w:val="right" w:pos="9628"/>
            </w:tabs>
            <w:rPr>
              <w:rFonts w:asciiTheme="minorHAnsi" w:eastAsiaTheme="minorEastAsia" w:hAnsiTheme="minorHAnsi" w:cstheme="minorBidi"/>
              <w:color w:val="auto"/>
            </w:rPr>
          </w:pPr>
          <w:hyperlink w:anchor="_Toc43885956" w:history="1">
            <w:r w:rsidR="00A02A13" w:rsidRPr="00C64F02">
              <w:rPr>
                <w:rStyle w:val="Hyperlink"/>
              </w:rPr>
              <w:t>Section 5: Location</w:t>
            </w:r>
            <w:r w:rsidR="00A02A13">
              <w:rPr>
                <w:webHidden/>
              </w:rPr>
              <w:tab/>
            </w:r>
            <w:r w:rsidR="00A02A13">
              <w:rPr>
                <w:webHidden/>
              </w:rPr>
              <w:fldChar w:fldCharType="begin"/>
            </w:r>
            <w:r w:rsidR="00A02A13">
              <w:rPr>
                <w:webHidden/>
              </w:rPr>
              <w:instrText xml:space="preserve"> PAGEREF _Toc43885956 \h </w:instrText>
            </w:r>
            <w:r w:rsidR="00A02A13">
              <w:rPr>
                <w:webHidden/>
              </w:rPr>
            </w:r>
            <w:r w:rsidR="00A02A13">
              <w:rPr>
                <w:webHidden/>
              </w:rPr>
              <w:fldChar w:fldCharType="separate"/>
            </w:r>
            <w:r w:rsidR="00A02A13">
              <w:rPr>
                <w:webHidden/>
              </w:rPr>
              <w:t>11</w:t>
            </w:r>
            <w:r w:rsidR="00A02A13">
              <w:rPr>
                <w:webHidden/>
              </w:rPr>
              <w:fldChar w:fldCharType="end"/>
            </w:r>
          </w:hyperlink>
        </w:p>
        <w:p w14:paraId="6374B072" w14:textId="160DBB23" w:rsidR="00A02A13" w:rsidRDefault="00252776">
          <w:pPr>
            <w:pStyle w:val="TOC2"/>
            <w:tabs>
              <w:tab w:val="right" w:pos="9628"/>
            </w:tabs>
            <w:rPr>
              <w:rFonts w:asciiTheme="minorHAnsi" w:eastAsiaTheme="minorEastAsia" w:hAnsiTheme="minorHAnsi" w:cstheme="minorBidi"/>
              <w:color w:val="auto"/>
            </w:rPr>
          </w:pPr>
          <w:hyperlink w:anchor="_Toc43885957" w:history="1">
            <w:r w:rsidR="00A02A13" w:rsidRPr="00C64F02">
              <w:rPr>
                <w:rStyle w:val="Hyperlink"/>
              </w:rPr>
              <w:t>Site Plan</w:t>
            </w:r>
            <w:r w:rsidR="00A02A13">
              <w:rPr>
                <w:webHidden/>
              </w:rPr>
              <w:tab/>
            </w:r>
            <w:r w:rsidR="00A02A13">
              <w:rPr>
                <w:webHidden/>
              </w:rPr>
              <w:fldChar w:fldCharType="begin"/>
            </w:r>
            <w:r w:rsidR="00A02A13">
              <w:rPr>
                <w:webHidden/>
              </w:rPr>
              <w:instrText xml:space="preserve"> PAGEREF _Toc43885957 \h </w:instrText>
            </w:r>
            <w:r w:rsidR="00A02A13">
              <w:rPr>
                <w:webHidden/>
              </w:rPr>
            </w:r>
            <w:r w:rsidR="00A02A13">
              <w:rPr>
                <w:webHidden/>
              </w:rPr>
              <w:fldChar w:fldCharType="separate"/>
            </w:r>
            <w:r w:rsidR="00A02A13">
              <w:rPr>
                <w:webHidden/>
              </w:rPr>
              <w:t>11</w:t>
            </w:r>
            <w:r w:rsidR="00A02A13">
              <w:rPr>
                <w:webHidden/>
              </w:rPr>
              <w:fldChar w:fldCharType="end"/>
            </w:r>
          </w:hyperlink>
        </w:p>
        <w:p w14:paraId="0EA1E759" w14:textId="2C7B2381" w:rsidR="00A02A13" w:rsidRDefault="00252776">
          <w:pPr>
            <w:pStyle w:val="TOC2"/>
            <w:tabs>
              <w:tab w:val="right" w:pos="9628"/>
            </w:tabs>
            <w:rPr>
              <w:rFonts w:asciiTheme="minorHAnsi" w:eastAsiaTheme="minorEastAsia" w:hAnsiTheme="minorHAnsi" w:cstheme="minorBidi"/>
              <w:color w:val="auto"/>
            </w:rPr>
          </w:pPr>
          <w:hyperlink w:anchor="_Toc43885958" w:history="1">
            <w:r w:rsidR="00A02A13" w:rsidRPr="00C64F02">
              <w:rPr>
                <w:rStyle w:val="Hyperlink"/>
              </w:rPr>
              <w:t>Heritage</w:t>
            </w:r>
            <w:r w:rsidR="00A02A13">
              <w:rPr>
                <w:webHidden/>
              </w:rPr>
              <w:tab/>
            </w:r>
            <w:r w:rsidR="00A02A13">
              <w:rPr>
                <w:webHidden/>
              </w:rPr>
              <w:fldChar w:fldCharType="begin"/>
            </w:r>
            <w:r w:rsidR="00A02A13">
              <w:rPr>
                <w:webHidden/>
              </w:rPr>
              <w:instrText xml:space="preserve"> PAGEREF _Toc43885958 \h </w:instrText>
            </w:r>
            <w:r w:rsidR="00A02A13">
              <w:rPr>
                <w:webHidden/>
              </w:rPr>
            </w:r>
            <w:r w:rsidR="00A02A13">
              <w:rPr>
                <w:webHidden/>
              </w:rPr>
              <w:fldChar w:fldCharType="separate"/>
            </w:r>
            <w:r w:rsidR="00A02A13">
              <w:rPr>
                <w:webHidden/>
              </w:rPr>
              <w:t>11</w:t>
            </w:r>
            <w:r w:rsidR="00A02A13">
              <w:rPr>
                <w:webHidden/>
              </w:rPr>
              <w:fldChar w:fldCharType="end"/>
            </w:r>
          </w:hyperlink>
        </w:p>
        <w:p w14:paraId="74350451" w14:textId="2DB6ABD9" w:rsidR="00A02A13" w:rsidRDefault="00252776">
          <w:pPr>
            <w:pStyle w:val="TOC2"/>
            <w:tabs>
              <w:tab w:val="right" w:pos="9628"/>
            </w:tabs>
            <w:rPr>
              <w:rFonts w:asciiTheme="minorHAnsi" w:eastAsiaTheme="minorEastAsia" w:hAnsiTheme="minorHAnsi" w:cstheme="minorBidi"/>
              <w:color w:val="auto"/>
            </w:rPr>
          </w:pPr>
          <w:hyperlink w:anchor="_Toc43885959" w:history="1">
            <w:r w:rsidR="00A02A13" w:rsidRPr="00C64F02">
              <w:rPr>
                <w:rStyle w:val="Hyperlink"/>
              </w:rPr>
              <w:t>Costal Consent</w:t>
            </w:r>
            <w:r w:rsidR="00A02A13">
              <w:rPr>
                <w:webHidden/>
              </w:rPr>
              <w:tab/>
            </w:r>
            <w:r w:rsidR="00A02A13">
              <w:rPr>
                <w:webHidden/>
              </w:rPr>
              <w:fldChar w:fldCharType="begin"/>
            </w:r>
            <w:r w:rsidR="00A02A13">
              <w:rPr>
                <w:webHidden/>
              </w:rPr>
              <w:instrText xml:space="preserve"> PAGEREF _Toc43885959 \h </w:instrText>
            </w:r>
            <w:r w:rsidR="00A02A13">
              <w:rPr>
                <w:webHidden/>
              </w:rPr>
            </w:r>
            <w:r w:rsidR="00A02A13">
              <w:rPr>
                <w:webHidden/>
              </w:rPr>
              <w:fldChar w:fldCharType="separate"/>
            </w:r>
            <w:r w:rsidR="00A02A13">
              <w:rPr>
                <w:webHidden/>
              </w:rPr>
              <w:t>11</w:t>
            </w:r>
            <w:r w:rsidR="00A02A13">
              <w:rPr>
                <w:webHidden/>
              </w:rPr>
              <w:fldChar w:fldCharType="end"/>
            </w:r>
          </w:hyperlink>
        </w:p>
        <w:p w14:paraId="30F3801A" w14:textId="4E6DB66B" w:rsidR="00A02A13" w:rsidRDefault="00252776">
          <w:pPr>
            <w:pStyle w:val="TOC2"/>
            <w:tabs>
              <w:tab w:val="right" w:pos="9628"/>
            </w:tabs>
            <w:rPr>
              <w:rFonts w:asciiTheme="minorHAnsi" w:eastAsiaTheme="minorEastAsia" w:hAnsiTheme="minorHAnsi" w:cstheme="minorBidi"/>
              <w:color w:val="auto"/>
            </w:rPr>
          </w:pPr>
          <w:hyperlink w:anchor="_Toc43885960" w:history="1">
            <w:r w:rsidR="00A02A13" w:rsidRPr="00C64F02">
              <w:rPr>
                <w:rStyle w:val="Hyperlink"/>
              </w:rPr>
              <w:t>Water and Power requirements</w:t>
            </w:r>
            <w:r w:rsidR="00A02A13">
              <w:rPr>
                <w:webHidden/>
              </w:rPr>
              <w:tab/>
            </w:r>
            <w:r w:rsidR="00A02A13">
              <w:rPr>
                <w:webHidden/>
              </w:rPr>
              <w:fldChar w:fldCharType="begin"/>
            </w:r>
            <w:r w:rsidR="00A02A13">
              <w:rPr>
                <w:webHidden/>
              </w:rPr>
              <w:instrText xml:space="preserve"> PAGEREF _Toc43885960 \h </w:instrText>
            </w:r>
            <w:r w:rsidR="00A02A13">
              <w:rPr>
                <w:webHidden/>
              </w:rPr>
            </w:r>
            <w:r w:rsidR="00A02A13">
              <w:rPr>
                <w:webHidden/>
              </w:rPr>
              <w:fldChar w:fldCharType="separate"/>
            </w:r>
            <w:r w:rsidR="00A02A13">
              <w:rPr>
                <w:webHidden/>
              </w:rPr>
              <w:t>11</w:t>
            </w:r>
            <w:r w:rsidR="00A02A13">
              <w:rPr>
                <w:webHidden/>
              </w:rPr>
              <w:fldChar w:fldCharType="end"/>
            </w:r>
          </w:hyperlink>
        </w:p>
        <w:p w14:paraId="088635D9" w14:textId="5E36A7DF" w:rsidR="00A02A13" w:rsidRDefault="00252776">
          <w:pPr>
            <w:pStyle w:val="TOC2"/>
            <w:tabs>
              <w:tab w:val="right" w:pos="9628"/>
            </w:tabs>
            <w:rPr>
              <w:rFonts w:asciiTheme="minorHAnsi" w:eastAsiaTheme="minorEastAsia" w:hAnsiTheme="minorHAnsi" w:cstheme="minorBidi"/>
              <w:color w:val="auto"/>
            </w:rPr>
          </w:pPr>
          <w:hyperlink w:anchor="_Toc43885961" w:history="1">
            <w:r w:rsidR="00A02A13" w:rsidRPr="00C64F02">
              <w:rPr>
                <w:rStyle w:val="Hyperlink"/>
              </w:rPr>
              <w:t>Wind Rating</w:t>
            </w:r>
            <w:r w:rsidR="00A02A13">
              <w:rPr>
                <w:webHidden/>
              </w:rPr>
              <w:tab/>
            </w:r>
            <w:r w:rsidR="00A02A13">
              <w:rPr>
                <w:webHidden/>
              </w:rPr>
              <w:fldChar w:fldCharType="begin"/>
            </w:r>
            <w:r w:rsidR="00A02A13">
              <w:rPr>
                <w:webHidden/>
              </w:rPr>
              <w:instrText xml:space="preserve"> PAGEREF _Toc43885961 \h </w:instrText>
            </w:r>
            <w:r w:rsidR="00A02A13">
              <w:rPr>
                <w:webHidden/>
              </w:rPr>
            </w:r>
            <w:r w:rsidR="00A02A13">
              <w:rPr>
                <w:webHidden/>
              </w:rPr>
              <w:fldChar w:fldCharType="separate"/>
            </w:r>
            <w:r w:rsidR="00A02A13">
              <w:rPr>
                <w:webHidden/>
              </w:rPr>
              <w:t>12</w:t>
            </w:r>
            <w:r w:rsidR="00A02A13">
              <w:rPr>
                <w:webHidden/>
              </w:rPr>
              <w:fldChar w:fldCharType="end"/>
            </w:r>
          </w:hyperlink>
        </w:p>
        <w:p w14:paraId="1FCC757D" w14:textId="13A103BB" w:rsidR="00A02A13" w:rsidRDefault="00252776">
          <w:pPr>
            <w:pStyle w:val="TOC1"/>
            <w:tabs>
              <w:tab w:val="right" w:pos="9628"/>
            </w:tabs>
            <w:rPr>
              <w:rFonts w:asciiTheme="minorHAnsi" w:eastAsiaTheme="minorEastAsia" w:hAnsiTheme="minorHAnsi" w:cstheme="minorBidi"/>
              <w:color w:val="auto"/>
            </w:rPr>
          </w:pPr>
          <w:hyperlink w:anchor="_Toc43885962" w:history="1">
            <w:r w:rsidR="00A02A13" w:rsidRPr="00C64F02">
              <w:rPr>
                <w:rStyle w:val="Hyperlink"/>
              </w:rPr>
              <w:t>Section 6: Infrastructure and Site Design</w:t>
            </w:r>
            <w:r w:rsidR="00A02A13">
              <w:rPr>
                <w:webHidden/>
              </w:rPr>
              <w:tab/>
            </w:r>
            <w:r w:rsidR="00A02A13">
              <w:rPr>
                <w:webHidden/>
              </w:rPr>
              <w:fldChar w:fldCharType="begin"/>
            </w:r>
            <w:r w:rsidR="00A02A13">
              <w:rPr>
                <w:webHidden/>
              </w:rPr>
              <w:instrText xml:space="preserve"> PAGEREF _Toc43885962 \h </w:instrText>
            </w:r>
            <w:r w:rsidR="00A02A13">
              <w:rPr>
                <w:webHidden/>
              </w:rPr>
            </w:r>
            <w:r w:rsidR="00A02A13">
              <w:rPr>
                <w:webHidden/>
              </w:rPr>
              <w:fldChar w:fldCharType="separate"/>
            </w:r>
            <w:r w:rsidR="00A02A13">
              <w:rPr>
                <w:webHidden/>
              </w:rPr>
              <w:t>12</w:t>
            </w:r>
            <w:r w:rsidR="00A02A13">
              <w:rPr>
                <w:webHidden/>
              </w:rPr>
              <w:fldChar w:fldCharType="end"/>
            </w:r>
          </w:hyperlink>
        </w:p>
        <w:p w14:paraId="01C403F9" w14:textId="79C809E7" w:rsidR="00A02A13" w:rsidRDefault="00252776">
          <w:pPr>
            <w:pStyle w:val="TOC2"/>
            <w:tabs>
              <w:tab w:val="right" w:pos="9628"/>
            </w:tabs>
            <w:rPr>
              <w:rFonts w:asciiTheme="minorHAnsi" w:eastAsiaTheme="minorEastAsia" w:hAnsiTheme="minorHAnsi" w:cstheme="minorBidi"/>
              <w:color w:val="auto"/>
            </w:rPr>
          </w:pPr>
          <w:hyperlink w:anchor="_Toc43885963" w:history="1">
            <w:r w:rsidR="00A02A13" w:rsidRPr="00C64F02">
              <w:rPr>
                <w:rStyle w:val="Hyperlink"/>
              </w:rPr>
              <w:t>Access and Inclusion</w:t>
            </w:r>
            <w:r w:rsidR="00A02A13">
              <w:rPr>
                <w:webHidden/>
              </w:rPr>
              <w:tab/>
            </w:r>
            <w:r w:rsidR="00A02A13">
              <w:rPr>
                <w:webHidden/>
              </w:rPr>
              <w:fldChar w:fldCharType="begin"/>
            </w:r>
            <w:r w:rsidR="00A02A13">
              <w:rPr>
                <w:webHidden/>
              </w:rPr>
              <w:instrText xml:space="preserve"> PAGEREF _Toc43885963 \h </w:instrText>
            </w:r>
            <w:r w:rsidR="00A02A13">
              <w:rPr>
                <w:webHidden/>
              </w:rPr>
            </w:r>
            <w:r w:rsidR="00A02A13">
              <w:rPr>
                <w:webHidden/>
              </w:rPr>
              <w:fldChar w:fldCharType="separate"/>
            </w:r>
            <w:r w:rsidR="00A02A13">
              <w:rPr>
                <w:webHidden/>
              </w:rPr>
              <w:t>12</w:t>
            </w:r>
            <w:r w:rsidR="00A02A13">
              <w:rPr>
                <w:webHidden/>
              </w:rPr>
              <w:fldChar w:fldCharType="end"/>
            </w:r>
          </w:hyperlink>
        </w:p>
        <w:p w14:paraId="57D9067A" w14:textId="5FAA43B7" w:rsidR="00A02A13" w:rsidRDefault="00252776">
          <w:pPr>
            <w:pStyle w:val="TOC2"/>
            <w:tabs>
              <w:tab w:val="right" w:pos="9628"/>
            </w:tabs>
            <w:rPr>
              <w:rFonts w:asciiTheme="minorHAnsi" w:eastAsiaTheme="minorEastAsia" w:hAnsiTheme="minorHAnsi" w:cstheme="minorBidi"/>
              <w:color w:val="auto"/>
            </w:rPr>
          </w:pPr>
          <w:hyperlink w:anchor="_Toc43885964" w:history="1">
            <w:r w:rsidR="00A02A13" w:rsidRPr="00C64F02">
              <w:rPr>
                <w:rStyle w:val="Hyperlink"/>
              </w:rPr>
              <w:t>Securing Infrastructure – Pegging vs. Weighting</w:t>
            </w:r>
            <w:r w:rsidR="00A02A13">
              <w:rPr>
                <w:webHidden/>
              </w:rPr>
              <w:tab/>
            </w:r>
            <w:r w:rsidR="00A02A13">
              <w:rPr>
                <w:webHidden/>
              </w:rPr>
              <w:fldChar w:fldCharType="begin"/>
            </w:r>
            <w:r w:rsidR="00A02A13">
              <w:rPr>
                <w:webHidden/>
              </w:rPr>
              <w:instrText xml:space="preserve"> PAGEREF _Toc43885964 \h </w:instrText>
            </w:r>
            <w:r w:rsidR="00A02A13">
              <w:rPr>
                <w:webHidden/>
              </w:rPr>
            </w:r>
            <w:r w:rsidR="00A02A13">
              <w:rPr>
                <w:webHidden/>
              </w:rPr>
              <w:fldChar w:fldCharType="separate"/>
            </w:r>
            <w:r w:rsidR="00A02A13">
              <w:rPr>
                <w:webHidden/>
              </w:rPr>
              <w:t>12</w:t>
            </w:r>
            <w:r w:rsidR="00A02A13">
              <w:rPr>
                <w:webHidden/>
              </w:rPr>
              <w:fldChar w:fldCharType="end"/>
            </w:r>
          </w:hyperlink>
        </w:p>
        <w:p w14:paraId="3BDA57CE" w14:textId="37149CBB" w:rsidR="00A02A13" w:rsidRDefault="00252776">
          <w:pPr>
            <w:pStyle w:val="TOC2"/>
            <w:tabs>
              <w:tab w:val="right" w:pos="9628"/>
            </w:tabs>
            <w:rPr>
              <w:rFonts w:asciiTheme="minorHAnsi" w:eastAsiaTheme="minorEastAsia" w:hAnsiTheme="minorHAnsi" w:cstheme="minorBidi"/>
              <w:color w:val="auto"/>
            </w:rPr>
          </w:pPr>
          <w:hyperlink w:anchor="_Toc43885965" w:history="1">
            <w:r w:rsidR="00A02A13" w:rsidRPr="00C64F02">
              <w:rPr>
                <w:rStyle w:val="Hyperlink"/>
              </w:rPr>
              <w:t>Temporary Structures – Place of Public Entertainment</w:t>
            </w:r>
            <w:r w:rsidR="00A02A13">
              <w:rPr>
                <w:webHidden/>
              </w:rPr>
              <w:tab/>
            </w:r>
            <w:r w:rsidR="00A02A13">
              <w:rPr>
                <w:webHidden/>
              </w:rPr>
              <w:fldChar w:fldCharType="begin"/>
            </w:r>
            <w:r w:rsidR="00A02A13">
              <w:rPr>
                <w:webHidden/>
              </w:rPr>
              <w:instrText xml:space="preserve"> PAGEREF _Toc43885965 \h </w:instrText>
            </w:r>
            <w:r w:rsidR="00A02A13">
              <w:rPr>
                <w:webHidden/>
              </w:rPr>
            </w:r>
            <w:r w:rsidR="00A02A13">
              <w:rPr>
                <w:webHidden/>
              </w:rPr>
              <w:fldChar w:fldCharType="separate"/>
            </w:r>
            <w:r w:rsidR="00A02A13">
              <w:rPr>
                <w:webHidden/>
              </w:rPr>
              <w:t>12</w:t>
            </w:r>
            <w:r w:rsidR="00A02A13">
              <w:rPr>
                <w:webHidden/>
              </w:rPr>
              <w:fldChar w:fldCharType="end"/>
            </w:r>
          </w:hyperlink>
        </w:p>
        <w:p w14:paraId="42675061" w14:textId="4C7F3E0D" w:rsidR="00A02A13" w:rsidRDefault="00252776">
          <w:pPr>
            <w:pStyle w:val="TOC2"/>
            <w:tabs>
              <w:tab w:val="right" w:pos="9628"/>
            </w:tabs>
            <w:rPr>
              <w:rFonts w:asciiTheme="minorHAnsi" w:eastAsiaTheme="minorEastAsia" w:hAnsiTheme="minorHAnsi" w:cstheme="minorBidi"/>
              <w:color w:val="auto"/>
            </w:rPr>
          </w:pPr>
          <w:hyperlink w:anchor="_Toc43885966" w:history="1">
            <w:r w:rsidR="00A02A13" w:rsidRPr="00C64F02">
              <w:rPr>
                <w:rStyle w:val="Hyperlink"/>
              </w:rPr>
              <w:t>Temporary Structures – Siting Approvals</w:t>
            </w:r>
            <w:r w:rsidR="00A02A13">
              <w:rPr>
                <w:webHidden/>
              </w:rPr>
              <w:tab/>
            </w:r>
            <w:r w:rsidR="00A02A13">
              <w:rPr>
                <w:webHidden/>
              </w:rPr>
              <w:fldChar w:fldCharType="begin"/>
            </w:r>
            <w:r w:rsidR="00A02A13">
              <w:rPr>
                <w:webHidden/>
              </w:rPr>
              <w:instrText xml:space="preserve"> PAGEREF _Toc43885966 \h </w:instrText>
            </w:r>
            <w:r w:rsidR="00A02A13">
              <w:rPr>
                <w:webHidden/>
              </w:rPr>
            </w:r>
            <w:r w:rsidR="00A02A13">
              <w:rPr>
                <w:webHidden/>
              </w:rPr>
              <w:fldChar w:fldCharType="separate"/>
            </w:r>
            <w:r w:rsidR="00A02A13">
              <w:rPr>
                <w:webHidden/>
              </w:rPr>
              <w:t>13</w:t>
            </w:r>
            <w:r w:rsidR="00A02A13">
              <w:rPr>
                <w:webHidden/>
              </w:rPr>
              <w:fldChar w:fldCharType="end"/>
            </w:r>
          </w:hyperlink>
        </w:p>
        <w:p w14:paraId="10836B37" w14:textId="2A059ACA" w:rsidR="00A02A13" w:rsidRDefault="00252776">
          <w:pPr>
            <w:pStyle w:val="TOC2"/>
            <w:tabs>
              <w:tab w:val="right" w:pos="9628"/>
            </w:tabs>
            <w:rPr>
              <w:rFonts w:asciiTheme="minorHAnsi" w:eastAsiaTheme="minorEastAsia" w:hAnsiTheme="minorHAnsi" w:cstheme="minorBidi"/>
              <w:color w:val="auto"/>
            </w:rPr>
          </w:pPr>
          <w:hyperlink w:anchor="_Toc43885967" w:history="1">
            <w:r w:rsidR="00A02A13" w:rsidRPr="00C64F02">
              <w:rPr>
                <w:rStyle w:val="Hyperlink"/>
              </w:rPr>
              <w:t>Toilets</w:t>
            </w:r>
            <w:r w:rsidR="00A02A13">
              <w:rPr>
                <w:webHidden/>
              </w:rPr>
              <w:tab/>
            </w:r>
            <w:r w:rsidR="00A02A13">
              <w:rPr>
                <w:webHidden/>
              </w:rPr>
              <w:fldChar w:fldCharType="begin"/>
            </w:r>
            <w:r w:rsidR="00A02A13">
              <w:rPr>
                <w:webHidden/>
              </w:rPr>
              <w:instrText xml:space="preserve"> PAGEREF _Toc43885967 \h </w:instrText>
            </w:r>
            <w:r w:rsidR="00A02A13">
              <w:rPr>
                <w:webHidden/>
              </w:rPr>
            </w:r>
            <w:r w:rsidR="00A02A13">
              <w:rPr>
                <w:webHidden/>
              </w:rPr>
              <w:fldChar w:fldCharType="separate"/>
            </w:r>
            <w:r w:rsidR="00A02A13">
              <w:rPr>
                <w:webHidden/>
              </w:rPr>
              <w:t>13</w:t>
            </w:r>
            <w:r w:rsidR="00A02A13">
              <w:rPr>
                <w:webHidden/>
              </w:rPr>
              <w:fldChar w:fldCharType="end"/>
            </w:r>
          </w:hyperlink>
        </w:p>
        <w:p w14:paraId="1CB4C585" w14:textId="0E274FFE" w:rsidR="00A02A13" w:rsidRDefault="00252776">
          <w:pPr>
            <w:pStyle w:val="TOC2"/>
            <w:tabs>
              <w:tab w:val="right" w:pos="9628"/>
            </w:tabs>
            <w:rPr>
              <w:rFonts w:asciiTheme="minorHAnsi" w:eastAsiaTheme="minorEastAsia" w:hAnsiTheme="minorHAnsi" w:cstheme="minorBidi"/>
              <w:color w:val="auto"/>
            </w:rPr>
          </w:pPr>
          <w:hyperlink w:anchor="_Toc43885968" w:history="1">
            <w:r w:rsidR="00A02A13" w:rsidRPr="00C64F02">
              <w:rPr>
                <w:rStyle w:val="Hyperlink"/>
              </w:rPr>
              <w:t>Litter and Recycling Bins</w:t>
            </w:r>
            <w:r w:rsidR="00A02A13">
              <w:rPr>
                <w:webHidden/>
              </w:rPr>
              <w:tab/>
            </w:r>
            <w:r w:rsidR="00A02A13">
              <w:rPr>
                <w:webHidden/>
              </w:rPr>
              <w:fldChar w:fldCharType="begin"/>
            </w:r>
            <w:r w:rsidR="00A02A13">
              <w:rPr>
                <w:webHidden/>
              </w:rPr>
              <w:instrText xml:space="preserve"> PAGEREF _Toc43885968 \h </w:instrText>
            </w:r>
            <w:r w:rsidR="00A02A13">
              <w:rPr>
                <w:webHidden/>
              </w:rPr>
            </w:r>
            <w:r w:rsidR="00A02A13">
              <w:rPr>
                <w:webHidden/>
              </w:rPr>
              <w:fldChar w:fldCharType="separate"/>
            </w:r>
            <w:r w:rsidR="00A02A13">
              <w:rPr>
                <w:webHidden/>
              </w:rPr>
              <w:t>14</w:t>
            </w:r>
            <w:r w:rsidR="00A02A13">
              <w:rPr>
                <w:webHidden/>
              </w:rPr>
              <w:fldChar w:fldCharType="end"/>
            </w:r>
          </w:hyperlink>
        </w:p>
        <w:p w14:paraId="5E0A3D0E" w14:textId="3B3FA617" w:rsidR="00A02A13" w:rsidRDefault="00252776">
          <w:pPr>
            <w:pStyle w:val="TOC2"/>
            <w:tabs>
              <w:tab w:val="right" w:pos="9628"/>
            </w:tabs>
            <w:rPr>
              <w:rFonts w:asciiTheme="minorHAnsi" w:eastAsiaTheme="minorEastAsia" w:hAnsiTheme="minorHAnsi" w:cstheme="minorBidi"/>
              <w:color w:val="auto"/>
            </w:rPr>
          </w:pPr>
          <w:hyperlink w:anchor="_Toc43885969" w:history="1">
            <w:r w:rsidR="00A02A13" w:rsidRPr="00C64F02">
              <w:rPr>
                <w:rStyle w:val="Hyperlink"/>
              </w:rPr>
              <w:t>Lighting Equipment and Generators</w:t>
            </w:r>
            <w:r w:rsidR="00A02A13">
              <w:rPr>
                <w:webHidden/>
              </w:rPr>
              <w:tab/>
            </w:r>
            <w:r w:rsidR="00A02A13">
              <w:rPr>
                <w:webHidden/>
              </w:rPr>
              <w:fldChar w:fldCharType="begin"/>
            </w:r>
            <w:r w:rsidR="00A02A13">
              <w:rPr>
                <w:webHidden/>
              </w:rPr>
              <w:instrText xml:space="preserve"> PAGEREF _Toc43885969 \h </w:instrText>
            </w:r>
            <w:r w:rsidR="00A02A13">
              <w:rPr>
                <w:webHidden/>
              </w:rPr>
            </w:r>
            <w:r w:rsidR="00A02A13">
              <w:rPr>
                <w:webHidden/>
              </w:rPr>
              <w:fldChar w:fldCharType="separate"/>
            </w:r>
            <w:r w:rsidR="00A02A13">
              <w:rPr>
                <w:webHidden/>
              </w:rPr>
              <w:t>14</w:t>
            </w:r>
            <w:r w:rsidR="00A02A13">
              <w:rPr>
                <w:webHidden/>
              </w:rPr>
              <w:fldChar w:fldCharType="end"/>
            </w:r>
          </w:hyperlink>
        </w:p>
        <w:p w14:paraId="49D535B3" w14:textId="1EF2B0FC" w:rsidR="00A02A13" w:rsidRDefault="00252776">
          <w:pPr>
            <w:pStyle w:val="TOC2"/>
            <w:tabs>
              <w:tab w:val="right" w:pos="9628"/>
            </w:tabs>
            <w:rPr>
              <w:rFonts w:asciiTheme="minorHAnsi" w:eastAsiaTheme="minorEastAsia" w:hAnsiTheme="minorHAnsi" w:cstheme="minorBidi"/>
              <w:color w:val="auto"/>
            </w:rPr>
          </w:pPr>
          <w:hyperlink w:anchor="_Toc43885970" w:history="1">
            <w:r w:rsidR="00A02A13" w:rsidRPr="00C64F02">
              <w:rPr>
                <w:rStyle w:val="Hyperlink"/>
              </w:rPr>
              <w:t>Speakers and stage placement</w:t>
            </w:r>
            <w:r w:rsidR="00A02A13">
              <w:rPr>
                <w:webHidden/>
              </w:rPr>
              <w:tab/>
            </w:r>
            <w:r w:rsidR="00A02A13">
              <w:rPr>
                <w:webHidden/>
              </w:rPr>
              <w:fldChar w:fldCharType="begin"/>
            </w:r>
            <w:r w:rsidR="00A02A13">
              <w:rPr>
                <w:webHidden/>
              </w:rPr>
              <w:instrText xml:space="preserve"> PAGEREF _Toc43885970 \h </w:instrText>
            </w:r>
            <w:r w:rsidR="00A02A13">
              <w:rPr>
                <w:webHidden/>
              </w:rPr>
            </w:r>
            <w:r w:rsidR="00A02A13">
              <w:rPr>
                <w:webHidden/>
              </w:rPr>
              <w:fldChar w:fldCharType="separate"/>
            </w:r>
            <w:r w:rsidR="00A02A13">
              <w:rPr>
                <w:webHidden/>
              </w:rPr>
              <w:t>14</w:t>
            </w:r>
            <w:r w:rsidR="00A02A13">
              <w:rPr>
                <w:webHidden/>
              </w:rPr>
              <w:fldChar w:fldCharType="end"/>
            </w:r>
          </w:hyperlink>
        </w:p>
        <w:p w14:paraId="1379F849" w14:textId="4DC353F5" w:rsidR="00A02A13" w:rsidRDefault="00252776">
          <w:pPr>
            <w:pStyle w:val="TOC2"/>
            <w:tabs>
              <w:tab w:val="right" w:pos="9628"/>
            </w:tabs>
            <w:rPr>
              <w:rFonts w:asciiTheme="minorHAnsi" w:eastAsiaTheme="minorEastAsia" w:hAnsiTheme="minorHAnsi" w:cstheme="minorBidi"/>
              <w:color w:val="auto"/>
            </w:rPr>
          </w:pPr>
          <w:hyperlink w:anchor="_Toc43885971" w:history="1">
            <w:r w:rsidR="00A02A13" w:rsidRPr="00C64F02">
              <w:rPr>
                <w:rStyle w:val="Hyperlink"/>
              </w:rPr>
              <w:t>Jumping Castles and Mechanical Rides</w:t>
            </w:r>
            <w:r w:rsidR="00A02A13">
              <w:rPr>
                <w:webHidden/>
              </w:rPr>
              <w:tab/>
            </w:r>
            <w:r w:rsidR="00A02A13">
              <w:rPr>
                <w:webHidden/>
              </w:rPr>
              <w:fldChar w:fldCharType="begin"/>
            </w:r>
            <w:r w:rsidR="00A02A13">
              <w:rPr>
                <w:webHidden/>
              </w:rPr>
              <w:instrText xml:space="preserve"> PAGEREF _Toc43885971 \h </w:instrText>
            </w:r>
            <w:r w:rsidR="00A02A13">
              <w:rPr>
                <w:webHidden/>
              </w:rPr>
            </w:r>
            <w:r w:rsidR="00A02A13">
              <w:rPr>
                <w:webHidden/>
              </w:rPr>
              <w:fldChar w:fldCharType="separate"/>
            </w:r>
            <w:r w:rsidR="00A02A13">
              <w:rPr>
                <w:webHidden/>
              </w:rPr>
              <w:t>14</w:t>
            </w:r>
            <w:r w:rsidR="00A02A13">
              <w:rPr>
                <w:webHidden/>
              </w:rPr>
              <w:fldChar w:fldCharType="end"/>
            </w:r>
          </w:hyperlink>
        </w:p>
        <w:p w14:paraId="4936BD58" w14:textId="10728BEE" w:rsidR="00A02A13" w:rsidRDefault="00252776">
          <w:pPr>
            <w:pStyle w:val="TOC2"/>
            <w:tabs>
              <w:tab w:val="right" w:pos="9628"/>
            </w:tabs>
            <w:rPr>
              <w:rFonts w:asciiTheme="minorHAnsi" w:eastAsiaTheme="minorEastAsia" w:hAnsiTheme="minorHAnsi" w:cstheme="minorBidi"/>
              <w:color w:val="auto"/>
            </w:rPr>
          </w:pPr>
          <w:hyperlink w:anchor="_Toc43885972" w:history="1">
            <w:r w:rsidR="00A02A13" w:rsidRPr="00C64F02">
              <w:rPr>
                <w:rStyle w:val="Hyperlink"/>
              </w:rPr>
              <w:t>Animal Nurseries</w:t>
            </w:r>
            <w:r w:rsidR="00A02A13">
              <w:rPr>
                <w:webHidden/>
              </w:rPr>
              <w:tab/>
            </w:r>
            <w:r w:rsidR="00A02A13">
              <w:rPr>
                <w:webHidden/>
              </w:rPr>
              <w:fldChar w:fldCharType="begin"/>
            </w:r>
            <w:r w:rsidR="00A02A13">
              <w:rPr>
                <w:webHidden/>
              </w:rPr>
              <w:instrText xml:space="preserve"> PAGEREF _Toc43885972 \h </w:instrText>
            </w:r>
            <w:r w:rsidR="00A02A13">
              <w:rPr>
                <w:webHidden/>
              </w:rPr>
            </w:r>
            <w:r w:rsidR="00A02A13">
              <w:rPr>
                <w:webHidden/>
              </w:rPr>
              <w:fldChar w:fldCharType="separate"/>
            </w:r>
            <w:r w:rsidR="00A02A13">
              <w:rPr>
                <w:webHidden/>
              </w:rPr>
              <w:t>14</w:t>
            </w:r>
            <w:r w:rsidR="00A02A13">
              <w:rPr>
                <w:webHidden/>
              </w:rPr>
              <w:fldChar w:fldCharType="end"/>
            </w:r>
          </w:hyperlink>
        </w:p>
        <w:p w14:paraId="540AB4FB" w14:textId="60EE882A" w:rsidR="00A02A13" w:rsidRDefault="00252776">
          <w:pPr>
            <w:pStyle w:val="TOC1"/>
            <w:tabs>
              <w:tab w:val="right" w:pos="9628"/>
            </w:tabs>
            <w:rPr>
              <w:rFonts w:asciiTheme="minorHAnsi" w:eastAsiaTheme="minorEastAsia" w:hAnsiTheme="minorHAnsi" w:cstheme="minorBidi"/>
              <w:color w:val="auto"/>
            </w:rPr>
          </w:pPr>
          <w:hyperlink w:anchor="_Toc43885973" w:history="1">
            <w:r w:rsidR="00A02A13" w:rsidRPr="00C64F02">
              <w:rPr>
                <w:rStyle w:val="Hyperlink"/>
              </w:rPr>
              <w:t>Section 7: Traffic and Pedestrian Management</w:t>
            </w:r>
            <w:r w:rsidR="00A02A13">
              <w:rPr>
                <w:webHidden/>
              </w:rPr>
              <w:tab/>
            </w:r>
            <w:r w:rsidR="00A02A13">
              <w:rPr>
                <w:webHidden/>
              </w:rPr>
              <w:fldChar w:fldCharType="begin"/>
            </w:r>
            <w:r w:rsidR="00A02A13">
              <w:rPr>
                <w:webHidden/>
              </w:rPr>
              <w:instrText xml:space="preserve"> PAGEREF _Toc43885973 \h </w:instrText>
            </w:r>
            <w:r w:rsidR="00A02A13">
              <w:rPr>
                <w:webHidden/>
              </w:rPr>
            </w:r>
            <w:r w:rsidR="00A02A13">
              <w:rPr>
                <w:webHidden/>
              </w:rPr>
              <w:fldChar w:fldCharType="separate"/>
            </w:r>
            <w:r w:rsidR="00A02A13">
              <w:rPr>
                <w:webHidden/>
              </w:rPr>
              <w:t>14</w:t>
            </w:r>
            <w:r w:rsidR="00A02A13">
              <w:rPr>
                <w:webHidden/>
              </w:rPr>
              <w:fldChar w:fldCharType="end"/>
            </w:r>
          </w:hyperlink>
        </w:p>
        <w:p w14:paraId="39CDDD1F" w14:textId="0603578B" w:rsidR="00A02A13" w:rsidRDefault="00252776">
          <w:pPr>
            <w:pStyle w:val="TOC2"/>
            <w:tabs>
              <w:tab w:val="right" w:pos="9628"/>
            </w:tabs>
            <w:rPr>
              <w:rFonts w:asciiTheme="minorHAnsi" w:eastAsiaTheme="minorEastAsia" w:hAnsiTheme="minorHAnsi" w:cstheme="minorBidi"/>
              <w:color w:val="auto"/>
            </w:rPr>
          </w:pPr>
          <w:hyperlink w:anchor="_Toc43885974" w:history="1">
            <w:r w:rsidR="00A02A13" w:rsidRPr="00C64F02">
              <w:rPr>
                <w:rStyle w:val="Hyperlink"/>
              </w:rPr>
              <w:t>Road Closures</w:t>
            </w:r>
            <w:r w:rsidR="00A02A13">
              <w:rPr>
                <w:webHidden/>
              </w:rPr>
              <w:tab/>
            </w:r>
            <w:r w:rsidR="00A02A13">
              <w:rPr>
                <w:webHidden/>
              </w:rPr>
              <w:fldChar w:fldCharType="begin"/>
            </w:r>
            <w:r w:rsidR="00A02A13">
              <w:rPr>
                <w:webHidden/>
              </w:rPr>
              <w:instrText xml:space="preserve"> PAGEREF _Toc43885974 \h </w:instrText>
            </w:r>
            <w:r w:rsidR="00A02A13">
              <w:rPr>
                <w:webHidden/>
              </w:rPr>
            </w:r>
            <w:r w:rsidR="00A02A13">
              <w:rPr>
                <w:webHidden/>
              </w:rPr>
              <w:fldChar w:fldCharType="separate"/>
            </w:r>
            <w:r w:rsidR="00A02A13">
              <w:rPr>
                <w:webHidden/>
              </w:rPr>
              <w:t>14</w:t>
            </w:r>
            <w:r w:rsidR="00A02A13">
              <w:rPr>
                <w:webHidden/>
              </w:rPr>
              <w:fldChar w:fldCharType="end"/>
            </w:r>
          </w:hyperlink>
        </w:p>
        <w:p w14:paraId="29A8C33B" w14:textId="46638423" w:rsidR="00A02A13" w:rsidRDefault="00252776">
          <w:pPr>
            <w:pStyle w:val="TOC2"/>
            <w:tabs>
              <w:tab w:val="right" w:pos="9628"/>
            </w:tabs>
            <w:rPr>
              <w:rFonts w:asciiTheme="minorHAnsi" w:eastAsiaTheme="minorEastAsia" w:hAnsiTheme="minorHAnsi" w:cstheme="minorBidi"/>
              <w:color w:val="auto"/>
            </w:rPr>
          </w:pPr>
          <w:hyperlink w:anchor="_Toc43885975" w:history="1">
            <w:r w:rsidR="00A02A13" w:rsidRPr="00C64F02">
              <w:rPr>
                <w:rStyle w:val="Hyperlink"/>
              </w:rPr>
              <w:t>Traffic Management Plan (TMP)</w:t>
            </w:r>
            <w:r w:rsidR="00A02A13">
              <w:rPr>
                <w:webHidden/>
              </w:rPr>
              <w:tab/>
            </w:r>
            <w:r w:rsidR="00A02A13">
              <w:rPr>
                <w:webHidden/>
              </w:rPr>
              <w:fldChar w:fldCharType="begin"/>
            </w:r>
            <w:r w:rsidR="00A02A13">
              <w:rPr>
                <w:webHidden/>
              </w:rPr>
              <w:instrText xml:space="preserve"> PAGEREF _Toc43885975 \h </w:instrText>
            </w:r>
            <w:r w:rsidR="00A02A13">
              <w:rPr>
                <w:webHidden/>
              </w:rPr>
            </w:r>
            <w:r w:rsidR="00A02A13">
              <w:rPr>
                <w:webHidden/>
              </w:rPr>
              <w:fldChar w:fldCharType="separate"/>
            </w:r>
            <w:r w:rsidR="00A02A13">
              <w:rPr>
                <w:webHidden/>
              </w:rPr>
              <w:t>15</w:t>
            </w:r>
            <w:r w:rsidR="00A02A13">
              <w:rPr>
                <w:webHidden/>
              </w:rPr>
              <w:fldChar w:fldCharType="end"/>
            </w:r>
          </w:hyperlink>
        </w:p>
        <w:p w14:paraId="4A568786" w14:textId="62F49021" w:rsidR="00A02A13" w:rsidRDefault="00252776">
          <w:pPr>
            <w:pStyle w:val="TOC2"/>
            <w:tabs>
              <w:tab w:val="right" w:pos="9628"/>
            </w:tabs>
            <w:rPr>
              <w:rFonts w:asciiTheme="minorHAnsi" w:eastAsiaTheme="minorEastAsia" w:hAnsiTheme="minorHAnsi" w:cstheme="minorBidi"/>
              <w:color w:val="auto"/>
            </w:rPr>
          </w:pPr>
          <w:hyperlink w:anchor="_Toc43885976" w:history="1">
            <w:r w:rsidR="00A02A13" w:rsidRPr="00C64F02">
              <w:rPr>
                <w:rStyle w:val="Hyperlink"/>
              </w:rPr>
              <w:t>Additional Approvals – on Road Events</w:t>
            </w:r>
            <w:r w:rsidR="00A02A13">
              <w:rPr>
                <w:webHidden/>
              </w:rPr>
              <w:tab/>
            </w:r>
            <w:r w:rsidR="00A02A13">
              <w:rPr>
                <w:webHidden/>
              </w:rPr>
              <w:fldChar w:fldCharType="begin"/>
            </w:r>
            <w:r w:rsidR="00A02A13">
              <w:rPr>
                <w:webHidden/>
              </w:rPr>
              <w:instrText xml:space="preserve"> PAGEREF _Toc43885976 \h </w:instrText>
            </w:r>
            <w:r w:rsidR="00A02A13">
              <w:rPr>
                <w:webHidden/>
              </w:rPr>
            </w:r>
            <w:r w:rsidR="00A02A13">
              <w:rPr>
                <w:webHidden/>
              </w:rPr>
              <w:fldChar w:fldCharType="separate"/>
            </w:r>
            <w:r w:rsidR="00A02A13">
              <w:rPr>
                <w:webHidden/>
              </w:rPr>
              <w:t>15</w:t>
            </w:r>
            <w:r w:rsidR="00A02A13">
              <w:rPr>
                <w:webHidden/>
              </w:rPr>
              <w:fldChar w:fldCharType="end"/>
            </w:r>
          </w:hyperlink>
        </w:p>
        <w:p w14:paraId="7499F864" w14:textId="375746CF" w:rsidR="00A02A13" w:rsidRDefault="00252776">
          <w:pPr>
            <w:pStyle w:val="TOC2"/>
            <w:tabs>
              <w:tab w:val="right" w:pos="9628"/>
            </w:tabs>
            <w:rPr>
              <w:rFonts w:asciiTheme="minorHAnsi" w:eastAsiaTheme="minorEastAsia" w:hAnsiTheme="minorHAnsi" w:cstheme="minorBidi"/>
              <w:color w:val="auto"/>
            </w:rPr>
          </w:pPr>
          <w:hyperlink w:anchor="_Toc43885977" w:history="1">
            <w:r w:rsidR="00A02A13" w:rsidRPr="00C64F02">
              <w:rPr>
                <w:rStyle w:val="Hyperlink"/>
              </w:rPr>
              <w:t>Vehicle Access</w:t>
            </w:r>
            <w:r w:rsidR="00A02A13">
              <w:rPr>
                <w:webHidden/>
              </w:rPr>
              <w:tab/>
            </w:r>
            <w:r w:rsidR="00A02A13">
              <w:rPr>
                <w:webHidden/>
              </w:rPr>
              <w:fldChar w:fldCharType="begin"/>
            </w:r>
            <w:r w:rsidR="00A02A13">
              <w:rPr>
                <w:webHidden/>
              </w:rPr>
              <w:instrText xml:space="preserve"> PAGEREF _Toc43885977 \h </w:instrText>
            </w:r>
            <w:r w:rsidR="00A02A13">
              <w:rPr>
                <w:webHidden/>
              </w:rPr>
            </w:r>
            <w:r w:rsidR="00A02A13">
              <w:rPr>
                <w:webHidden/>
              </w:rPr>
              <w:fldChar w:fldCharType="separate"/>
            </w:r>
            <w:r w:rsidR="00A02A13">
              <w:rPr>
                <w:webHidden/>
              </w:rPr>
              <w:t>15</w:t>
            </w:r>
            <w:r w:rsidR="00A02A13">
              <w:rPr>
                <w:webHidden/>
              </w:rPr>
              <w:fldChar w:fldCharType="end"/>
            </w:r>
          </w:hyperlink>
        </w:p>
        <w:p w14:paraId="51DB16ED" w14:textId="02E0524B" w:rsidR="00A02A13" w:rsidRDefault="00252776">
          <w:pPr>
            <w:pStyle w:val="TOC2"/>
            <w:tabs>
              <w:tab w:val="right" w:pos="9628"/>
            </w:tabs>
            <w:rPr>
              <w:rFonts w:asciiTheme="minorHAnsi" w:eastAsiaTheme="minorEastAsia" w:hAnsiTheme="minorHAnsi" w:cstheme="minorBidi"/>
              <w:color w:val="auto"/>
            </w:rPr>
          </w:pPr>
          <w:hyperlink w:anchor="_Toc43885978" w:history="1">
            <w:r w:rsidR="00A02A13" w:rsidRPr="00C64F02">
              <w:rPr>
                <w:rStyle w:val="Hyperlink"/>
              </w:rPr>
              <w:t>Pedestrian Safety</w:t>
            </w:r>
            <w:r w:rsidR="00A02A13">
              <w:rPr>
                <w:webHidden/>
              </w:rPr>
              <w:tab/>
            </w:r>
            <w:r w:rsidR="00A02A13">
              <w:rPr>
                <w:webHidden/>
              </w:rPr>
              <w:fldChar w:fldCharType="begin"/>
            </w:r>
            <w:r w:rsidR="00A02A13">
              <w:rPr>
                <w:webHidden/>
              </w:rPr>
              <w:instrText xml:space="preserve"> PAGEREF _Toc43885978 \h </w:instrText>
            </w:r>
            <w:r w:rsidR="00A02A13">
              <w:rPr>
                <w:webHidden/>
              </w:rPr>
            </w:r>
            <w:r w:rsidR="00A02A13">
              <w:rPr>
                <w:webHidden/>
              </w:rPr>
              <w:fldChar w:fldCharType="separate"/>
            </w:r>
            <w:r w:rsidR="00A02A13">
              <w:rPr>
                <w:webHidden/>
              </w:rPr>
              <w:t>16</w:t>
            </w:r>
            <w:r w:rsidR="00A02A13">
              <w:rPr>
                <w:webHidden/>
              </w:rPr>
              <w:fldChar w:fldCharType="end"/>
            </w:r>
          </w:hyperlink>
        </w:p>
        <w:p w14:paraId="5D0B7303" w14:textId="1CE274B3" w:rsidR="00A02A13" w:rsidRDefault="00252776">
          <w:pPr>
            <w:pStyle w:val="TOC2"/>
            <w:tabs>
              <w:tab w:val="right" w:pos="9628"/>
            </w:tabs>
            <w:rPr>
              <w:rFonts w:asciiTheme="minorHAnsi" w:eastAsiaTheme="minorEastAsia" w:hAnsiTheme="minorHAnsi" w:cstheme="minorBidi"/>
              <w:color w:val="auto"/>
            </w:rPr>
          </w:pPr>
          <w:hyperlink w:anchor="_Toc43885979" w:history="1">
            <w:r w:rsidR="00A02A13" w:rsidRPr="00C64F02">
              <w:rPr>
                <w:rStyle w:val="Hyperlink"/>
              </w:rPr>
              <w:t>Parking Restrictions</w:t>
            </w:r>
            <w:r w:rsidR="00A02A13">
              <w:rPr>
                <w:webHidden/>
              </w:rPr>
              <w:tab/>
            </w:r>
            <w:r w:rsidR="00A02A13">
              <w:rPr>
                <w:webHidden/>
              </w:rPr>
              <w:fldChar w:fldCharType="begin"/>
            </w:r>
            <w:r w:rsidR="00A02A13">
              <w:rPr>
                <w:webHidden/>
              </w:rPr>
              <w:instrText xml:space="preserve"> PAGEREF _Toc43885979 \h </w:instrText>
            </w:r>
            <w:r w:rsidR="00A02A13">
              <w:rPr>
                <w:webHidden/>
              </w:rPr>
            </w:r>
            <w:r w:rsidR="00A02A13">
              <w:rPr>
                <w:webHidden/>
              </w:rPr>
              <w:fldChar w:fldCharType="separate"/>
            </w:r>
            <w:r w:rsidR="00A02A13">
              <w:rPr>
                <w:webHidden/>
              </w:rPr>
              <w:t>16</w:t>
            </w:r>
            <w:r w:rsidR="00A02A13">
              <w:rPr>
                <w:webHidden/>
              </w:rPr>
              <w:fldChar w:fldCharType="end"/>
            </w:r>
          </w:hyperlink>
        </w:p>
        <w:p w14:paraId="1B483008" w14:textId="6113CB77" w:rsidR="00A02A13" w:rsidRDefault="00252776">
          <w:pPr>
            <w:pStyle w:val="TOC2"/>
            <w:tabs>
              <w:tab w:val="right" w:pos="9628"/>
            </w:tabs>
            <w:rPr>
              <w:rFonts w:asciiTheme="minorHAnsi" w:eastAsiaTheme="minorEastAsia" w:hAnsiTheme="minorHAnsi" w:cstheme="minorBidi"/>
              <w:color w:val="auto"/>
            </w:rPr>
          </w:pPr>
          <w:hyperlink w:anchor="_Toc43885980" w:history="1">
            <w:r w:rsidR="00A02A13" w:rsidRPr="00C64F02">
              <w:rPr>
                <w:rStyle w:val="Hyperlink"/>
              </w:rPr>
              <w:t>VicRoads and Public Transport Victoria (PTV)</w:t>
            </w:r>
            <w:r w:rsidR="00A02A13">
              <w:rPr>
                <w:webHidden/>
              </w:rPr>
              <w:tab/>
            </w:r>
            <w:r w:rsidR="00A02A13">
              <w:rPr>
                <w:webHidden/>
              </w:rPr>
              <w:fldChar w:fldCharType="begin"/>
            </w:r>
            <w:r w:rsidR="00A02A13">
              <w:rPr>
                <w:webHidden/>
              </w:rPr>
              <w:instrText xml:space="preserve"> PAGEREF _Toc43885980 \h </w:instrText>
            </w:r>
            <w:r w:rsidR="00A02A13">
              <w:rPr>
                <w:webHidden/>
              </w:rPr>
            </w:r>
            <w:r w:rsidR="00A02A13">
              <w:rPr>
                <w:webHidden/>
              </w:rPr>
              <w:fldChar w:fldCharType="separate"/>
            </w:r>
            <w:r w:rsidR="00A02A13">
              <w:rPr>
                <w:webHidden/>
              </w:rPr>
              <w:t>16</w:t>
            </w:r>
            <w:r w:rsidR="00A02A13">
              <w:rPr>
                <w:webHidden/>
              </w:rPr>
              <w:fldChar w:fldCharType="end"/>
            </w:r>
          </w:hyperlink>
        </w:p>
        <w:p w14:paraId="3B6752A3" w14:textId="290C7A57" w:rsidR="00A02A13" w:rsidRDefault="00252776">
          <w:pPr>
            <w:pStyle w:val="TOC1"/>
            <w:tabs>
              <w:tab w:val="right" w:pos="9628"/>
            </w:tabs>
            <w:rPr>
              <w:rFonts w:asciiTheme="minorHAnsi" w:eastAsiaTheme="minorEastAsia" w:hAnsiTheme="minorHAnsi" w:cstheme="minorBidi"/>
              <w:color w:val="auto"/>
            </w:rPr>
          </w:pPr>
          <w:hyperlink w:anchor="_Toc43885981" w:history="1">
            <w:r w:rsidR="00A02A13" w:rsidRPr="00C64F02">
              <w:rPr>
                <w:rStyle w:val="Hyperlink"/>
              </w:rPr>
              <w:t>Section 7: Food &amp; Beverage, Alcohol and Tobacco</w:t>
            </w:r>
            <w:r w:rsidR="00A02A13">
              <w:rPr>
                <w:webHidden/>
              </w:rPr>
              <w:tab/>
            </w:r>
            <w:r w:rsidR="00A02A13">
              <w:rPr>
                <w:webHidden/>
              </w:rPr>
              <w:fldChar w:fldCharType="begin"/>
            </w:r>
            <w:r w:rsidR="00A02A13">
              <w:rPr>
                <w:webHidden/>
              </w:rPr>
              <w:instrText xml:space="preserve"> PAGEREF _Toc43885981 \h </w:instrText>
            </w:r>
            <w:r w:rsidR="00A02A13">
              <w:rPr>
                <w:webHidden/>
              </w:rPr>
            </w:r>
            <w:r w:rsidR="00A02A13">
              <w:rPr>
                <w:webHidden/>
              </w:rPr>
              <w:fldChar w:fldCharType="separate"/>
            </w:r>
            <w:r w:rsidR="00A02A13">
              <w:rPr>
                <w:webHidden/>
              </w:rPr>
              <w:t>16</w:t>
            </w:r>
            <w:r w:rsidR="00A02A13">
              <w:rPr>
                <w:webHidden/>
              </w:rPr>
              <w:fldChar w:fldCharType="end"/>
            </w:r>
          </w:hyperlink>
        </w:p>
        <w:p w14:paraId="05DA05BE" w14:textId="433E5723" w:rsidR="00A02A13" w:rsidRDefault="00252776">
          <w:pPr>
            <w:pStyle w:val="TOC2"/>
            <w:tabs>
              <w:tab w:val="right" w:pos="9628"/>
            </w:tabs>
            <w:rPr>
              <w:rFonts w:asciiTheme="minorHAnsi" w:eastAsiaTheme="minorEastAsia" w:hAnsiTheme="minorHAnsi" w:cstheme="minorBidi"/>
              <w:color w:val="auto"/>
            </w:rPr>
          </w:pPr>
          <w:hyperlink w:anchor="_Toc43885982" w:history="1">
            <w:r w:rsidR="00A02A13" w:rsidRPr="00C64F02">
              <w:rPr>
                <w:rStyle w:val="Hyperlink"/>
              </w:rPr>
              <w:t>Food and Beverage</w:t>
            </w:r>
            <w:r w:rsidR="00A02A13">
              <w:rPr>
                <w:webHidden/>
              </w:rPr>
              <w:tab/>
            </w:r>
            <w:r w:rsidR="00A02A13">
              <w:rPr>
                <w:webHidden/>
              </w:rPr>
              <w:fldChar w:fldCharType="begin"/>
            </w:r>
            <w:r w:rsidR="00A02A13">
              <w:rPr>
                <w:webHidden/>
              </w:rPr>
              <w:instrText xml:space="preserve"> PAGEREF _Toc43885982 \h </w:instrText>
            </w:r>
            <w:r w:rsidR="00A02A13">
              <w:rPr>
                <w:webHidden/>
              </w:rPr>
            </w:r>
            <w:r w:rsidR="00A02A13">
              <w:rPr>
                <w:webHidden/>
              </w:rPr>
              <w:fldChar w:fldCharType="separate"/>
            </w:r>
            <w:r w:rsidR="00A02A13">
              <w:rPr>
                <w:webHidden/>
              </w:rPr>
              <w:t>16</w:t>
            </w:r>
            <w:r w:rsidR="00A02A13">
              <w:rPr>
                <w:webHidden/>
              </w:rPr>
              <w:fldChar w:fldCharType="end"/>
            </w:r>
          </w:hyperlink>
        </w:p>
        <w:p w14:paraId="181B0B4A" w14:textId="20C01814" w:rsidR="00A02A13" w:rsidRDefault="00252776">
          <w:pPr>
            <w:pStyle w:val="TOC2"/>
            <w:tabs>
              <w:tab w:val="right" w:pos="9628"/>
            </w:tabs>
            <w:rPr>
              <w:rFonts w:asciiTheme="minorHAnsi" w:eastAsiaTheme="minorEastAsia" w:hAnsiTheme="minorHAnsi" w:cstheme="minorBidi"/>
              <w:color w:val="auto"/>
            </w:rPr>
          </w:pPr>
          <w:hyperlink w:anchor="_Toc43885983" w:history="1">
            <w:r w:rsidR="00A02A13" w:rsidRPr="00C64F02">
              <w:rPr>
                <w:rStyle w:val="Hyperlink"/>
              </w:rPr>
              <w:t>Gas Safety</w:t>
            </w:r>
            <w:r w:rsidR="00A02A13">
              <w:rPr>
                <w:webHidden/>
              </w:rPr>
              <w:tab/>
            </w:r>
            <w:r w:rsidR="00A02A13">
              <w:rPr>
                <w:webHidden/>
              </w:rPr>
              <w:fldChar w:fldCharType="begin"/>
            </w:r>
            <w:r w:rsidR="00A02A13">
              <w:rPr>
                <w:webHidden/>
              </w:rPr>
              <w:instrText xml:space="preserve"> PAGEREF _Toc43885983 \h </w:instrText>
            </w:r>
            <w:r w:rsidR="00A02A13">
              <w:rPr>
                <w:webHidden/>
              </w:rPr>
            </w:r>
            <w:r w:rsidR="00A02A13">
              <w:rPr>
                <w:webHidden/>
              </w:rPr>
              <w:fldChar w:fldCharType="separate"/>
            </w:r>
            <w:r w:rsidR="00A02A13">
              <w:rPr>
                <w:webHidden/>
              </w:rPr>
              <w:t>17</w:t>
            </w:r>
            <w:r w:rsidR="00A02A13">
              <w:rPr>
                <w:webHidden/>
              </w:rPr>
              <w:fldChar w:fldCharType="end"/>
            </w:r>
          </w:hyperlink>
        </w:p>
        <w:p w14:paraId="608CD160" w14:textId="253740DC" w:rsidR="00A02A13" w:rsidRDefault="00252776">
          <w:pPr>
            <w:pStyle w:val="TOC2"/>
            <w:tabs>
              <w:tab w:val="right" w:pos="9628"/>
            </w:tabs>
            <w:rPr>
              <w:rFonts w:asciiTheme="minorHAnsi" w:eastAsiaTheme="minorEastAsia" w:hAnsiTheme="minorHAnsi" w:cstheme="minorBidi"/>
              <w:color w:val="auto"/>
            </w:rPr>
          </w:pPr>
          <w:hyperlink w:anchor="_Toc43885984" w:history="1">
            <w:r w:rsidR="00A02A13" w:rsidRPr="00C64F02">
              <w:rPr>
                <w:rStyle w:val="Hyperlink"/>
              </w:rPr>
              <w:t>Alcohol – Liquor License</w:t>
            </w:r>
            <w:r w:rsidR="00A02A13">
              <w:rPr>
                <w:webHidden/>
              </w:rPr>
              <w:tab/>
            </w:r>
            <w:r w:rsidR="00A02A13">
              <w:rPr>
                <w:webHidden/>
              </w:rPr>
              <w:fldChar w:fldCharType="begin"/>
            </w:r>
            <w:r w:rsidR="00A02A13">
              <w:rPr>
                <w:webHidden/>
              </w:rPr>
              <w:instrText xml:space="preserve"> PAGEREF _Toc43885984 \h </w:instrText>
            </w:r>
            <w:r w:rsidR="00A02A13">
              <w:rPr>
                <w:webHidden/>
              </w:rPr>
            </w:r>
            <w:r w:rsidR="00A02A13">
              <w:rPr>
                <w:webHidden/>
              </w:rPr>
              <w:fldChar w:fldCharType="separate"/>
            </w:r>
            <w:r w:rsidR="00A02A13">
              <w:rPr>
                <w:webHidden/>
              </w:rPr>
              <w:t>17</w:t>
            </w:r>
            <w:r w:rsidR="00A02A13">
              <w:rPr>
                <w:webHidden/>
              </w:rPr>
              <w:fldChar w:fldCharType="end"/>
            </w:r>
          </w:hyperlink>
        </w:p>
        <w:p w14:paraId="15493242" w14:textId="3AD6D0FF" w:rsidR="00A02A13" w:rsidRDefault="00252776">
          <w:pPr>
            <w:pStyle w:val="TOC2"/>
            <w:tabs>
              <w:tab w:val="right" w:pos="9628"/>
            </w:tabs>
            <w:rPr>
              <w:rFonts w:asciiTheme="minorHAnsi" w:eastAsiaTheme="minorEastAsia" w:hAnsiTheme="minorHAnsi" w:cstheme="minorBidi"/>
              <w:color w:val="auto"/>
            </w:rPr>
          </w:pPr>
          <w:hyperlink w:anchor="_Toc43885985" w:history="1">
            <w:r w:rsidR="00A02A13" w:rsidRPr="00C64F02">
              <w:rPr>
                <w:rStyle w:val="Hyperlink"/>
              </w:rPr>
              <w:t>Alcohol Management Plan (AMP)</w:t>
            </w:r>
            <w:r w:rsidR="00A02A13">
              <w:rPr>
                <w:webHidden/>
              </w:rPr>
              <w:tab/>
            </w:r>
            <w:r w:rsidR="00A02A13">
              <w:rPr>
                <w:webHidden/>
              </w:rPr>
              <w:fldChar w:fldCharType="begin"/>
            </w:r>
            <w:r w:rsidR="00A02A13">
              <w:rPr>
                <w:webHidden/>
              </w:rPr>
              <w:instrText xml:space="preserve"> PAGEREF _Toc43885985 \h </w:instrText>
            </w:r>
            <w:r w:rsidR="00A02A13">
              <w:rPr>
                <w:webHidden/>
              </w:rPr>
            </w:r>
            <w:r w:rsidR="00A02A13">
              <w:rPr>
                <w:webHidden/>
              </w:rPr>
              <w:fldChar w:fldCharType="separate"/>
            </w:r>
            <w:r w:rsidR="00A02A13">
              <w:rPr>
                <w:webHidden/>
              </w:rPr>
              <w:t>17</w:t>
            </w:r>
            <w:r w:rsidR="00A02A13">
              <w:rPr>
                <w:webHidden/>
              </w:rPr>
              <w:fldChar w:fldCharType="end"/>
            </w:r>
          </w:hyperlink>
        </w:p>
        <w:p w14:paraId="3419D469" w14:textId="6AA98C72" w:rsidR="00A02A13" w:rsidRDefault="00252776">
          <w:pPr>
            <w:pStyle w:val="TOC2"/>
            <w:tabs>
              <w:tab w:val="right" w:pos="9628"/>
            </w:tabs>
            <w:rPr>
              <w:rFonts w:asciiTheme="minorHAnsi" w:eastAsiaTheme="minorEastAsia" w:hAnsiTheme="minorHAnsi" w:cstheme="minorBidi"/>
              <w:color w:val="auto"/>
            </w:rPr>
          </w:pPr>
          <w:hyperlink w:anchor="_Toc43885986" w:history="1">
            <w:r w:rsidR="00A02A13" w:rsidRPr="00C64F02">
              <w:rPr>
                <w:rStyle w:val="Hyperlink"/>
              </w:rPr>
              <w:t>Tobacco Act</w:t>
            </w:r>
            <w:r w:rsidR="00A02A13">
              <w:rPr>
                <w:webHidden/>
              </w:rPr>
              <w:tab/>
            </w:r>
            <w:r w:rsidR="00A02A13">
              <w:rPr>
                <w:webHidden/>
              </w:rPr>
              <w:fldChar w:fldCharType="begin"/>
            </w:r>
            <w:r w:rsidR="00A02A13">
              <w:rPr>
                <w:webHidden/>
              </w:rPr>
              <w:instrText xml:space="preserve"> PAGEREF _Toc43885986 \h </w:instrText>
            </w:r>
            <w:r w:rsidR="00A02A13">
              <w:rPr>
                <w:webHidden/>
              </w:rPr>
            </w:r>
            <w:r w:rsidR="00A02A13">
              <w:rPr>
                <w:webHidden/>
              </w:rPr>
              <w:fldChar w:fldCharType="separate"/>
            </w:r>
            <w:r w:rsidR="00A02A13">
              <w:rPr>
                <w:webHidden/>
              </w:rPr>
              <w:t>17</w:t>
            </w:r>
            <w:r w:rsidR="00A02A13">
              <w:rPr>
                <w:webHidden/>
              </w:rPr>
              <w:fldChar w:fldCharType="end"/>
            </w:r>
          </w:hyperlink>
        </w:p>
        <w:p w14:paraId="5DF69017" w14:textId="6B64DCE6" w:rsidR="00A02A13" w:rsidRDefault="00252776">
          <w:pPr>
            <w:pStyle w:val="TOC1"/>
            <w:tabs>
              <w:tab w:val="right" w:pos="9628"/>
            </w:tabs>
            <w:rPr>
              <w:rFonts w:asciiTheme="minorHAnsi" w:eastAsiaTheme="minorEastAsia" w:hAnsiTheme="minorHAnsi" w:cstheme="minorBidi"/>
              <w:color w:val="auto"/>
            </w:rPr>
          </w:pPr>
          <w:hyperlink w:anchor="_Toc43885987" w:history="1">
            <w:r w:rsidR="00A02A13" w:rsidRPr="00C64F02">
              <w:rPr>
                <w:rStyle w:val="Hyperlink"/>
              </w:rPr>
              <w:t>Section 8: Waste Management Plan (WMP)</w:t>
            </w:r>
            <w:r w:rsidR="00A02A13">
              <w:rPr>
                <w:webHidden/>
              </w:rPr>
              <w:tab/>
            </w:r>
            <w:r w:rsidR="00A02A13">
              <w:rPr>
                <w:webHidden/>
              </w:rPr>
              <w:fldChar w:fldCharType="begin"/>
            </w:r>
            <w:r w:rsidR="00A02A13">
              <w:rPr>
                <w:webHidden/>
              </w:rPr>
              <w:instrText xml:space="preserve"> PAGEREF _Toc43885987 \h </w:instrText>
            </w:r>
            <w:r w:rsidR="00A02A13">
              <w:rPr>
                <w:webHidden/>
              </w:rPr>
            </w:r>
            <w:r w:rsidR="00A02A13">
              <w:rPr>
                <w:webHidden/>
              </w:rPr>
              <w:fldChar w:fldCharType="separate"/>
            </w:r>
            <w:r w:rsidR="00A02A13">
              <w:rPr>
                <w:webHidden/>
              </w:rPr>
              <w:t>18</w:t>
            </w:r>
            <w:r w:rsidR="00A02A13">
              <w:rPr>
                <w:webHidden/>
              </w:rPr>
              <w:fldChar w:fldCharType="end"/>
            </w:r>
          </w:hyperlink>
        </w:p>
        <w:p w14:paraId="5702BB4A" w14:textId="1341DCFB" w:rsidR="00A02A13" w:rsidRDefault="00252776">
          <w:pPr>
            <w:pStyle w:val="TOC2"/>
            <w:tabs>
              <w:tab w:val="right" w:pos="9628"/>
            </w:tabs>
            <w:rPr>
              <w:rFonts w:asciiTheme="minorHAnsi" w:eastAsiaTheme="minorEastAsia" w:hAnsiTheme="minorHAnsi" w:cstheme="minorBidi"/>
              <w:color w:val="auto"/>
            </w:rPr>
          </w:pPr>
          <w:hyperlink w:anchor="_Toc43885988" w:history="1">
            <w:r w:rsidR="00A02A13" w:rsidRPr="00C64F02">
              <w:rPr>
                <w:rStyle w:val="Hyperlink"/>
              </w:rPr>
              <w:t>Sustainability</w:t>
            </w:r>
            <w:r w:rsidR="00A02A13">
              <w:rPr>
                <w:webHidden/>
              </w:rPr>
              <w:tab/>
            </w:r>
            <w:r w:rsidR="00A02A13">
              <w:rPr>
                <w:webHidden/>
              </w:rPr>
              <w:fldChar w:fldCharType="begin"/>
            </w:r>
            <w:r w:rsidR="00A02A13">
              <w:rPr>
                <w:webHidden/>
              </w:rPr>
              <w:instrText xml:space="preserve"> PAGEREF _Toc43885988 \h </w:instrText>
            </w:r>
            <w:r w:rsidR="00A02A13">
              <w:rPr>
                <w:webHidden/>
              </w:rPr>
            </w:r>
            <w:r w:rsidR="00A02A13">
              <w:rPr>
                <w:webHidden/>
              </w:rPr>
              <w:fldChar w:fldCharType="separate"/>
            </w:r>
            <w:r w:rsidR="00A02A13">
              <w:rPr>
                <w:webHidden/>
              </w:rPr>
              <w:t>18</w:t>
            </w:r>
            <w:r w:rsidR="00A02A13">
              <w:rPr>
                <w:webHidden/>
              </w:rPr>
              <w:fldChar w:fldCharType="end"/>
            </w:r>
          </w:hyperlink>
        </w:p>
        <w:p w14:paraId="1ED7E62B" w14:textId="7D84B3C1" w:rsidR="00A02A13" w:rsidRDefault="00252776">
          <w:pPr>
            <w:pStyle w:val="TOC1"/>
            <w:tabs>
              <w:tab w:val="right" w:pos="9628"/>
            </w:tabs>
            <w:rPr>
              <w:rFonts w:asciiTheme="minorHAnsi" w:eastAsiaTheme="minorEastAsia" w:hAnsiTheme="minorHAnsi" w:cstheme="minorBidi"/>
              <w:color w:val="auto"/>
            </w:rPr>
          </w:pPr>
          <w:hyperlink w:anchor="_Toc43885989" w:history="1">
            <w:r w:rsidR="00A02A13" w:rsidRPr="00C64F02">
              <w:rPr>
                <w:rStyle w:val="Hyperlink"/>
              </w:rPr>
              <w:t>Section 9: Noise Management &amp; Music Licences</w:t>
            </w:r>
            <w:r w:rsidR="00A02A13">
              <w:rPr>
                <w:webHidden/>
              </w:rPr>
              <w:tab/>
            </w:r>
            <w:r w:rsidR="00A02A13">
              <w:rPr>
                <w:webHidden/>
              </w:rPr>
              <w:fldChar w:fldCharType="begin"/>
            </w:r>
            <w:r w:rsidR="00A02A13">
              <w:rPr>
                <w:webHidden/>
              </w:rPr>
              <w:instrText xml:space="preserve"> PAGEREF _Toc43885989 \h </w:instrText>
            </w:r>
            <w:r w:rsidR="00A02A13">
              <w:rPr>
                <w:webHidden/>
              </w:rPr>
            </w:r>
            <w:r w:rsidR="00A02A13">
              <w:rPr>
                <w:webHidden/>
              </w:rPr>
              <w:fldChar w:fldCharType="separate"/>
            </w:r>
            <w:r w:rsidR="00A02A13">
              <w:rPr>
                <w:webHidden/>
              </w:rPr>
              <w:t>18</w:t>
            </w:r>
            <w:r w:rsidR="00A02A13">
              <w:rPr>
                <w:webHidden/>
              </w:rPr>
              <w:fldChar w:fldCharType="end"/>
            </w:r>
          </w:hyperlink>
        </w:p>
        <w:p w14:paraId="5BA5C2C1" w14:textId="478853DD" w:rsidR="00A02A13" w:rsidRDefault="00252776">
          <w:pPr>
            <w:pStyle w:val="TOC2"/>
            <w:tabs>
              <w:tab w:val="right" w:pos="9628"/>
            </w:tabs>
            <w:rPr>
              <w:rFonts w:asciiTheme="minorHAnsi" w:eastAsiaTheme="minorEastAsia" w:hAnsiTheme="minorHAnsi" w:cstheme="minorBidi"/>
              <w:color w:val="auto"/>
            </w:rPr>
          </w:pPr>
          <w:hyperlink w:anchor="_Toc43885990" w:history="1">
            <w:r w:rsidR="00A02A13" w:rsidRPr="00C64F02">
              <w:rPr>
                <w:rStyle w:val="Hyperlink"/>
              </w:rPr>
              <w:t>Noise Assessment</w:t>
            </w:r>
            <w:r w:rsidR="00A02A13">
              <w:rPr>
                <w:webHidden/>
              </w:rPr>
              <w:tab/>
            </w:r>
            <w:r w:rsidR="00A02A13">
              <w:rPr>
                <w:webHidden/>
              </w:rPr>
              <w:fldChar w:fldCharType="begin"/>
            </w:r>
            <w:r w:rsidR="00A02A13">
              <w:rPr>
                <w:webHidden/>
              </w:rPr>
              <w:instrText xml:space="preserve"> PAGEREF _Toc43885990 \h </w:instrText>
            </w:r>
            <w:r w:rsidR="00A02A13">
              <w:rPr>
                <w:webHidden/>
              </w:rPr>
            </w:r>
            <w:r w:rsidR="00A02A13">
              <w:rPr>
                <w:webHidden/>
              </w:rPr>
              <w:fldChar w:fldCharType="separate"/>
            </w:r>
            <w:r w:rsidR="00A02A13">
              <w:rPr>
                <w:webHidden/>
              </w:rPr>
              <w:t>19</w:t>
            </w:r>
            <w:r w:rsidR="00A02A13">
              <w:rPr>
                <w:webHidden/>
              </w:rPr>
              <w:fldChar w:fldCharType="end"/>
            </w:r>
          </w:hyperlink>
        </w:p>
        <w:p w14:paraId="012D5CBB" w14:textId="09563A5A" w:rsidR="00A02A13" w:rsidRDefault="00252776">
          <w:pPr>
            <w:pStyle w:val="TOC2"/>
            <w:tabs>
              <w:tab w:val="right" w:pos="9628"/>
            </w:tabs>
            <w:rPr>
              <w:rFonts w:asciiTheme="minorHAnsi" w:eastAsiaTheme="minorEastAsia" w:hAnsiTheme="minorHAnsi" w:cstheme="minorBidi"/>
              <w:color w:val="auto"/>
            </w:rPr>
          </w:pPr>
          <w:hyperlink w:anchor="_Toc43885991" w:history="1">
            <w:r w:rsidR="00A02A13" w:rsidRPr="00C64F02">
              <w:rPr>
                <w:rStyle w:val="Hyperlink"/>
              </w:rPr>
              <w:t>Noise Mitigation</w:t>
            </w:r>
            <w:r w:rsidR="00A02A13">
              <w:rPr>
                <w:webHidden/>
              </w:rPr>
              <w:tab/>
            </w:r>
            <w:r w:rsidR="00A02A13">
              <w:rPr>
                <w:webHidden/>
              </w:rPr>
              <w:fldChar w:fldCharType="begin"/>
            </w:r>
            <w:r w:rsidR="00A02A13">
              <w:rPr>
                <w:webHidden/>
              </w:rPr>
              <w:instrText xml:space="preserve"> PAGEREF _Toc43885991 \h </w:instrText>
            </w:r>
            <w:r w:rsidR="00A02A13">
              <w:rPr>
                <w:webHidden/>
              </w:rPr>
            </w:r>
            <w:r w:rsidR="00A02A13">
              <w:rPr>
                <w:webHidden/>
              </w:rPr>
              <w:fldChar w:fldCharType="separate"/>
            </w:r>
            <w:r w:rsidR="00A02A13">
              <w:rPr>
                <w:webHidden/>
              </w:rPr>
              <w:t>19</w:t>
            </w:r>
            <w:r w:rsidR="00A02A13">
              <w:rPr>
                <w:webHidden/>
              </w:rPr>
              <w:fldChar w:fldCharType="end"/>
            </w:r>
          </w:hyperlink>
        </w:p>
        <w:p w14:paraId="444B13A7" w14:textId="16875567" w:rsidR="00A02A13" w:rsidRDefault="00252776">
          <w:pPr>
            <w:pStyle w:val="TOC2"/>
            <w:tabs>
              <w:tab w:val="right" w:pos="9628"/>
            </w:tabs>
            <w:rPr>
              <w:rFonts w:asciiTheme="minorHAnsi" w:eastAsiaTheme="minorEastAsia" w:hAnsiTheme="minorHAnsi" w:cstheme="minorBidi"/>
              <w:color w:val="auto"/>
            </w:rPr>
          </w:pPr>
          <w:hyperlink w:anchor="_Toc43885992" w:history="1">
            <w:r w:rsidR="00A02A13" w:rsidRPr="00C64F02">
              <w:rPr>
                <w:rStyle w:val="Hyperlink"/>
              </w:rPr>
              <w:t>Music Licences</w:t>
            </w:r>
            <w:r w:rsidR="00A02A13">
              <w:rPr>
                <w:webHidden/>
              </w:rPr>
              <w:tab/>
            </w:r>
            <w:r w:rsidR="00A02A13">
              <w:rPr>
                <w:webHidden/>
              </w:rPr>
              <w:fldChar w:fldCharType="begin"/>
            </w:r>
            <w:r w:rsidR="00A02A13">
              <w:rPr>
                <w:webHidden/>
              </w:rPr>
              <w:instrText xml:space="preserve"> PAGEREF _Toc43885992 \h </w:instrText>
            </w:r>
            <w:r w:rsidR="00A02A13">
              <w:rPr>
                <w:webHidden/>
              </w:rPr>
            </w:r>
            <w:r w:rsidR="00A02A13">
              <w:rPr>
                <w:webHidden/>
              </w:rPr>
              <w:fldChar w:fldCharType="separate"/>
            </w:r>
            <w:r w:rsidR="00A02A13">
              <w:rPr>
                <w:webHidden/>
              </w:rPr>
              <w:t>20</w:t>
            </w:r>
            <w:r w:rsidR="00A02A13">
              <w:rPr>
                <w:webHidden/>
              </w:rPr>
              <w:fldChar w:fldCharType="end"/>
            </w:r>
          </w:hyperlink>
        </w:p>
        <w:p w14:paraId="0F3DBD79" w14:textId="4E3BB457" w:rsidR="00A02A13" w:rsidRDefault="00252776">
          <w:pPr>
            <w:pStyle w:val="TOC1"/>
            <w:tabs>
              <w:tab w:val="right" w:pos="9628"/>
            </w:tabs>
            <w:rPr>
              <w:rFonts w:asciiTheme="minorHAnsi" w:eastAsiaTheme="minorEastAsia" w:hAnsiTheme="minorHAnsi" w:cstheme="minorBidi"/>
              <w:color w:val="auto"/>
            </w:rPr>
          </w:pPr>
          <w:hyperlink w:anchor="_Toc43885993" w:history="1">
            <w:r w:rsidR="00A02A13" w:rsidRPr="00C64F02">
              <w:rPr>
                <w:rStyle w:val="Hyperlink"/>
              </w:rPr>
              <w:t>Section 10: Safety and Risk</w:t>
            </w:r>
            <w:r w:rsidR="00A02A13">
              <w:rPr>
                <w:webHidden/>
              </w:rPr>
              <w:tab/>
            </w:r>
            <w:r w:rsidR="00A02A13">
              <w:rPr>
                <w:webHidden/>
              </w:rPr>
              <w:fldChar w:fldCharType="begin"/>
            </w:r>
            <w:r w:rsidR="00A02A13">
              <w:rPr>
                <w:webHidden/>
              </w:rPr>
              <w:instrText xml:space="preserve"> PAGEREF _Toc43885993 \h </w:instrText>
            </w:r>
            <w:r w:rsidR="00A02A13">
              <w:rPr>
                <w:webHidden/>
              </w:rPr>
            </w:r>
            <w:r w:rsidR="00A02A13">
              <w:rPr>
                <w:webHidden/>
              </w:rPr>
              <w:fldChar w:fldCharType="separate"/>
            </w:r>
            <w:r w:rsidR="00A02A13">
              <w:rPr>
                <w:webHidden/>
              </w:rPr>
              <w:t>20</w:t>
            </w:r>
            <w:r w:rsidR="00A02A13">
              <w:rPr>
                <w:webHidden/>
              </w:rPr>
              <w:fldChar w:fldCharType="end"/>
            </w:r>
          </w:hyperlink>
        </w:p>
        <w:p w14:paraId="4E9A74B1" w14:textId="1E10482F" w:rsidR="00A02A13" w:rsidRDefault="00252776">
          <w:pPr>
            <w:pStyle w:val="TOC2"/>
            <w:tabs>
              <w:tab w:val="right" w:pos="9628"/>
            </w:tabs>
            <w:rPr>
              <w:rFonts w:asciiTheme="minorHAnsi" w:eastAsiaTheme="minorEastAsia" w:hAnsiTheme="minorHAnsi" w:cstheme="minorBidi"/>
              <w:color w:val="auto"/>
            </w:rPr>
          </w:pPr>
          <w:hyperlink w:anchor="_Toc43885994" w:history="1">
            <w:r w:rsidR="00A02A13" w:rsidRPr="00C64F02">
              <w:rPr>
                <w:rStyle w:val="Hyperlink"/>
              </w:rPr>
              <w:t>Public Liability Insurance</w:t>
            </w:r>
            <w:r w:rsidR="00A02A13">
              <w:rPr>
                <w:webHidden/>
              </w:rPr>
              <w:tab/>
            </w:r>
            <w:r w:rsidR="00A02A13">
              <w:rPr>
                <w:webHidden/>
              </w:rPr>
              <w:fldChar w:fldCharType="begin"/>
            </w:r>
            <w:r w:rsidR="00A02A13">
              <w:rPr>
                <w:webHidden/>
              </w:rPr>
              <w:instrText xml:space="preserve"> PAGEREF _Toc43885994 \h </w:instrText>
            </w:r>
            <w:r w:rsidR="00A02A13">
              <w:rPr>
                <w:webHidden/>
              </w:rPr>
            </w:r>
            <w:r w:rsidR="00A02A13">
              <w:rPr>
                <w:webHidden/>
              </w:rPr>
              <w:fldChar w:fldCharType="separate"/>
            </w:r>
            <w:r w:rsidR="00A02A13">
              <w:rPr>
                <w:webHidden/>
              </w:rPr>
              <w:t>20</w:t>
            </w:r>
            <w:r w:rsidR="00A02A13">
              <w:rPr>
                <w:webHidden/>
              </w:rPr>
              <w:fldChar w:fldCharType="end"/>
            </w:r>
          </w:hyperlink>
        </w:p>
        <w:p w14:paraId="167B8AD0" w14:textId="4E363BBA" w:rsidR="00A02A13" w:rsidRDefault="00252776">
          <w:pPr>
            <w:pStyle w:val="TOC2"/>
            <w:tabs>
              <w:tab w:val="right" w:pos="9628"/>
            </w:tabs>
            <w:rPr>
              <w:rFonts w:asciiTheme="minorHAnsi" w:eastAsiaTheme="minorEastAsia" w:hAnsiTheme="minorHAnsi" w:cstheme="minorBidi"/>
              <w:color w:val="auto"/>
            </w:rPr>
          </w:pPr>
          <w:hyperlink w:anchor="_Toc43885995" w:history="1">
            <w:r w:rsidR="00A02A13" w:rsidRPr="00C64F02">
              <w:rPr>
                <w:rStyle w:val="Hyperlink"/>
              </w:rPr>
              <w:t>Risk Management Plan (RMP)</w:t>
            </w:r>
            <w:r w:rsidR="00A02A13">
              <w:rPr>
                <w:webHidden/>
              </w:rPr>
              <w:tab/>
            </w:r>
            <w:r w:rsidR="00A02A13">
              <w:rPr>
                <w:webHidden/>
              </w:rPr>
              <w:fldChar w:fldCharType="begin"/>
            </w:r>
            <w:r w:rsidR="00A02A13">
              <w:rPr>
                <w:webHidden/>
              </w:rPr>
              <w:instrText xml:space="preserve"> PAGEREF _Toc43885995 \h </w:instrText>
            </w:r>
            <w:r w:rsidR="00A02A13">
              <w:rPr>
                <w:webHidden/>
              </w:rPr>
            </w:r>
            <w:r w:rsidR="00A02A13">
              <w:rPr>
                <w:webHidden/>
              </w:rPr>
              <w:fldChar w:fldCharType="separate"/>
            </w:r>
            <w:r w:rsidR="00A02A13">
              <w:rPr>
                <w:webHidden/>
              </w:rPr>
              <w:t>20</w:t>
            </w:r>
            <w:r w:rsidR="00A02A13">
              <w:rPr>
                <w:webHidden/>
              </w:rPr>
              <w:fldChar w:fldCharType="end"/>
            </w:r>
          </w:hyperlink>
        </w:p>
        <w:p w14:paraId="1C88FF3E" w14:textId="6982BDA5" w:rsidR="00A02A13" w:rsidRDefault="00252776">
          <w:pPr>
            <w:pStyle w:val="TOC2"/>
            <w:tabs>
              <w:tab w:val="right" w:pos="9628"/>
            </w:tabs>
            <w:rPr>
              <w:rFonts w:asciiTheme="minorHAnsi" w:eastAsiaTheme="minorEastAsia" w:hAnsiTheme="minorHAnsi" w:cstheme="minorBidi"/>
              <w:color w:val="auto"/>
            </w:rPr>
          </w:pPr>
          <w:hyperlink w:anchor="_Toc43885996" w:history="1">
            <w:r w:rsidR="00A02A13" w:rsidRPr="00C64F02">
              <w:rPr>
                <w:rStyle w:val="Hyperlink"/>
              </w:rPr>
              <w:t>Covid 19 Safety Plan</w:t>
            </w:r>
            <w:r w:rsidR="00A02A13">
              <w:rPr>
                <w:webHidden/>
              </w:rPr>
              <w:tab/>
            </w:r>
            <w:r w:rsidR="00A02A13">
              <w:rPr>
                <w:webHidden/>
              </w:rPr>
              <w:fldChar w:fldCharType="begin"/>
            </w:r>
            <w:r w:rsidR="00A02A13">
              <w:rPr>
                <w:webHidden/>
              </w:rPr>
              <w:instrText xml:space="preserve"> PAGEREF _Toc43885996 \h </w:instrText>
            </w:r>
            <w:r w:rsidR="00A02A13">
              <w:rPr>
                <w:webHidden/>
              </w:rPr>
            </w:r>
            <w:r w:rsidR="00A02A13">
              <w:rPr>
                <w:webHidden/>
              </w:rPr>
              <w:fldChar w:fldCharType="separate"/>
            </w:r>
            <w:r w:rsidR="00A02A13">
              <w:rPr>
                <w:webHidden/>
              </w:rPr>
              <w:t>20</w:t>
            </w:r>
            <w:r w:rsidR="00A02A13">
              <w:rPr>
                <w:webHidden/>
              </w:rPr>
              <w:fldChar w:fldCharType="end"/>
            </w:r>
          </w:hyperlink>
        </w:p>
        <w:p w14:paraId="4EB4B168" w14:textId="6864C3B3" w:rsidR="00A02A13" w:rsidRDefault="00252776">
          <w:pPr>
            <w:pStyle w:val="TOC2"/>
            <w:tabs>
              <w:tab w:val="right" w:pos="9628"/>
            </w:tabs>
            <w:rPr>
              <w:rFonts w:asciiTheme="minorHAnsi" w:eastAsiaTheme="minorEastAsia" w:hAnsiTheme="minorHAnsi" w:cstheme="minorBidi"/>
              <w:color w:val="auto"/>
            </w:rPr>
          </w:pPr>
          <w:hyperlink w:anchor="_Toc43885997" w:history="1">
            <w:r w:rsidR="00A02A13" w:rsidRPr="00C64F02">
              <w:rPr>
                <w:rStyle w:val="Hyperlink"/>
              </w:rPr>
              <w:t>Crowded Places Security Audit</w:t>
            </w:r>
            <w:r w:rsidR="00A02A13">
              <w:rPr>
                <w:webHidden/>
              </w:rPr>
              <w:tab/>
            </w:r>
            <w:r w:rsidR="00A02A13">
              <w:rPr>
                <w:webHidden/>
              </w:rPr>
              <w:fldChar w:fldCharType="begin"/>
            </w:r>
            <w:r w:rsidR="00A02A13">
              <w:rPr>
                <w:webHidden/>
              </w:rPr>
              <w:instrText xml:space="preserve"> PAGEREF _Toc43885997 \h </w:instrText>
            </w:r>
            <w:r w:rsidR="00A02A13">
              <w:rPr>
                <w:webHidden/>
              </w:rPr>
            </w:r>
            <w:r w:rsidR="00A02A13">
              <w:rPr>
                <w:webHidden/>
              </w:rPr>
              <w:fldChar w:fldCharType="separate"/>
            </w:r>
            <w:r w:rsidR="00A02A13">
              <w:rPr>
                <w:webHidden/>
              </w:rPr>
              <w:t>21</w:t>
            </w:r>
            <w:r w:rsidR="00A02A13">
              <w:rPr>
                <w:webHidden/>
              </w:rPr>
              <w:fldChar w:fldCharType="end"/>
            </w:r>
          </w:hyperlink>
        </w:p>
        <w:p w14:paraId="0506D25A" w14:textId="715B462F" w:rsidR="00A02A13" w:rsidRDefault="00252776">
          <w:pPr>
            <w:pStyle w:val="TOC2"/>
            <w:tabs>
              <w:tab w:val="right" w:pos="9628"/>
            </w:tabs>
            <w:rPr>
              <w:rFonts w:asciiTheme="minorHAnsi" w:eastAsiaTheme="minorEastAsia" w:hAnsiTheme="minorHAnsi" w:cstheme="minorBidi"/>
              <w:color w:val="auto"/>
            </w:rPr>
          </w:pPr>
          <w:hyperlink w:anchor="_Toc43885998" w:history="1">
            <w:r w:rsidR="00A02A13" w:rsidRPr="00C64F02">
              <w:rPr>
                <w:rStyle w:val="Hyperlink"/>
              </w:rPr>
              <w:t>Emergency Management Plan (EMP)</w:t>
            </w:r>
            <w:r w:rsidR="00A02A13">
              <w:rPr>
                <w:webHidden/>
              </w:rPr>
              <w:tab/>
            </w:r>
            <w:r w:rsidR="00A02A13">
              <w:rPr>
                <w:webHidden/>
              </w:rPr>
              <w:fldChar w:fldCharType="begin"/>
            </w:r>
            <w:r w:rsidR="00A02A13">
              <w:rPr>
                <w:webHidden/>
              </w:rPr>
              <w:instrText xml:space="preserve"> PAGEREF _Toc43885998 \h </w:instrText>
            </w:r>
            <w:r w:rsidR="00A02A13">
              <w:rPr>
                <w:webHidden/>
              </w:rPr>
            </w:r>
            <w:r w:rsidR="00A02A13">
              <w:rPr>
                <w:webHidden/>
              </w:rPr>
              <w:fldChar w:fldCharType="separate"/>
            </w:r>
            <w:r w:rsidR="00A02A13">
              <w:rPr>
                <w:webHidden/>
              </w:rPr>
              <w:t>21</w:t>
            </w:r>
            <w:r w:rsidR="00A02A13">
              <w:rPr>
                <w:webHidden/>
              </w:rPr>
              <w:fldChar w:fldCharType="end"/>
            </w:r>
          </w:hyperlink>
        </w:p>
        <w:p w14:paraId="71C08BED" w14:textId="085D4EDD" w:rsidR="00A02A13" w:rsidRDefault="00252776">
          <w:pPr>
            <w:pStyle w:val="TOC2"/>
            <w:tabs>
              <w:tab w:val="right" w:pos="9628"/>
            </w:tabs>
            <w:rPr>
              <w:rFonts w:asciiTheme="minorHAnsi" w:eastAsiaTheme="minorEastAsia" w:hAnsiTheme="minorHAnsi" w:cstheme="minorBidi"/>
              <w:color w:val="auto"/>
            </w:rPr>
          </w:pPr>
          <w:hyperlink w:anchor="_Toc43885999" w:history="1">
            <w:r w:rsidR="00A02A13" w:rsidRPr="00C64F02">
              <w:rPr>
                <w:rStyle w:val="Hyperlink"/>
              </w:rPr>
              <w:t>Emergency Vehicles</w:t>
            </w:r>
            <w:r w:rsidR="00A02A13">
              <w:rPr>
                <w:webHidden/>
              </w:rPr>
              <w:tab/>
            </w:r>
            <w:r w:rsidR="00A02A13">
              <w:rPr>
                <w:webHidden/>
              </w:rPr>
              <w:fldChar w:fldCharType="begin"/>
            </w:r>
            <w:r w:rsidR="00A02A13">
              <w:rPr>
                <w:webHidden/>
              </w:rPr>
              <w:instrText xml:space="preserve"> PAGEREF _Toc43885999 \h </w:instrText>
            </w:r>
            <w:r w:rsidR="00A02A13">
              <w:rPr>
                <w:webHidden/>
              </w:rPr>
            </w:r>
            <w:r w:rsidR="00A02A13">
              <w:rPr>
                <w:webHidden/>
              </w:rPr>
              <w:fldChar w:fldCharType="separate"/>
            </w:r>
            <w:r w:rsidR="00A02A13">
              <w:rPr>
                <w:webHidden/>
              </w:rPr>
              <w:t>21</w:t>
            </w:r>
            <w:r w:rsidR="00A02A13">
              <w:rPr>
                <w:webHidden/>
              </w:rPr>
              <w:fldChar w:fldCharType="end"/>
            </w:r>
          </w:hyperlink>
        </w:p>
        <w:p w14:paraId="02C4FD03" w14:textId="67124C16" w:rsidR="00A02A13" w:rsidRDefault="00252776">
          <w:pPr>
            <w:pStyle w:val="TOC2"/>
            <w:tabs>
              <w:tab w:val="right" w:pos="9628"/>
            </w:tabs>
            <w:rPr>
              <w:rFonts w:asciiTheme="minorHAnsi" w:eastAsiaTheme="minorEastAsia" w:hAnsiTheme="minorHAnsi" w:cstheme="minorBidi"/>
              <w:color w:val="auto"/>
            </w:rPr>
          </w:pPr>
          <w:hyperlink w:anchor="_Toc43886000" w:history="1">
            <w:r w:rsidR="00A02A13" w:rsidRPr="00C64F02">
              <w:rPr>
                <w:rStyle w:val="Hyperlink"/>
              </w:rPr>
              <w:t>Security</w:t>
            </w:r>
            <w:r w:rsidR="00A02A13">
              <w:rPr>
                <w:webHidden/>
              </w:rPr>
              <w:tab/>
            </w:r>
            <w:r w:rsidR="00A02A13">
              <w:rPr>
                <w:webHidden/>
              </w:rPr>
              <w:fldChar w:fldCharType="begin"/>
            </w:r>
            <w:r w:rsidR="00A02A13">
              <w:rPr>
                <w:webHidden/>
              </w:rPr>
              <w:instrText xml:space="preserve"> PAGEREF _Toc43886000 \h </w:instrText>
            </w:r>
            <w:r w:rsidR="00A02A13">
              <w:rPr>
                <w:webHidden/>
              </w:rPr>
            </w:r>
            <w:r w:rsidR="00A02A13">
              <w:rPr>
                <w:webHidden/>
              </w:rPr>
              <w:fldChar w:fldCharType="separate"/>
            </w:r>
            <w:r w:rsidR="00A02A13">
              <w:rPr>
                <w:webHidden/>
              </w:rPr>
              <w:t>21</w:t>
            </w:r>
            <w:r w:rsidR="00A02A13">
              <w:rPr>
                <w:webHidden/>
              </w:rPr>
              <w:fldChar w:fldCharType="end"/>
            </w:r>
          </w:hyperlink>
        </w:p>
        <w:p w14:paraId="5A2AFD95" w14:textId="6D605D80" w:rsidR="00A02A13" w:rsidRDefault="00252776">
          <w:pPr>
            <w:pStyle w:val="TOC2"/>
            <w:tabs>
              <w:tab w:val="right" w:pos="9628"/>
            </w:tabs>
            <w:rPr>
              <w:rFonts w:asciiTheme="minorHAnsi" w:eastAsiaTheme="minorEastAsia" w:hAnsiTheme="minorHAnsi" w:cstheme="minorBidi"/>
              <w:color w:val="auto"/>
            </w:rPr>
          </w:pPr>
          <w:hyperlink w:anchor="_Toc43886001" w:history="1">
            <w:r w:rsidR="00A02A13" w:rsidRPr="00C64F02">
              <w:rPr>
                <w:rStyle w:val="Hyperlink"/>
              </w:rPr>
              <w:t>Police Resourcing</w:t>
            </w:r>
            <w:r w:rsidR="00A02A13">
              <w:rPr>
                <w:webHidden/>
              </w:rPr>
              <w:tab/>
            </w:r>
            <w:r w:rsidR="00A02A13">
              <w:rPr>
                <w:webHidden/>
              </w:rPr>
              <w:fldChar w:fldCharType="begin"/>
            </w:r>
            <w:r w:rsidR="00A02A13">
              <w:rPr>
                <w:webHidden/>
              </w:rPr>
              <w:instrText xml:space="preserve"> PAGEREF _Toc43886001 \h </w:instrText>
            </w:r>
            <w:r w:rsidR="00A02A13">
              <w:rPr>
                <w:webHidden/>
              </w:rPr>
            </w:r>
            <w:r w:rsidR="00A02A13">
              <w:rPr>
                <w:webHidden/>
              </w:rPr>
              <w:fldChar w:fldCharType="separate"/>
            </w:r>
            <w:r w:rsidR="00A02A13">
              <w:rPr>
                <w:webHidden/>
              </w:rPr>
              <w:t>21</w:t>
            </w:r>
            <w:r w:rsidR="00A02A13">
              <w:rPr>
                <w:webHidden/>
              </w:rPr>
              <w:fldChar w:fldCharType="end"/>
            </w:r>
          </w:hyperlink>
        </w:p>
        <w:p w14:paraId="3E4F1E63" w14:textId="5B7BCE74" w:rsidR="00A02A13" w:rsidRDefault="00252776">
          <w:pPr>
            <w:pStyle w:val="TOC2"/>
            <w:tabs>
              <w:tab w:val="right" w:pos="9628"/>
            </w:tabs>
            <w:rPr>
              <w:rFonts w:asciiTheme="minorHAnsi" w:eastAsiaTheme="minorEastAsia" w:hAnsiTheme="minorHAnsi" w:cstheme="minorBidi"/>
              <w:color w:val="auto"/>
            </w:rPr>
          </w:pPr>
          <w:hyperlink w:anchor="_Toc43886002" w:history="1">
            <w:r w:rsidR="00A02A13" w:rsidRPr="00C64F02">
              <w:rPr>
                <w:rStyle w:val="Hyperlink"/>
              </w:rPr>
              <w:t>Water Based Events</w:t>
            </w:r>
            <w:r w:rsidR="00A02A13">
              <w:rPr>
                <w:webHidden/>
              </w:rPr>
              <w:tab/>
            </w:r>
            <w:r w:rsidR="00A02A13">
              <w:rPr>
                <w:webHidden/>
              </w:rPr>
              <w:fldChar w:fldCharType="begin"/>
            </w:r>
            <w:r w:rsidR="00A02A13">
              <w:rPr>
                <w:webHidden/>
              </w:rPr>
              <w:instrText xml:space="preserve"> PAGEREF _Toc43886002 \h </w:instrText>
            </w:r>
            <w:r w:rsidR="00A02A13">
              <w:rPr>
                <w:webHidden/>
              </w:rPr>
            </w:r>
            <w:r w:rsidR="00A02A13">
              <w:rPr>
                <w:webHidden/>
              </w:rPr>
              <w:fldChar w:fldCharType="separate"/>
            </w:r>
            <w:r w:rsidR="00A02A13">
              <w:rPr>
                <w:webHidden/>
              </w:rPr>
              <w:t>22</w:t>
            </w:r>
            <w:r w:rsidR="00A02A13">
              <w:rPr>
                <w:webHidden/>
              </w:rPr>
              <w:fldChar w:fldCharType="end"/>
            </w:r>
          </w:hyperlink>
        </w:p>
        <w:p w14:paraId="7C4DA3F6" w14:textId="668AA201" w:rsidR="00A02A13" w:rsidRDefault="00252776">
          <w:pPr>
            <w:pStyle w:val="TOC2"/>
            <w:tabs>
              <w:tab w:val="right" w:pos="9628"/>
            </w:tabs>
            <w:rPr>
              <w:rFonts w:asciiTheme="minorHAnsi" w:eastAsiaTheme="minorEastAsia" w:hAnsiTheme="minorHAnsi" w:cstheme="minorBidi"/>
              <w:color w:val="auto"/>
            </w:rPr>
          </w:pPr>
          <w:hyperlink w:anchor="_Toc43886003" w:history="1">
            <w:r w:rsidR="00A02A13" w:rsidRPr="00C64F02">
              <w:rPr>
                <w:rStyle w:val="Hyperlink"/>
              </w:rPr>
              <w:t>Weather management</w:t>
            </w:r>
            <w:r w:rsidR="00A02A13">
              <w:rPr>
                <w:webHidden/>
              </w:rPr>
              <w:tab/>
            </w:r>
            <w:r w:rsidR="00A02A13">
              <w:rPr>
                <w:webHidden/>
              </w:rPr>
              <w:fldChar w:fldCharType="begin"/>
            </w:r>
            <w:r w:rsidR="00A02A13">
              <w:rPr>
                <w:webHidden/>
              </w:rPr>
              <w:instrText xml:space="preserve"> PAGEREF _Toc43886003 \h </w:instrText>
            </w:r>
            <w:r w:rsidR="00A02A13">
              <w:rPr>
                <w:webHidden/>
              </w:rPr>
            </w:r>
            <w:r w:rsidR="00A02A13">
              <w:rPr>
                <w:webHidden/>
              </w:rPr>
              <w:fldChar w:fldCharType="separate"/>
            </w:r>
            <w:r w:rsidR="00A02A13">
              <w:rPr>
                <w:webHidden/>
              </w:rPr>
              <w:t>22</w:t>
            </w:r>
            <w:r w:rsidR="00A02A13">
              <w:rPr>
                <w:webHidden/>
              </w:rPr>
              <w:fldChar w:fldCharType="end"/>
            </w:r>
          </w:hyperlink>
        </w:p>
        <w:p w14:paraId="49981911" w14:textId="38CFF2A9" w:rsidR="00A02A13" w:rsidRDefault="00252776">
          <w:pPr>
            <w:pStyle w:val="TOC2"/>
            <w:tabs>
              <w:tab w:val="right" w:pos="9628"/>
            </w:tabs>
            <w:rPr>
              <w:rFonts w:asciiTheme="minorHAnsi" w:eastAsiaTheme="minorEastAsia" w:hAnsiTheme="minorHAnsi" w:cstheme="minorBidi"/>
              <w:color w:val="auto"/>
            </w:rPr>
          </w:pPr>
          <w:hyperlink w:anchor="_Toc43886004" w:history="1">
            <w:r w:rsidR="00A02A13" w:rsidRPr="00C64F02">
              <w:rPr>
                <w:rStyle w:val="Hyperlink"/>
              </w:rPr>
              <w:t>Child Safe Procedures</w:t>
            </w:r>
            <w:r w:rsidR="00A02A13">
              <w:rPr>
                <w:webHidden/>
              </w:rPr>
              <w:tab/>
            </w:r>
            <w:r w:rsidR="00A02A13">
              <w:rPr>
                <w:webHidden/>
              </w:rPr>
              <w:fldChar w:fldCharType="begin"/>
            </w:r>
            <w:r w:rsidR="00A02A13">
              <w:rPr>
                <w:webHidden/>
              </w:rPr>
              <w:instrText xml:space="preserve"> PAGEREF _Toc43886004 \h </w:instrText>
            </w:r>
            <w:r w:rsidR="00A02A13">
              <w:rPr>
                <w:webHidden/>
              </w:rPr>
            </w:r>
            <w:r w:rsidR="00A02A13">
              <w:rPr>
                <w:webHidden/>
              </w:rPr>
              <w:fldChar w:fldCharType="separate"/>
            </w:r>
            <w:r w:rsidR="00A02A13">
              <w:rPr>
                <w:webHidden/>
              </w:rPr>
              <w:t>22</w:t>
            </w:r>
            <w:r w:rsidR="00A02A13">
              <w:rPr>
                <w:webHidden/>
              </w:rPr>
              <w:fldChar w:fldCharType="end"/>
            </w:r>
          </w:hyperlink>
        </w:p>
        <w:p w14:paraId="6B066F06" w14:textId="2305E852" w:rsidR="00A02A13" w:rsidRDefault="00252776">
          <w:pPr>
            <w:pStyle w:val="TOC2"/>
            <w:tabs>
              <w:tab w:val="right" w:pos="9628"/>
            </w:tabs>
            <w:rPr>
              <w:rFonts w:asciiTheme="minorHAnsi" w:eastAsiaTheme="minorEastAsia" w:hAnsiTheme="minorHAnsi" w:cstheme="minorBidi"/>
              <w:color w:val="auto"/>
            </w:rPr>
          </w:pPr>
          <w:hyperlink w:anchor="_Toc43886005" w:history="1">
            <w:r w:rsidR="00A02A13" w:rsidRPr="00C64F02">
              <w:rPr>
                <w:rStyle w:val="Hyperlink"/>
              </w:rPr>
              <w:t>First Aid</w:t>
            </w:r>
            <w:r w:rsidR="00A02A13">
              <w:rPr>
                <w:webHidden/>
              </w:rPr>
              <w:tab/>
            </w:r>
            <w:r w:rsidR="00A02A13">
              <w:rPr>
                <w:webHidden/>
              </w:rPr>
              <w:fldChar w:fldCharType="begin"/>
            </w:r>
            <w:r w:rsidR="00A02A13">
              <w:rPr>
                <w:webHidden/>
              </w:rPr>
              <w:instrText xml:space="preserve"> PAGEREF _Toc43886005 \h </w:instrText>
            </w:r>
            <w:r w:rsidR="00A02A13">
              <w:rPr>
                <w:webHidden/>
              </w:rPr>
            </w:r>
            <w:r w:rsidR="00A02A13">
              <w:rPr>
                <w:webHidden/>
              </w:rPr>
              <w:fldChar w:fldCharType="separate"/>
            </w:r>
            <w:r w:rsidR="00A02A13">
              <w:rPr>
                <w:webHidden/>
              </w:rPr>
              <w:t>22</w:t>
            </w:r>
            <w:r w:rsidR="00A02A13">
              <w:rPr>
                <w:webHidden/>
              </w:rPr>
              <w:fldChar w:fldCharType="end"/>
            </w:r>
          </w:hyperlink>
        </w:p>
        <w:p w14:paraId="70DE2ED1" w14:textId="5A79174D" w:rsidR="00A02A13" w:rsidRDefault="00252776">
          <w:pPr>
            <w:pStyle w:val="TOC2"/>
            <w:tabs>
              <w:tab w:val="right" w:pos="9628"/>
            </w:tabs>
            <w:rPr>
              <w:rFonts w:asciiTheme="minorHAnsi" w:eastAsiaTheme="minorEastAsia" w:hAnsiTheme="minorHAnsi" w:cstheme="minorBidi"/>
              <w:color w:val="auto"/>
            </w:rPr>
          </w:pPr>
          <w:hyperlink w:anchor="_Toc43886006" w:history="1">
            <w:r w:rsidR="00A02A13" w:rsidRPr="00C64F02">
              <w:rPr>
                <w:rStyle w:val="Hyperlink"/>
              </w:rPr>
              <w:t>Total Fire Ban</w:t>
            </w:r>
            <w:r w:rsidR="00A02A13">
              <w:rPr>
                <w:webHidden/>
              </w:rPr>
              <w:tab/>
            </w:r>
            <w:r w:rsidR="00A02A13">
              <w:rPr>
                <w:webHidden/>
              </w:rPr>
              <w:fldChar w:fldCharType="begin"/>
            </w:r>
            <w:r w:rsidR="00A02A13">
              <w:rPr>
                <w:webHidden/>
              </w:rPr>
              <w:instrText xml:space="preserve"> PAGEREF _Toc43886006 \h </w:instrText>
            </w:r>
            <w:r w:rsidR="00A02A13">
              <w:rPr>
                <w:webHidden/>
              </w:rPr>
            </w:r>
            <w:r w:rsidR="00A02A13">
              <w:rPr>
                <w:webHidden/>
              </w:rPr>
              <w:fldChar w:fldCharType="separate"/>
            </w:r>
            <w:r w:rsidR="00A02A13">
              <w:rPr>
                <w:webHidden/>
              </w:rPr>
              <w:t>23</w:t>
            </w:r>
            <w:r w:rsidR="00A02A13">
              <w:rPr>
                <w:webHidden/>
              </w:rPr>
              <w:fldChar w:fldCharType="end"/>
            </w:r>
          </w:hyperlink>
        </w:p>
        <w:p w14:paraId="16B6E8A9" w14:textId="2A0A5909" w:rsidR="00A02A13" w:rsidRDefault="00252776">
          <w:pPr>
            <w:pStyle w:val="TOC2"/>
            <w:tabs>
              <w:tab w:val="right" w:pos="9628"/>
            </w:tabs>
            <w:rPr>
              <w:rFonts w:asciiTheme="minorHAnsi" w:eastAsiaTheme="minorEastAsia" w:hAnsiTheme="minorHAnsi" w:cstheme="minorBidi"/>
              <w:color w:val="auto"/>
            </w:rPr>
          </w:pPr>
          <w:hyperlink w:anchor="_Toc43886007" w:history="1">
            <w:r w:rsidR="00A02A13" w:rsidRPr="00C64F02">
              <w:rPr>
                <w:rStyle w:val="Hyperlink"/>
              </w:rPr>
              <w:t>Fireworks</w:t>
            </w:r>
            <w:r w:rsidR="00A02A13">
              <w:rPr>
                <w:webHidden/>
              </w:rPr>
              <w:tab/>
            </w:r>
            <w:r w:rsidR="00A02A13">
              <w:rPr>
                <w:webHidden/>
              </w:rPr>
              <w:fldChar w:fldCharType="begin"/>
            </w:r>
            <w:r w:rsidR="00A02A13">
              <w:rPr>
                <w:webHidden/>
              </w:rPr>
              <w:instrText xml:space="preserve"> PAGEREF _Toc43886007 \h </w:instrText>
            </w:r>
            <w:r w:rsidR="00A02A13">
              <w:rPr>
                <w:webHidden/>
              </w:rPr>
            </w:r>
            <w:r w:rsidR="00A02A13">
              <w:rPr>
                <w:webHidden/>
              </w:rPr>
              <w:fldChar w:fldCharType="separate"/>
            </w:r>
            <w:r w:rsidR="00A02A13">
              <w:rPr>
                <w:webHidden/>
              </w:rPr>
              <w:t>23</w:t>
            </w:r>
            <w:r w:rsidR="00A02A13">
              <w:rPr>
                <w:webHidden/>
              </w:rPr>
              <w:fldChar w:fldCharType="end"/>
            </w:r>
          </w:hyperlink>
        </w:p>
        <w:p w14:paraId="0208620E" w14:textId="35EDE0B0" w:rsidR="00A02A13" w:rsidRDefault="00252776">
          <w:pPr>
            <w:pStyle w:val="TOC1"/>
            <w:tabs>
              <w:tab w:val="right" w:pos="9628"/>
            </w:tabs>
            <w:rPr>
              <w:rFonts w:asciiTheme="minorHAnsi" w:eastAsiaTheme="minorEastAsia" w:hAnsiTheme="minorHAnsi" w:cstheme="minorBidi"/>
              <w:color w:val="auto"/>
            </w:rPr>
          </w:pPr>
          <w:hyperlink w:anchor="_Toc43886008" w:history="1">
            <w:r w:rsidR="00A02A13" w:rsidRPr="00C64F02">
              <w:rPr>
                <w:rStyle w:val="Hyperlink"/>
              </w:rPr>
              <w:t>Section 11: Communications</w:t>
            </w:r>
            <w:r w:rsidR="00A02A13">
              <w:rPr>
                <w:webHidden/>
              </w:rPr>
              <w:tab/>
            </w:r>
            <w:r w:rsidR="00A02A13">
              <w:rPr>
                <w:webHidden/>
              </w:rPr>
              <w:fldChar w:fldCharType="begin"/>
            </w:r>
            <w:r w:rsidR="00A02A13">
              <w:rPr>
                <w:webHidden/>
              </w:rPr>
              <w:instrText xml:space="preserve"> PAGEREF _Toc43886008 \h </w:instrText>
            </w:r>
            <w:r w:rsidR="00A02A13">
              <w:rPr>
                <w:webHidden/>
              </w:rPr>
            </w:r>
            <w:r w:rsidR="00A02A13">
              <w:rPr>
                <w:webHidden/>
              </w:rPr>
              <w:fldChar w:fldCharType="separate"/>
            </w:r>
            <w:r w:rsidR="00A02A13">
              <w:rPr>
                <w:webHidden/>
              </w:rPr>
              <w:t>23</w:t>
            </w:r>
            <w:r w:rsidR="00A02A13">
              <w:rPr>
                <w:webHidden/>
              </w:rPr>
              <w:fldChar w:fldCharType="end"/>
            </w:r>
          </w:hyperlink>
        </w:p>
        <w:p w14:paraId="16A67194" w14:textId="18BDD067" w:rsidR="00A02A13" w:rsidRDefault="00252776">
          <w:pPr>
            <w:pStyle w:val="TOC2"/>
            <w:tabs>
              <w:tab w:val="right" w:pos="9628"/>
            </w:tabs>
            <w:rPr>
              <w:rFonts w:asciiTheme="minorHAnsi" w:eastAsiaTheme="minorEastAsia" w:hAnsiTheme="minorHAnsi" w:cstheme="minorBidi"/>
              <w:color w:val="auto"/>
            </w:rPr>
          </w:pPr>
          <w:hyperlink w:anchor="_Toc43886009" w:history="1">
            <w:r w:rsidR="00A02A13" w:rsidRPr="00C64F02">
              <w:rPr>
                <w:rStyle w:val="Hyperlink"/>
              </w:rPr>
              <w:t>Notifications</w:t>
            </w:r>
            <w:r w:rsidR="00A02A13">
              <w:rPr>
                <w:webHidden/>
              </w:rPr>
              <w:tab/>
            </w:r>
            <w:r w:rsidR="00A02A13">
              <w:rPr>
                <w:webHidden/>
              </w:rPr>
              <w:fldChar w:fldCharType="begin"/>
            </w:r>
            <w:r w:rsidR="00A02A13">
              <w:rPr>
                <w:webHidden/>
              </w:rPr>
              <w:instrText xml:space="preserve"> PAGEREF _Toc43886009 \h </w:instrText>
            </w:r>
            <w:r w:rsidR="00A02A13">
              <w:rPr>
                <w:webHidden/>
              </w:rPr>
            </w:r>
            <w:r w:rsidR="00A02A13">
              <w:rPr>
                <w:webHidden/>
              </w:rPr>
              <w:fldChar w:fldCharType="separate"/>
            </w:r>
            <w:r w:rsidR="00A02A13">
              <w:rPr>
                <w:webHidden/>
              </w:rPr>
              <w:t>23</w:t>
            </w:r>
            <w:r w:rsidR="00A02A13">
              <w:rPr>
                <w:webHidden/>
              </w:rPr>
              <w:fldChar w:fldCharType="end"/>
            </w:r>
          </w:hyperlink>
        </w:p>
        <w:p w14:paraId="0A6000FB" w14:textId="2273DC22" w:rsidR="00A02A13" w:rsidRDefault="00252776">
          <w:pPr>
            <w:pStyle w:val="TOC2"/>
            <w:tabs>
              <w:tab w:val="right" w:pos="9628"/>
            </w:tabs>
            <w:rPr>
              <w:rFonts w:asciiTheme="minorHAnsi" w:eastAsiaTheme="minorEastAsia" w:hAnsiTheme="minorHAnsi" w:cstheme="minorBidi"/>
              <w:color w:val="auto"/>
            </w:rPr>
          </w:pPr>
          <w:hyperlink w:anchor="_Toc43886010" w:history="1">
            <w:r w:rsidR="00A02A13" w:rsidRPr="00C64F02">
              <w:rPr>
                <w:rStyle w:val="Hyperlink"/>
              </w:rPr>
              <w:t>Event Hotlines and Event Day Contacts</w:t>
            </w:r>
            <w:r w:rsidR="00A02A13">
              <w:rPr>
                <w:webHidden/>
              </w:rPr>
              <w:tab/>
            </w:r>
            <w:r w:rsidR="00A02A13">
              <w:rPr>
                <w:webHidden/>
              </w:rPr>
              <w:fldChar w:fldCharType="begin"/>
            </w:r>
            <w:r w:rsidR="00A02A13">
              <w:rPr>
                <w:webHidden/>
              </w:rPr>
              <w:instrText xml:space="preserve"> PAGEREF _Toc43886010 \h </w:instrText>
            </w:r>
            <w:r w:rsidR="00A02A13">
              <w:rPr>
                <w:webHidden/>
              </w:rPr>
            </w:r>
            <w:r w:rsidR="00A02A13">
              <w:rPr>
                <w:webHidden/>
              </w:rPr>
              <w:fldChar w:fldCharType="separate"/>
            </w:r>
            <w:r w:rsidR="00A02A13">
              <w:rPr>
                <w:webHidden/>
              </w:rPr>
              <w:t>23</w:t>
            </w:r>
            <w:r w:rsidR="00A02A13">
              <w:rPr>
                <w:webHidden/>
              </w:rPr>
              <w:fldChar w:fldCharType="end"/>
            </w:r>
          </w:hyperlink>
        </w:p>
        <w:p w14:paraId="201248DE" w14:textId="3084AFC4" w:rsidR="00A02A13" w:rsidRDefault="00252776">
          <w:pPr>
            <w:pStyle w:val="TOC2"/>
            <w:tabs>
              <w:tab w:val="right" w:pos="9628"/>
            </w:tabs>
            <w:rPr>
              <w:rFonts w:asciiTheme="minorHAnsi" w:eastAsiaTheme="minorEastAsia" w:hAnsiTheme="minorHAnsi" w:cstheme="minorBidi"/>
              <w:color w:val="auto"/>
            </w:rPr>
          </w:pPr>
          <w:hyperlink w:anchor="_Toc43886011" w:history="1">
            <w:r w:rsidR="00A02A13" w:rsidRPr="00C64F02">
              <w:rPr>
                <w:rStyle w:val="Hyperlink"/>
              </w:rPr>
              <w:t>Emergency Services Notification</w:t>
            </w:r>
            <w:r w:rsidR="00A02A13">
              <w:rPr>
                <w:webHidden/>
              </w:rPr>
              <w:tab/>
            </w:r>
            <w:r w:rsidR="00A02A13">
              <w:rPr>
                <w:webHidden/>
              </w:rPr>
              <w:fldChar w:fldCharType="begin"/>
            </w:r>
            <w:r w:rsidR="00A02A13">
              <w:rPr>
                <w:webHidden/>
              </w:rPr>
              <w:instrText xml:space="preserve"> PAGEREF _Toc43886011 \h </w:instrText>
            </w:r>
            <w:r w:rsidR="00A02A13">
              <w:rPr>
                <w:webHidden/>
              </w:rPr>
            </w:r>
            <w:r w:rsidR="00A02A13">
              <w:rPr>
                <w:webHidden/>
              </w:rPr>
              <w:fldChar w:fldCharType="separate"/>
            </w:r>
            <w:r w:rsidR="00A02A13">
              <w:rPr>
                <w:webHidden/>
              </w:rPr>
              <w:t>24</w:t>
            </w:r>
            <w:r w:rsidR="00A02A13">
              <w:rPr>
                <w:webHidden/>
              </w:rPr>
              <w:fldChar w:fldCharType="end"/>
            </w:r>
          </w:hyperlink>
        </w:p>
        <w:p w14:paraId="78824283" w14:textId="4689856D" w:rsidR="00A02A13" w:rsidRDefault="00252776">
          <w:pPr>
            <w:pStyle w:val="TOC2"/>
            <w:tabs>
              <w:tab w:val="right" w:pos="9628"/>
            </w:tabs>
            <w:rPr>
              <w:rFonts w:asciiTheme="minorHAnsi" w:eastAsiaTheme="minorEastAsia" w:hAnsiTheme="minorHAnsi" w:cstheme="minorBidi"/>
              <w:color w:val="auto"/>
            </w:rPr>
          </w:pPr>
          <w:hyperlink w:anchor="_Toc43886012" w:history="1">
            <w:r w:rsidR="00A02A13" w:rsidRPr="00C64F02">
              <w:rPr>
                <w:rStyle w:val="Hyperlink"/>
              </w:rPr>
              <w:t>Data Collection</w:t>
            </w:r>
            <w:r w:rsidR="00A02A13">
              <w:rPr>
                <w:webHidden/>
              </w:rPr>
              <w:tab/>
            </w:r>
            <w:r w:rsidR="00A02A13">
              <w:rPr>
                <w:webHidden/>
              </w:rPr>
              <w:fldChar w:fldCharType="begin"/>
            </w:r>
            <w:r w:rsidR="00A02A13">
              <w:rPr>
                <w:webHidden/>
              </w:rPr>
              <w:instrText xml:space="preserve"> PAGEREF _Toc43886012 \h </w:instrText>
            </w:r>
            <w:r w:rsidR="00A02A13">
              <w:rPr>
                <w:webHidden/>
              </w:rPr>
            </w:r>
            <w:r w:rsidR="00A02A13">
              <w:rPr>
                <w:webHidden/>
              </w:rPr>
              <w:fldChar w:fldCharType="separate"/>
            </w:r>
            <w:r w:rsidR="00A02A13">
              <w:rPr>
                <w:webHidden/>
              </w:rPr>
              <w:t>24</w:t>
            </w:r>
            <w:r w:rsidR="00A02A13">
              <w:rPr>
                <w:webHidden/>
              </w:rPr>
              <w:fldChar w:fldCharType="end"/>
            </w:r>
          </w:hyperlink>
        </w:p>
        <w:p w14:paraId="383EA1F0" w14:textId="5863BE68" w:rsidR="00A02A13" w:rsidRDefault="00252776">
          <w:pPr>
            <w:pStyle w:val="TOC2"/>
            <w:tabs>
              <w:tab w:val="right" w:pos="9628"/>
            </w:tabs>
            <w:rPr>
              <w:rFonts w:asciiTheme="minorHAnsi" w:eastAsiaTheme="minorEastAsia" w:hAnsiTheme="minorHAnsi" w:cstheme="minorBidi"/>
              <w:color w:val="auto"/>
            </w:rPr>
          </w:pPr>
          <w:hyperlink w:anchor="_Toc43886013" w:history="1">
            <w:r w:rsidR="00A02A13" w:rsidRPr="00C64F02">
              <w:rPr>
                <w:rStyle w:val="Hyperlink"/>
              </w:rPr>
              <w:t>Signage</w:t>
            </w:r>
            <w:r w:rsidR="00A02A13">
              <w:rPr>
                <w:webHidden/>
              </w:rPr>
              <w:tab/>
            </w:r>
            <w:r w:rsidR="00A02A13">
              <w:rPr>
                <w:webHidden/>
              </w:rPr>
              <w:fldChar w:fldCharType="begin"/>
            </w:r>
            <w:r w:rsidR="00A02A13">
              <w:rPr>
                <w:webHidden/>
              </w:rPr>
              <w:instrText xml:space="preserve"> PAGEREF _Toc43886013 \h </w:instrText>
            </w:r>
            <w:r w:rsidR="00A02A13">
              <w:rPr>
                <w:webHidden/>
              </w:rPr>
            </w:r>
            <w:r w:rsidR="00A02A13">
              <w:rPr>
                <w:webHidden/>
              </w:rPr>
              <w:fldChar w:fldCharType="separate"/>
            </w:r>
            <w:r w:rsidR="00A02A13">
              <w:rPr>
                <w:webHidden/>
              </w:rPr>
              <w:t>24</w:t>
            </w:r>
            <w:r w:rsidR="00A02A13">
              <w:rPr>
                <w:webHidden/>
              </w:rPr>
              <w:fldChar w:fldCharType="end"/>
            </w:r>
          </w:hyperlink>
        </w:p>
        <w:p w14:paraId="55D741E3" w14:textId="0052D8E2" w:rsidR="00A02A13" w:rsidRDefault="00252776">
          <w:pPr>
            <w:pStyle w:val="TOC1"/>
            <w:tabs>
              <w:tab w:val="right" w:pos="9628"/>
            </w:tabs>
            <w:rPr>
              <w:rFonts w:asciiTheme="minorHAnsi" w:eastAsiaTheme="minorEastAsia" w:hAnsiTheme="minorHAnsi" w:cstheme="minorBidi"/>
              <w:color w:val="auto"/>
            </w:rPr>
          </w:pPr>
          <w:hyperlink w:anchor="_Toc43886014" w:history="1">
            <w:r w:rsidR="00A02A13" w:rsidRPr="00C64F02">
              <w:rPr>
                <w:rStyle w:val="Hyperlink"/>
              </w:rPr>
              <w:t>Section 12: Event Fees</w:t>
            </w:r>
            <w:r w:rsidR="00A02A13">
              <w:rPr>
                <w:webHidden/>
              </w:rPr>
              <w:tab/>
            </w:r>
            <w:r w:rsidR="00A02A13">
              <w:rPr>
                <w:webHidden/>
              </w:rPr>
              <w:fldChar w:fldCharType="begin"/>
            </w:r>
            <w:r w:rsidR="00A02A13">
              <w:rPr>
                <w:webHidden/>
              </w:rPr>
              <w:instrText xml:space="preserve"> PAGEREF _Toc43886014 \h </w:instrText>
            </w:r>
            <w:r w:rsidR="00A02A13">
              <w:rPr>
                <w:webHidden/>
              </w:rPr>
            </w:r>
            <w:r w:rsidR="00A02A13">
              <w:rPr>
                <w:webHidden/>
              </w:rPr>
              <w:fldChar w:fldCharType="separate"/>
            </w:r>
            <w:r w:rsidR="00A02A13">
              <w:rPr>
                <w:webHidden/>
              </w:rPr>
              <w:t>24</w:t>
            </w:r>
            <w:r w:rsidR="00A02A13">
              <w:rPr>
                <w:webHidden/>
              </w:rPr>
              <w:fldChar w:fldCharType="end"/>
            </w:r>
          </w:hyperlink>
        </w:p>
        <w:p w14:paraId="3E07892B" w14:textId="2EC7D899" w:rsidR="00A02A13" w:rsidRDefault="00252776">
          <w:pPr>
            <w:pStyle w:val="TOC1"/>
            <w:tabs>
              <w:tab w:val="right" w:pos="9628"/>
            </w:tabs>
            <w:rPr>
              <w:rFonts w:asciiTheme="minorHAnsi" w:eastAsiaTheme="minorEastAsia" w:hAnsiTheme="minorHAnsi" w:cstheme="minorBidi"/>
              <w:color w:val="auto"/>
            </w:rPr>
          </w:pPr>
          <w:hyperlink w:anchor="_Toc43886015" w:history="1">
            <w:r w:rsidR="00A02A13" w:rsidRPr="00C64F02">
              <w:rPr>
                <w:rStyle w:val="Hyperlink"/>
              </w:rPr>
              <w:t>Section 13: Deadlines and Document Requirements</w:t>
            </w:r>
            <w:r w:rsidR="00A02A13">
              <w:rPr>
                <w:webHidden/>
              </w:rPr>
              <w:tab/>
            </w:r>
            <w:r w:rsidR="00A02A13">
              <w:rPr>
                <w:webHidden/>
              </w:rPr>
              <w:fldChar w:fldCharType="begin"/>
            </w:r>
            <w:r w:rsidR="00A02A13">
              <w:rPr>
                <w:webHidden/>
              </w:rPr>
              <w:instrText xml:space="preserve"> PAGEREF _Toc43886015 \h </w:instrText>
            </w:r>
            <w:r w:rsidR="00A02A13">
              <w:rPr>
                <w:webHidden/>
              </w:rPr>
            </w:r>
            <w:r w:rsidR="00A02A13">
              <w:rPr>
                <w:webHidden/>
              </w:rPr>
              <w:fldChar w:fldCharType="separate"/>
            </w:r>
            <w:r w:rsidR="00A02A13">
              <w:rPr>
                <w:webHidden/>
              </w:rPr>
              <w:t>26</w:t>
            </w:r>
            <w:r w:rsidR="00A02A13">
              <w:rPr>
                <w:webHidden/>
              </w:rPr>
              <w:fldChar w:fldCharType="end"/>
            </w:r>
          </w:hyperlink>
        </w:p>
        <w:p w14:paraId="4225F915" w14:textId="20B074B1" w:rsidR="00A02A13" w:rsidRDefault="00252776">
          <w:pPr>
            <w:pStyle w:val="TOC2"/>
            <w:tabs>
              <w:tab w:val="right" w:pos="9628"/>
            </w:tabs>
            <w:rPr>
              <w:rFonts w:asciiTheme="minorHAnsi" w:eastAsiaTheme="minorEastAsia" w:hAnsiTheme="minorHAnsi" w:cstheme="minorBidi"/>
              <w:color w:val="auto"/>
            </w:rPr>
          </w:pPr>
          <w:hyperlink w:anchor="_Toc43886016" w:history="1">
            <w:r w:rsidR="00A02A13" w:rsidRPr="00C64F02">
              <w:rPr>
                <w:rStyle w:val="Hyperlink"/>
              </w:rPr>
              <w:t>Documentation</w:t>
            </w:r>
            <w:r w:rsidR="00A02A13">
              <w:rPr>
                <w:webHidden/>
              </w:rPr>
              <w:tab/>
            </w:r>
            <w:r w:rsidR="00A02A13">
              <w:rPr>
                <w:webHidden/>
              </w:rPr>
              <w:fldChar w:fldCharType="begin"/>
            </w:r>
            <w:r w:rsidR="00A02A13">
              <w:rPr>
                <w:webHidden/>
              </w:rPr>
              <w:instrText xml:space="preserve"> PAGEREF _Toc43886016 \h </w:instrText>
            </w:r>
            <w:r w:rsidR="00A02A13">
              <w:rPr>
                <w:webHidden/>
              </w:rPr>
            </w:r>
            <w:r w:rsidR="00A02A13">
              <w:rPr>
                <w:webHidden/>
              </w:rPr>
              <w:fldChar w:fldCharType="separate"/>
            </w:r>
            <w:r w:rsidR="00A02A13">
              <w:rPr>
                <w:webHidden/>
              </w:rPr>
              <w:t>26</w:t>
            </w:r>
            <w:r w:rsidR="00A02A13">
              <w:rPr>
                <w:webHidden/>
              </w:rPr>
              <w:fldChar w:fldCharType="end"/>
            </w:r>
          </w:hyperlink>
        </w:p>
        <w:p w14:paraId="45D178E3" w14:textId="2142E212" w:rsidR="00A02A13" w:rsidRDefault="00252776">
          <w:pPr>
            <w:pStyle w:val="TOC2"/>
            <w:tabs>
              <w:tab w:val="right" w:pos="9628"/>
            </w:tabs>
            <w:rPr>
              <w:rFonts w:asciiTheme="minorHAnsi" w:eastAsiaTheme="minorEastAsia" w:hAnsiTheme="minorHAnsi" w:cstheme="minorBidi"/>
              <w:color w:val="auto"/>
            </w:rPr>
          </w:pPr>
          <w:hyperlink w:anchor="_Toc43886017" w:history="1">
            <w:r w:rsidR="00A02A13" w:rsidRPr="00C64F02">
              <w:rPr>
                <w:rStyle w:val="Hyperlink"/>
              </w:rPr>
              <w:t>Additional documentation</w:t>
            </w:r>
            <w:r w:rsidR="00A02A13">
              <w:rPr>
                <w:webHidden/>
              </w:rPr>
              <w:tab/>
            </w:r>
            <w:r w:rsidR="00A02A13">
              <w:rPr>
                <w:webHidden/>
              </w:rPr>
              <w:fldChar w:fldCharType="begin"/>
            </w:r>
            <w:r w:rsidR="00A02A13">
              <w:rPr>
                <w:webHidden/>
              </w:rPr>
              <w:instrText xml:space="preserve"> PAGEREF _Toc43886017 \h </w:instrText>
            </w:r>
            <w:r w:rsidR="00A02A13">
              <w:rPr>
                <w:webHidden/>
              </w:rPr>
            </w:r>
            <w:r w:rsidR="00A02A13">
              <w:rPr>
                <w:webHidden/>
              </w:rPr>
              <w:fldChar w:fldCharType="separate"/>
            </w:r>
            <w:r w:rsidR="00A02A13">
              <w:rPr>
                <w:webHidden/>
              </w:rPr>
              <w:t>26</w:t>
            </w:r>
            <w:r w:rsidR="00A02A13">
              <w:rPr>
                <w:webHidden/>
              </w:rPr>
              <w:fldChar w:fldCharType="end"/>
            </w:r>
          </w:hyperlink>
        </w:p>
        <w:p w14:paraId="101789A3" w14:textId="6A25222B" w:rsidR="00A02A13" w:rsidRDefault="00252776">
          <w:pPr>
            <w:pStyle w:val="TOC2"/>
            <w:tabs>
              <w:tab w:val="right" w:pos="9628"/>
            </w:tabs>
            <w:rPr>
              <w:rFonts w:asciiTheme="minorHAnsi" w:eastAsiaTheme="minorEastAsia" w:hAnsiTheme="minorHAnsi" w:cstheme="minorBidi"/>
              <w:color w:val="auto"/>
            </w:rPr>
          </w:pPr>
          <w:hyperlink w:anchor="_Toc43886018" w:history="1">
            <w:r w:rsidR="00A02A13" w:rsidRPr="00C64F02">
              <w:rPr>
                <w:rStyle w:val="Hyperlink"/>
              </w:rPr>
              <w:t>Timelines</w:t>
            </w:r>
            <w:r w:rsidR="00A02A13">
              <w:rPr>
                <w:webHidden/>
              </w:rPr>
              <w:tab/>
            </w:r>
            <w:r w:rsidR="00A02A13">
              <w:rPr>
                <w:webHidden/>
              </w:rPr>
              <w:fldChar w:fldCharType="begin"/>
            </w:r>
            <w:r w:rsidR="00A02A13">
              <w:rPr>
                <w:webHidden/>
              </w:rPr>
              <w:instrText xml:space="preserve"> PAGEREF _Toc43886018 \h </w:instrText>
            </w:r>
            <w:r w:rsidR="00A02A13">
              <w:rPr>
                <w:webHidden/>
              </w:rPr>
            </w:r>
            <w:r w:rsidR="00A02A13">
              <w:rPr>
                <w:webHidden/>
              </w:rPr>
              <w:fldChar w:fldCharType="separate"/>
            </w:r>
            <w:r w:rsidR="00A02A13">
              <w:rPr>
                <w:webHidden/>
              </w:rPr>
              <w:t>27</w:t>
            </w:r>
            <w:r w:rsidR="00A02A13">
              <w:rPr>
                <w:webHidden/>
              </w:rPr>
              <w:fldChar w:fldCharType="end"/>
            </w:r>
          </w:hyperlink>
        </w:p>
        <w:p w14:paraId="7207FEA4" w14:textId="344C6E20" w:rsidR="00A02A13" w:rsidRDefault="00252776">
          <w:pPr>
            <w:pStyle w:val="TOC1"/>
            <w:tabs>
              <w:tab w:val="right" w:pos="9628"/>
            </w:tabs>
            <w:rPr>
              <w:rFonts w:asciiTheme="minorHAnsi" w:eastAsiaTheme="minorEastAsia" w:hAnsiTheme="minorHAnsi" w:cstheme="minorBidi"/>
              <w:color w:val="auto"/>
            </w:rPr>
          </w:pPr>
          <w:hyperlink w:anchor="_Toc43886019" w:history="1">
            <w:r w:rsidR="00A02A13" w:rsidRPr="00C64F02">
              <w:rPr>
                <w:rStyle w:val="Hyperlink"/>
              </w:rPr>
              <w:t>Section 14: Useful Contacts</w:t>
            </w:r>
            <w:r w:rsidR="00A02A13">
              <w:rPr>
                <w:webHidden/>
              </w:rPr>
              <w:tab/>
            </w:r>
            <w:r w:rsidR="00A02A13">
              <w:rPr>
                <w:webHidden/>
              </w:rPr>
              <w:fldChar w:fldCharType="begin"/>
            </w:r>
            <w:r w:rsidR="00A02A13">
              <w:rPr>
                <w:webHidden/>
              </w:rPr>
              <w:instrText xml:space="preserve"> PAGEREF _Toc43886019 \h </w:instrText>
            </w:r>
            <w:r w:rsidR="00A02A13">
              <w:rPr>
                <w:webHidden/>
              </w:rPr>
            </w:r>
            <w:r w:rsidR="00A02A13">
              <w:rPr>
                <w:webHidden/>
              </w:rPr>
              <w:fldChar w:fldCharType="separate"/>
            </w:r>
            <w:r w:rsidR="00A02A13">
              <w:rPr>
                <w:webHidden/>
              </w:rPr>
              <w:t>27</w:t>
            </w:r>
            <w:r w:rsidR="00A02A13">
              <w:rPr>
                <w:webHidden/>
              </w:rPr>
              <w:fldChar w:fldCharType="end"/>
            </w:r>
          </w:hyperlink>
        </w:p>
        <w:p w14:paraId="37C0BDE8" w14:textId="025047E4" w:rsidR="00A02A13" w:rsidRDefault="00252776">
          <w:pPr>
            <w:pStyle w:val="TOC1"/>
            <w:tabs>
              <w:tab w:val="right" w:pos="9628"/>
            </w:tabs>
            <w:rPr>
              <w:rFonts w:asciiTheme="minorHAnsi" w:eastAsiaTheme="minorEastAsia" w:hAnsiTheme="minorHAnsi" w:cstheme="minorBidi"/>
              <w:color w:val="auto"/>
            </w:rPr>
          </w:pPr>
          <w:hyperlink w:anchor="_Toc43886020" w:history="1">
            <w:r w:rsidR="00A02A13" w:rsidRPr="00C64F02">
              <w:rPr>
                <w:rStyle w:val="Hyperlink"/>
              </w:rPr>
              <w:t>Section 15: Non-Compliance</w:t>
            </w:r>
            <w:r w:rsidR="00A02A13">
              <w:rPr>
                <w:webHidden/>
              </w:rPr>
              <w:tab/>
            </w:r>
            <w:r w:rsidR="00A02A13">
              <w:rPr>
                <w:webHidden/>
              </w:rPr>
              <w:fldChar w:fldCharType="begin"/>
            </w:r>
            <w:r w:rsidR="00A02A13">
              <w:rPr>
                <w:webHidden/>
              </w:rPr>
              <w:instrText xml:space="preserve"> PAGEREF _Toc43886020 \h </w:instrText>
            </w:r>
            <w:r w:rsidR="00A02A13">
              <w:rPr>
                <w:webHidden/>
              </w:rPr>
            </w:r>
            <w:r w:rsidR="00A02A13">
              <w:rPr>
                <w:webHidden/>
              </w:rPr>
              <w:fldChar w:fldCharType="separate"/>
            </w:r>
            <w:r w:rsidR="00A02A13">
              <w:rPr>
                <w:webHidden/>
              </w:rPr>
              <w:t>29</w:t>
            </w:r>
            <w:r w:rsidR="00A02A13">
              <w:rPr>
                <w:webHidden/>
              </w:rPr>
              <w:fldChar w:fldCharType="end"/>
            </w:r>
          </w:hyperlink>
        </w:p>
        <w:p w14:paraId="78424F82" w14:textId="71CFD9B5" w:rsidR="00A02A13" w:rsidRDefault="00252776">
          <w:pPr>
            <w:pStyle w:val="TOC1"/>
            <w:tabs>
              <w:tab w:val="right" w:pos="9628"/>
            </w:tabs>
            <w:rPr>
              <w:rFonts w:asciiTheme="minorHAnsi" w:eastAsiaTheme="minorEastAsia" w:hAnsiTheme="minorHAnsi" w:cstheme="minorBidi"/>
              <w:color w:val="auto"/>
            </w:rPr>
          </w:pPr>
          <w:hyperlink w:anchor="_Toc43886021" w:history="1">
            <w:r w:rsidR="00A02A13" w:rsidRPr="00C64F02">
              <w:rPr>
                <w:rStyle w:val="Hyperlink"/>
              </w:rPr>
              <w:t>Section 16: Assistance</w:t>
            </w:r>
            <w:r w:rsidR="00A02A13">
              <w:rPr>
                <w:webHidden/>
              </w:rPr>
              <w:tab/>
            </w:r>
            <w:r w:rsidR="00A02A13">
              <w:rPr>
                <w:webHidden/>
              </w:rPr>
              <w:fldChar w:fldCharType="begin"/>
            </w:r>
            <w:r w:rsidR="00A02A13">
              <w:rPr>
                <w:webHidden/>
              </w:rPr>
              <w:instrText xml:space="preserve"> PAGEREF _Toc43886021 \h </w:instrText>
            </w:r>
            <w:r w:rsidR="00A02A13">
              <w:rPr>
                <w:webHidden/>
              </w:rPr>
            </w:r>
            <w:r w:rsidR="00A02A13">
              <w:rPr>
                <w:webHidden/>
              </w:rPr>
              <w:fldChar w:fldCharType="separate"/>
            </w:r>
            <w:r w:rsidR="00A02A13">
              <w:rPr>
                <w:webHidden/>
              </w:rPr>
              <w:t>29</w:t>
            </w:r>
            <w:r w:rsidR="00A02A13">
              <w:rPr>
                <w:webHidden/>
              </w:rPr>
              <w:fldChar w:fldCharType="end"/>
            </w:r>
          </w:hyperlink>
        </w:p>
        <w:p w14:paraId="22F13374" w14:textId="7C759262" w:rsidR="00A02A13" w:rsidRDefault="00252776">
          <w:pPr>
            <w:pStyle w:val="TOC2"/>
            <w:tabs>
              <w:tab w:val="right" w:pos="9628"/>
            </w:tabs>
            <w:rPr>
              <w:rFonts w:asciiTheme="minorHAnsi" w:eastAsiaTheme="minorEastAsia" w:hAnsiTheme="minorHAnsi" w:cstheme="minorBidi"/>
              <w:color w:val="auto"/>
            </w:rPr>
          </w:pPr>
          <w:hyperlink w:anchor="_Toc43886022" w:history="1">
            <w:r w:rsidR="00A02A13" w:rsidRPr="00C64F02">
              <w:rPr>
                <w:rStyle w:val="Hyperlink"/>
              </w:rPr>
              <w:t>Event Services Contact</w:t>
            </w:r>
            <w:r w:rsidR="00A02A13">
              <w:rPr>
                <w:webHidden/>
              </w:rPr>
              <w:tab/>
            </w:r>
            <w:r w:rsidR="00A02A13">
              <w:rPr>
                <w:webHidden/>
              </w:rPr>
              <w:fldChar w:fldCharType="begin"/>
            </w:r>
            <w:r w:rsidR="00A02A13">
              <w:rPr>
                <w:webHidden/>
              </w:rPr>
              <w:instrText xml:space="preserve"> PAGEREF _Toc43886022 \h </w:instrText>
            </w:r>
            <w:r w:rsidR="00A02A13">
              <w:rPr>
                <w:webHidden/>
              </w:rPr>
            </w:r>
            <w:r w:rsidR="00A02A13">
              <w:rPr>
                <w:webHidden/>
              </w:rPr>
              <w:fldChar w:fldCharType="separate"/>
            </w:r>
            <w:r w:rsidR="00A02A13">
              <w:rPr>
                <w:webHidden/>
              </w:rPr>
              <w:t>29</w:t>
            </w:r>
            <w:r w:rsidR="00A02A13">
              <w:rPr>
                <w:webHidden/>
              </w:rPr>
              <w:fldChar w:fldCharType="end"/>
            </w:r>
          </w:hyperlink>
        </w:p>
        <w:p w14:paraId="373524DD" w14:textId="51B96798" w:rsidR="00E1386C" w:rsidRDefault="00E1386C" w:rsidP="00E1386C">
          <w:r>
            <w:rPr>
              <w:b/>
              <w:bCs/>
            </w:rPr>
            <w:fldChar w:fldCharType="end"/>
          </w:r>
        </w:p>
      </w:sdtContent>
    </w:sdt>
    <w:p w14:paraId="15250C4C" w14:textId="7BAE5069" w:rsidR="00E1386C" w:rsidRDefault="00E1386C">
      <w:pPr>
        <w:tabs>
          <w:tab w:val="clear" w:pos="-3060"/>
          <w:tab w:val="clear" w:pos="-2340"/>
          <w:tab w:val="clear" w:pos="6300"/>
        </w:tabs>
        <w:suppressAutoHyphens w:val="0"/>
        <w:spacing w:after="160" w:line="259" w:lineRule="auto"/>
      </w:pPr>
      <w:r>
        <w:t xml:space="preserve"> </w:t>
      </w:r>
      <w:r>
        <w:br w:type="page"/>
      </w:r>
    </w:p>
    <w:p w14:paraId="002F0690" w14:textId="0EA7F7BC" w:rsidR="00335E78" w:rsidRPr="00D73553" w:rsidRDefault="00335E78" w:rsidP="00D73553">
      <w:pPr>
        <w:pStyle w:val="Heading1"/>
      </w:pPr>
      <w:bookmarkStart w:id="1" w:name="_Toc43885946"/>
      <w:r w:rsidRPr="00D73553">
        <w:lastRenderedPageBreak/>
        <w:t>Section 1: Introduction</w:t>
      </w:r>
      <w:bookmarkEnd w:id="1"/>
      <w:r w:rsidRPr="00D73553">
        <w:t xml:space="preserve"> </w:t>
      </w:r>
    </w:p>
    <w:p w14:paraId="5F3FC9C6" w14:textId="1802EB75" w:rsidR="00335E78" w:rsidRPr="00A83599" w:rsidRDefault="00335E78" w:rsidP="00335E78">
      <w:pPr>
        <w:ind w:right="515"/>
        <w:rPr>
          <w:color w:val="auto"/>
        </w:rPr>
      </w:pPr>
      <w:bookmarkStart w:id="2" w:name="OLE_LINK1"/>
      <w:bookmarkStart w:id="3" w:name="OLE_LINK3"/>
      <w:r w:rsidRPr="00A83599">
        <w:rPr>
          <w:color w:val="auto"/>
        </w:rPr>
        <w:t>These Guidelines for Outdoor Events, relate to any outdoor event to be held within the City of Port Phillip. They provide key information of what is required to produce an event wit</w:t>
      </w:r>
      <w:r w:rsidR="00D729E0">
        <w:rPr>
          <w:color w:val="auto"/>
        </w:rPr>
        <w:t>in</w:t>
      </w:r>
      <w:r w:rsidRPr="00A83599">
        <w:rPr>
          <w:color w:val="auto"/>
        </w:rPr>
        <w:t>h the Municipality and operational requirements that organisers will need to consider in order to produce a safe</w:t>
      </w:r>
      <w:r w:rsidR="0067348E">
        <w:rPr>
          <w:color w:val="auto"/>
        </w:rPr>
        <w:t>,</w:t>
      </w:r>
      <w:r w:rsidRPr="00A83599">
        <w:rPr>
          <w:color w:val="auto"/>
        </w:rPr>
        <w:t xml:space="preserve"> professional event.  It is recommended that these Guidelines are read before completing the application form.  </w:t>
      </w:r>
    </w:p>
    <w:p w14:paraId="2D2C9D21" w14:textId="77777777" w:rsidR="00335E78" w:rsidRPr="00A83599" w:rsidRDefault="00335E78" w:rsidP="00335E78">
      <w:pPr>
        <w:ind w:right="515"/>
        <w:rPr>
          <w:color w:val="auto"/>
        </w:rPr>
      </w:pPr>
      <w:r w:rsidRPr="00A83599">
        <w:rPr>
          <w:color w:val="auto"/>
        </w:rPr>
        <w:t>We welcome applications that provide significant social and cultural outcomes for the community, while respecting the City’s natural assets and residential amenity.</w:t>
      </w:r>
      <w:bookmarkEnd w:id="2"/>
      <w:bookmarkEnd w:id="3"/>
    </w:p>
    <w:p w14:paraId="5B868701" w14:textId="465A6191" w:rsidR="007F23A3" w:rsidRDefault="00335E78" w:rsidP="00335E78">
      <w:pPr>
        <w:ind w:right="515"/>
        <w:rPr>
          <w:color w:val="auto"/>
        </w:rPr>
      </w:pPr>
      <w:r w:rsidRPr="00A83599">
        <w:rPr>
          <w:color w:val="auto"/>
        </w:rPr>
        <w:t>All permits issued will be in line with ‘Co</w:t>
      </w:r>
      <w:r w:rsidR="007F23A3">
        <w:rPr>
          <w:color w:val="auto"/>
        </w:rPr>
        <w:t>mmunity Amenity Local Law No1’.</w:t>
      </w:r>
    </w:p>
    <w:p w14:paraId="1B9F49C4" w14:textId="77777777" w:rsidR="00335E78" w:rsidRPr="00A83599" w:rsidRDefault="00335E78" w:rsidP="00335E78">
      <w:pPr>
        <w:ind w:right="515"/>
        <w:rPr>
          <w:color w:val="auto"/>
        </w:rPr>
      </w:pPr>
      <w:r w:rsidRPr="00A83599">
        <w:rPr>
          <w:color w:val="auto"/>
        </w:rPr>
        <w:t>If you are unsure about any part of the application process, please contact a member of the Events Team on:</w:t>
      </w:r>
    </w:p>
    <w:p w14:paraId="48DD9B20" w14:textId="77777777" w:rsidR="00335E78" w:rsidRPr="00A83599" w:rsidRDefault="00335E78" w:rsidP="00EB1005">
      <w:pPr>
        <w:pStyle w:val="ListParagraph"/>
        <w:numPr>
          <w:ilvl w:val="0"/>
          <w:numId w:val="6"/>
        </w:numPr>
        <w:tabs>
          <w:tab w:val="clear" w:pos="-3060"/>
          <w:tab w:val="clear" w:pos="-2340"/>
          <w:tab w:val="clear" w:pos="6300"/>
        </w:tabs>
        <w:suppressAutoHyphens w:val="0"/>
        <w:ind w:right="515"/>
        <w:rPr>
          <w:color w:val="auto"/>
        </w:rPr>
      </w:pPr>
      <w:r w:rsidRPr="00A83599">
        <w:rPr>
          <w:color w:val="auto"/>
        </w:rPr>
        <w:t>Ph:  03 9209 6355</w:t>
      </w:r>
    </w:p>
    <w:p w14:paraId="7FB8245B" w14:textId="77777777" w:rsidR="00494082" w:rsidRDefault="00335E78" w:rsidP="002C5306">
      <w:pPr>
        <w:pStyle w:val="ListParagraph"/>
        <w:numPr>
          <w:ilvl w:val="0"/>
          <w:numId w:val="6"/>
        </w:numPr>
        <w:tabs>
          <w:tab w:val="clear" w:pos="-3060"/>
          <w:tab w:val="clear" w:pos="-2340"/>
          <w:tab w:val="clear" w:pos="6300"/>
        </w:tabs>
        <w:suppressAutoHyphens w:val="0"/>
        <w:ind w:right="515"/>
        <w:rPr>
          <w:color w:val="auto"/>
        </w:rPr>
      </w:pPr>
      <w:r w:rsidRPr="00A83599">
        <w:rPr>
          <w:color w:val="auto"/>
        </w:rPr>
        <w:t xml:space="preserve">Email: </w:t>
      </w:r>
      <w:hyperlink r:id="rId8" w:history="1">
        <w:r w:rsidRPr="00746D29">
          <w:rPr>
            <w:rStyle w:val="Hyperlink"/>
          </w:rPr>
          <w:t>eventpermits@portphillip.vic.gov.au</w:t>
        </w:r>
      </w:hyperlink>
      <w:r>
        <w:rPr>
          <w:color w:val="auto"/>
        </w:rPr>
        <w:t xml:space="preserve"> </w:t>
      </w:r>
    </w:p>
    <w:p w14:paraId="1E9507AF" w14:textId="50E86D5B" w:rsidR="002C5306" w:rsidRPr="00494082" w:rsidRDefault="00335E78" w:rsidP="002C5306">
      <w:pPr>
        <w:pStyle w:val="ListParagraph"/>
        <w:numPr>
          <w:ilvl w:val="0"/>
          <w:numId w:val="6"/>
        </w:numPr>
        <w:tabs>
          <w:tab w:val="clear" w:pos="-3060"/>
          <w:tab w:val="clear" w:pos="-2340"/>
          <w:tab w:val="clear" w:pos="6300"/>
        </w:tabs>
        <w:suppressAutoHyphens w:val="0"/>
        <w:ind w:right="515"/>
        <w:rPr>
          <w:color w:val="auto"/>
        </w:rPr>
      </w:pPr>
      <w:r w:rsidRPr="00494082">
        <w:rPr>
          <w:color w:val="auto"/>
        </w:rPr>
        <w:t xml:space="preserve">All events are assessed against the Outdoor Events Policy and Event Strategy. </w:t>
      </w:r>
    </w:p>
    <w:p w14:paraId="25218B67" w14:textId="24E559D0" w:rsidR="00335E78" w:rsidRPr="002C5306" w:rsidRDefault="00F5784C" w:rsidP="00335E78">
      <w:pPr>
        <w:ind w:right="515"/>
      </w:pPr>
      <w:r>
        <w:rPr>
          <w:color w:val="auto"/>
        </w:rPr>
        <w:t xml:space="preserve">Application forms, </w:t>
      </w:r>
      <w:r w:rsidR="002C5306">
        <w:rPr>
          <w:color w:val="auto"/>
        </w:rPr>
        <w:t xml:space="preserve">Policy and Strategy documents are available on our website - </w:t>
      </w:r>
      <w:r w:rsidR="002C5306" w:rsidRPr="00A83599">
        <w:rPr>
          <w:color w:val="auto"/>
        </w:rPr>
        <w:t xml:space="preserve">  </w:t>
      </w:r>
      <w:hyperlink r:id="rId9" w:history="1">
        <w:r w:rsidRPr="00F5784C">
          <w:rPr>
            <w:color w:val="0000FF"/>
            <w:u w:val="single"/>
          </w:rPr>
          <w:t>Outdoor event, market and performer permits - The City of Port Phillip</w:t>
        </w:r>
      </w:hyperlink>
    </w:p>
    <w:p w14:paraId="1DCA96FA" w14:textId="187CF4AC" w:rsidR="005A6FDD" w:rsidRPr="00D73553" w:rsidRDefault="00335E78" w:rsidP="00D73553">
      <w:pPr>
        <w:pStyle w:val="Heading2"/>
      </w:pPr>
      <w:bookmarkStart w:id="4" w:name="_Toc43885947"/>
      <w:r w:rsidRPr="00D73553">
        <w:t>When is an event permit required?</w:t>
      </w:r>
      <w:bookmarkEnd w:id="4"/>
      <w:r w:rsidRPr="00D73553">
        <w:t xml:space="preserve"> </w:t>
      </w:r>
    </w:p>
    <w:p w14:paraId="45F1129B" w14:textId="77777777" w:rsidR="00335E78" w:rsidRPr="00A83599" w:rsidRDefault="00335E78" w:rsidP="00335E78">
      <w:pPr>
        <w:ind w:right="515"/>
        <w:rPr>
          <w:color w:val="auto"/>
        </w:rPr>
      </w:pPr>
      <w:r w:rsidRPr="00A83599">
        <w:rPr>
          <w:color w:val="auto"/>
        </w:rPr>
        <w:t>Any event held in public open space which will be attracting over 20 people requires a permit.</w:t>
      </w:r>
    </w:p>
    <w:p w14:paraId="016BA7EF" w14:textId="5DB1AAB5" w:rsidR="00494082" w:rsidRPr="00A83599" w:rsidRDefault="00335E78" w:rsidP="00335E78">
      <w:pPr>
        <w:ind w:right="515"/>
        <w:rPr>
          <w:color w:val="auto"/>
        </w:rPr>
      </w:pPr>
      <w:r w:rsidRPr="00A83599">
        <w:rPr>
          <w:color w:val="auto"/>
        </w:rPr>
        <w:t xml:space="preserve">The process to apply for an event permit and the associated fee will vary depending on the size and complexity of your event.  </w:t>
      </w:r>
    </w:p>
    <w:p w14:paraId="035A54DB" w14:textId="77777777" w:rsidR="00335E78" w:rsidRPr="00335E78" w:rsidRDefault="00335E78" w:rsidP="00D73553">
      <w:pPr>
        <w:pStyle w:val="Heading1"/>
      </w:pPr>
      <w:bookmarkStart w:id="5" w:name="_Toc43885948"/>
      <w:r w:rsidRPr="00335E78">
        <w:t>Section 2: Top things to know about holding an event in Port Phillip</w:t>
      </w:r>
      <w:bookmarkEnd w:id="5"/>
    </w:p>
    <w:p w14:paraId="3B760909" w14:textId="77777777" w:rsidR="00335E78" w:rsidRPr="00D73553" w:rsidRDefault="00335E78" w:rsidP="00D73553">
      <w:pPr>
        <w:pStyle w:val="Heading4"/>
        <w:rPr>
          <w:rStyle w:val="Heading4Char"/>
          <w:b/>
        </w:rPr>
      </w:pPr>
      <w:r w:rsidRPr="00D73553">
        <w:rPr>
          <w:rStyle w:val="Heading4Char"/>
          <w:b/>
        </w:rPr>
        <w:t xml:space="preserve">Secure a date </w:t>
      </w:r>
    </w:p>
    <w:p w14:paraId="3A456FF1" w14:textId="77777777" w:rsidR="00335E78" w:rsidRPr="00066FE0"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 xml:space="preserve">The best way to secure a major event in Port Phillip is to apply through the Expression of Interest (EOI) process.  </w:t>
      </w:r>
    </w:p>
    <w:p w14:paraId="14E449F1" w14:textId="0F2C6BBA" w:rsidR="00335E78" w:rsidRPr="00A83599"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 xml:space="preserve">Events applying outside this process may </w:t>
      </w:r>
      <w:r w:rsidR="00D729E0">
        <w:rPr>
          <w:color w:val="auto"/>
        </w:rPr>
        <w:t>find there is no availability</w:t>
      </w:r>
      <w:r w:rsidR="005D14E2">
        <w:rPr>
          <w:color w:val="auto"/>
        </w:rPr>
        <w:t xml:space="preserve"> at</w:t>
      </w:r>
      <w:r w:rsidRPr="00A83599">
        <w:rPr>
          <w:color w:val="auto"/>
        </w:rPr>
        <w:t xml:space="preserve"> the key sites.</w:t>
      </w:r>
    </w:p>
    <w:p w14:paraId="14F570C7" w14:textId="0F2785EB" w:rsidR="00335E78" w:rsidRPr="00D73553" w:rsidRDefault="00335E78" w:rsidP="00D73553">
      <w:pPr>
        <w:pStyle w:val="Heading4"/>
        <w:rPr>
          <w:rStyle w:val="Heading4Char"/>
          <w:b/>
        </w:rPr>
      </w:pPr>
      <w:r w:rsidRPr="00D73553">
        <w:rPr>
          <w:rStyle w:val="Heading4Char"/>
          <w:b/>
        </w:rPr>
        <w:t>How long does it take</w:t>
      </w:r>
      <w:r w:rsidR="001E5108">
        <w:rPr>
          <w:rStyle w:val="Heading4Char"/>
          <w:b/>
        </w:rPr>
        <w:t xml:space="preserve"> to get a permit</w:t>
      </w:r>
    </w:p>
    <w:p w14:paraId="26F44E0C" w14:textId="7A492ECE" w:rsidR="00335E78" w:rsidRPr="00A83599" w:rsidRDefault="00335E78" w:rsidP="00EB1005">
      <w:pPr>
        <w:pStyle w:val="ListParagraph"/>
        <w:numPr>
          <w:ilvl w:val="1"/>
          <w:numId w:val="27"/>
        </w:numPr>
        <w:tabs>
          <w:tab w:val="clear" w:pos="-3060"/>
          <w:tab w:val="clear" w:pos="-2340"/>
          <w:tab w:val="clear" w:pos="6300"/>
        </w:tabs>
        <w:suppressAutoHyphens w:val="0"/>
        <w:ind w:right="515"/>
        <w:rPr>
          <w:color w:val="auto"/>
        </w:rPr>
      </w:pPr>
      <w:r w:rsidRPr="00A83599">
        <w:rPr>
          <w:color w:val="auto"/>
        </w:rPr>
        <w:t>Major events = minimum 4 months</w:t>
      </w:r>
      <w:r w:rsidR="001E5108">
        <w:rPr>
          <w:color w:val="auto"/>
        </w:rPr>
        <w:t xml:space="preserve"> </w:t>
      </w:r>
    </w:p>
    <w:p w14:paraId="0562EE57"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color w:val="auto"/>
        </w:rPr>
      </w:pPr>
      <w:r>
        <w:rPr>
          <w:color w:val="auto"/>
        </w:rPr>
        <w:t>Small events = minimum10 days</w:t>
      </w:r>
      <w:r w:rsidRPr="00A83599">
        <w:rPr>
          <w:color w:val="auto"/>
        </w:rPr>
        <w:t xml:space="preserve"> </w:t>
      </w:r>
    </w:p>
    <w:p w14:paraId="3F5E3A20"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 xml:space="preserve">This allows for appropriate planning and approvals from all stakeholders.  </w:t>
      </w:r>
    </w:p>
    <w:p w14:paraId="1CE8B226" w14:textId="77777777" w:rsidR="00335E78" w:rsidRPr="00D73553" w:rsidRDefault="00335E78" w:rsidP="00D73553">
      <w:pPr>
        <w:pStyle w:val="Heading4"/>
        <w:rPr>
          <w:rStyle w:val="Heading4Char"/>
          <w:b/>
        </w:rPr>
      </w:pPr>
      <w:r w:rsidRPr="00D73553">
        <w:rPr>
          <w:rStyle w:val="Heading4Char"/>
          <w:b/>
        </w:rPr>
        <w:t xml:space="preserve">Documentation </w:t>
      </w:r>
    </w:p>
    <w:p w14:paraId="26070B16"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color w:val="auto"/>
        </w:rPr>
      </w:pPr>
      <w:r w:rsidRPr="00A83599">
        <w:rPr>
          <w:color w:val="auto"/>
        </w:rPr>
        <w:t xml:space="preserve">All documentation is required 2 months prior to your event.  </w:t>
      </w:r>
    </w:p>
    <w:p w14:paraId="77411611" w14:textId="77777777" w:rsidR="00335E78" w:rsidRPr="00066FE0" w:rsidRDefault="00335E78" w:rsidP="00EB1005">
      <w:pPr>
        <w:pStyle w:val="ListParagraph"/>
        <w:numPr>
          <w:ilvl w:val="1"/>
          <w:numId w:val="27"/>
        </w:numPr>
        <w:tabs>
          <w:tab w:val="clear" w:pos="-3060"/>
          <w:tab w:val="clear" w:pos="-2340"/>
          <w:tab w:val="clear" w:pos="6300"/>
        </w:tabs>
        <w:suppressAutoHyphens w:val="0"/>
        <w:ind w:right="515"/>
        <w:rPr>
          <w:color w:val="auto"/>
        </w:rPr>
      </w:pPr>
      <w:r w:rsidRPr="00A83599">
        <w:rPr>
          <w:color w:val="auto"/>
        </w:rPr>
        <w:t xml:space="preserve">As a minimum all events will need to provide risk management, emergency management, detailed site plans, operations plans and insurance to $20m.  </w:t>
      </w:r>
    </w:p>
    <w:p w14:paraId="16F88A88" w14:textId="77777777" w:rsidR="00335E78" w:rsidRPr="00D73553" w:rsidRDefault="00335E78" w:rsidP="00D73553">
      <w:pPr>
        <w:pStyle w:val="Heading4"/>
        <w:rPr>
          <w:rStyle w:val="Heading4Char"/>
          <w:b/>
        </w:rPr>
      </w:pPr>
      <w:r w:rsidRPr="00D73553">
        <w:rPr>
          <w:rStyle w:val="Heading4Char"/>
          <w:b/>
        </w:rPr>
        <w:t>Road Closures</w:t>
      </w:r>
    </w:p>
    <w:p w14:paraId="57E73CBA" w14:textId="77777777" w:rsidR="00335E78" w:rsidRPr="00066FE0"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There is a cap</w:t>
      </w:r>
      <w:r>
        <w:rPr>
          <w:color w:val="auto"/>
        </w:rPr>
        <w:t xml:space="preserve"> on the number of road closures permitted each year</w:t>
      </w:r>
      <w:r w:rsidRPr="00A83599">
        <w:rPr>
          <w:color w:val="auto"/>
        </w:rPr>
        <w:t xml:space="preserve">  </w:t>
      </w:r>
    </w:p>
    <w:p w14:paraId="5D1183AF"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All major road closures must be applied for during the EOI process.</w:t>
      </w:r>
    </w:p>
    <w:p w14:paraId="03F5C1CB" w14:textId="77777777" w:rsidR="00335E78" w:rsidRPr="00D73553" w:rsidRDefault="00335E78" w:rsidP="00D73553">
      <w:pPr>
        <w:pStyle w:val="Heading4"/>
        <w:rPr>
          <w:rStyle w:val="Heading4Char"/>
          <w:b/>
        </w:rPr>
      </w:pPr>
      <w:r w:rsidRPr="00D73553">
        <w:rPr>
          <w:rStyle w:val="Heading4Char"/>
          <w:b/>
        </w:rPr>
        <w:t>Strong Winds</w:t>
      </w:r>
    </w:p>
    <w:p w14:paraId="06184DD5" w14:textId="64959C01" w:rsidR="00335E78" w:rsidRPr="00066FE0"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 xml:space="preserve">There is a I.5 wind </w:t>
      </w:r>
      <w:r w:rsidR="001E5108">
        <w:rPr>
          <w:color w:val="auto"/>
        </w:rPr>
        <w:t xml:space="preserve">terrain category </w:t>
      </w:r>
      <w:r w:rsidRPr="00A83599">
        <w:rPr>
          <w:color w:val="auto"/>
        </w:rPr>
        <w:t xml:space="preserve">rating along the foreshore.  </w:t>
      </w:r>
    </w:p>
    <w:p w14:paraId="6D6EA9FC"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lastRenderedPageBreak/>
        <w:t>This is a greater requirement than most other Melbourne locations.</w:t>
      </w:r>
    </w:p>
    <w:p w14:paraId="497C1EEF" w14:textId="77777777" w:rsidR="00335E78" w:rsidRPr="00D73553" w:rsidRDefault="00335E78" w:rsidP="00D73553">
      <w:pPr>
        <w:pStyle w:val="Heading4"/>
        <w:rPr>
          <w:rStyle w:val="Heading4Char"/>
          <w:b/>
        </w:rPr>
      </w:pPr>
      <w:r w:rsidRPr="00D73553">
        <w:rPr>
          <w:rStyle w:val="Heading4Char"/>
          <w:b/>
        </w:rPr>
        <w:t xml:space="preserve">Sound Management </w:t>
      </w:r>
    </w:p>
    <w:p w14:paraId="39BB905D"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b/>
          <w:color w:val="auto"/>
        </w:rPr>
      </w:pPr>
      <w:r w:rsidRPr="00A83599">
        <w:rPr>
          <w:color w:val="auto"/>
        </w:rPr>
        <w:t xml:space="preserve">All our sites are close to residents and therefore strict sound management requirements are in place.  </w:t>
      </w:r>
    </w:p>
    <w:p w14:paraId="6B9E1BF2" w14:textId="4AD5FDC1" w:rsidR="00335E78" w:rsidRPr="00D73553" w:rsidRDefault="00335E78" w:rsidP="00D73553">
      <w:pPr>
        <w:pStyle w:val="Heading4"/>
        <w:rPr>
          <w:rStyle w:val="Heading4Char"/>
          <w:b/>
        </w:rPr>
      </w:pPr>
      <w:r w:rsidRPr="00D73553">
        <w:rPr>
          <w:rStyle w:val="Heading4Char"/>
          <w:b/>
        </w:rPr>
        <w:t xml:space="preserve">Other Agency Approvals </w:t>
      </w:r>
      <w:r w:rsidR="00B2169A">
        <w:rPr>
          <w:rStyle w:val="Heading4Char"/>
          <w:b/>
        </w:rPr>
        <w:t>that may be required</w:t>
      </w:r>
    </w:p>
    <w:p w14:paraId="2BA2FCCA"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color w:val="auto"/>
        </w:rPr>
      </w:pPr>
      <w:r w:rsidRPr="00A83599">
        <w:rPr>
          <w:color w:val="auto"/>
        </w:rPr>
        <w:t xml:space="preserve">These approvals take 3 months, apply early: </w:t>
      </w:r>
    </w:p>
    <w:p w14:paraId="26C89E30"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 xml:space="preserve">Liquor Licencing, </w:t>
      </w:r>
    </w:p>
    <w:p w14:paraId="796951E1"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 xml:space="preserve">Public Transport changes, </w:t>
      </w:r>
    </w:p>
    <w:p w14:paraId="587718A7"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 xml:space="preserve">Pay for Policing </w:t>
      </w:r>
    </w:p>
    <w:p w14:paraId="6BF99881" w14:textId="0DB333BE" w:rsidR="00335E78" w:rsidRPr="00F5784C" w:rsidRDefault="00335E78" w:rsidP="00EB1005">
      <w:pPr>
        <w:pStyle w:val="ListParagraph"/>
        <w:numPr>
          <w:ilvl w:val="2"/>
          <w:numId w:val="28"/>
        </w:numPr>
        <w:tabs>
          <w:tab w:val="clear" w:pos="-3060"/>
          <w:tab w:val="clear" w:pos="-2340"/>
          <w:tab w:val="clear" w:pos="6300"/>
        </w:tabs>
        <w:suppressAutoHyphens w:val="0"/>
        <w:ind w:right="515"/>
        <w:rPr>
          <w:b/>
          <w:color w:val="auto"/>
        </w:rPr>
      </w:pPr>
      <w:r w:rsidRPr="00A83599">
        <w:rPr>
          <w:color w:val="auto"/>
        </w:rPr>
        <w:t>Building approvals (for fenced events or events with large structures)</w:t>
      </w:r>
    </w:p>
    <w:p w14:paraId="2ED4B5D3" w14:textId="296D2325" w:rsidR="00F5784C" w:rsidRPr="00B2169A" w:rsidRDefault="00B2169A" w:rsidP="00EB1005">
      <w:pPr>
        <w:pStyle w:val="ListParagraph"/>
        <w:numPr>
          <w:ilvl w:val="2"/>
          <w:numId w:val="28"/>
        </w:numPr>
        <w:tabs>
          <w:tab w:val="clear" w:pos="-3060"/>
          <w:tab w:val="clear" w:pos="-2340"/>
          <w:tab w:val="clear" w:pos="6300"/>
        </w:tabs>
        <w:suppressAutoHyphens w:val="0"/>
        <w:ind w:right="515"/>
        <w:rPr>
          <w:b/>
          <w:color w:val="auto"/>
        </w:rPr>
      </w:pPr>
      <w:r>
        <w:rPr>
          <w:color w:val="auto"/>
        </w:rPr>
        <w:t xml:space="preserve">Consent under the </w:t>
      </w:r>
      <w:r w:rsidRPr="00B2169A">
        <w:rPr>
          <w:i/>
          <w:iCs/>
          <w:color w:val="auto"/>
        </w:rPr>
        <w:t>Marine and Coastal Act 2018</w:t>
      </w:r>
      <w:r>
        <w:rPr>
          <w:color w:val="auto"/>
        </w:rPr>
        <w:t xml:space="preserve"> (Coastal consent)</w:t>
      </w:r>
    </w:p>
    <w:p w14:paraId="5AEA0C2B" w14:textId="3EDB4F26" w:rsidR="00B2169A" w:rsidRPr="00A83599" w:rsidRDefault="00B2169A" w:rsidP="00EB1005">
      <w:pPr>
        <w:pStyle w:val="ListParagraph"/>
        <w:numPr>
          <w:ilvl w:val="2"/>
          <w:numId w:val="28"/>
        </w:numPr>
        <w:tabs>
          <w:tab w:val="clear" w:pos="-3060"/>
          <w:tab w:val="clear" w:pos="-2340"/>
          <w:tab w:val="clear" w:pos="6300"/>
        </w:tabs>
        <w:suppressAutoHyphens w:val="0"/>
        <w:ind w:right="515"/>
        <w:rPr>
          <w:b/>
          <w:color w:val="auto"/>
        </w:rPr>
      </w:pPr>
      <w:r>
        <w:rPr>
          <w:color w:val="auto"/>
        </w:rPr>
        <w:t xml:space="preserve">State health requirements </w:t>
      </w:r>
      <w:r w:rsidR="000215DC">
        <w:rPr>
          <w:color w:val="auto"/>
        </w:rPr>
        <w:t>–</w:t>
      </w:r>
      <w:r>
        <w:rPr>
          <w:color w:val="auto"/>
        </w:rPr>
        <w:t xml:space="preserve"> </w:t>
      </w:r>
      <w:r w:rsidR="000215DC">
        <w:rPr>
          <w:color w:val="auto"/>
        </w:rPr>
        <w:t xml:space="preserve">eg </w:t>
      </w:r>
      <w:r>
        <w:rPr>
          <w:color w:val="auto"/>
        </w:rPr>
        <w:t xml:space="preserve">COVID-19 Safety Plan </w:t>
      </w:r>
    </w:p>
    <w:p w14:paraId="615C84E6" w14:textId="14433F73" w:rsidR="00335E78" w:rsidRPr="00D73553" w:rsidRDefault="007F23A3" w:rsidP="00D73553">
      <w:pPr>
        <w:pStyle w:val="Heading4"/>
        <w:rPr>
          <w:rStyle w:val="Heading4Char"/>
          <w:b/>
        </w:rPr>
      </w:pPr>
      <w:r w:rsidRPr="00D73553">
        <w:rPr>
          <w:rStyle w:val="Heading4Char"/>
          <w:b/>
        </w:rPr>
        <w:t xml:space="preserve">Police Resourcing </w:t>
      </w:r>
    </w:p>
    <w:p w14:paraId="35634518" w14:textId="77777777" w:rsidR="00335E78" w:rsidRPr="00A83599" w:rsidRDefault="00335E78" w:rsidP="00EB1005">
      <w:pPr>
        <w:pStyle w:val="ListParagraph"/>
        <w:numPr>
          <w:ilvl w:val="1"/>
          <w:numId w:val="27"/>
        </w:numPr>
        <w:tabs>
          <w:tab w:val="clear" w:pos="-3060"/>
          <w:tab w:val="clear" w:pos="-2340"/>
          <w:tab w:val="clear" w:pos="6300"/>
        </w:tabs>
        <w:suppressAutoHyphens w:val="0"/>
        <w:ind w:right="515"/>
        <w:rPr>
          <w:color w:val="auto"/>
        </w:rPr>
      </w:pPr>
      <w:r w:rsidRPr="00A83599">
        <w:rPr>
          <w:color w:val="auto"/>
        </w:rPr>
        <w:t>May be required if your event</w:t>
      </w:r>
      <w:r>
        <w:rPr>
          <w:color w:val="auto"/>
        </w:rPr>
        <w:t xml:space="preserve"> has a combination of the following</w:t>
      </w:r>
      <w:r w:rsidRPr="00A83599">
        <w:rPr>
          <w:color w:val="auto"/>
        </w:rPr>
        <w:t>:</w:t>
      </w:r>
    </w:p>
    <w:p w14:paraId="3C5E85E2"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Attracts large patron numbers</w:t>
      </w:r>
    </w:p>
    <w:p w14:paraId="1142F29D"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Has a music focus (live dj/bands)</w:t>
      </w:r>
    </w:p>
    <w:p w14:paraId="50623DC3"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Has a liquor licence</w:t>
      </w:r>
    </w:p>
    <w:p w14:paraId="63E83BAD" w14:textId="77777777" w:rsidR="00335E78" w:rsidRPr="00A83599" w:rsidRDefault="00335E78" w:rsidP="00EB1005">
      <w:pPr>
        <w:pStyle w:val="ListParagraph"/>
        <w:numPr>
          <w:ilvl w:val="2"/>
          <w:numId w:val="28"/>
        </w:numPr>
        <w:tabs>
          <w:tab w:val="clear" w:pos="-3060"/>
          <w:tab w:val="clear" w:pos="-2340"/>
          <w:tab w:val="clear" w:pos="6300"/>
        </w:tabs>
        <w:suppressAutoHyphens w:val="0"/>
        <w:ind w:right="515"/>
        <w:rPr>
          <w:color w:val="auto"/>
        </w:rPr>
      </w:pPr>
      <w:r w:rsidRPr="00A83599">
        <w:rPr>
          <w:color w:val="auto"/>
        </w:rPr>
        <w:t>Is considered high risk.</w:t>
      </w:r>
    </w:p>
    <w:p w14:paraId="10C05600" w14:textId="72E5CA15" w:rsidR="00335E78" w:rsidRPr="007F23A3" w:rsidRDefault="00335E78" w:rsidP="00D73553">
      <w:pPr>
        <w:pStyle w:val="Heading1"/>
      </w:pPr>
      <w:bookmarkStart w:id="6" w:name="_Toc43885949"/>
      <w:r w:rsidRPr="00335E78">
        <w:t>Section 3: Assessment and Approval</w:t>
      </w:r>
      <w:bookmarkEnd w:id="6"/>
    </w:p>
    <w:p w14:paraId="3DB009C1" w14:textId="116C4EB4" w:rsidR="00335E78" w:rsidRPr="00CC0CE7" w:rsidRDefault="00335E78" w:rsidP="00335E78">
      <w:pPr>
        <w:rPr>
          <w:color w:val="auto"/>
        </w:rPr>
      </w:pPr>
      <w:r w:rsidRPr="00CC0CE7">
        <w:rPr>
          <w:color w:val="auto"/>
        </w:rPr>
        <w:t xml:space="preserve">All applications will be assessed against the </w:t>
      </w:r>
      <w:r w:rsidR="00C6709B">
        <w:rPr>
          <w:color w:val="auto"/>
        </w:rPr>
        <w:t>Outdoor Events Policy and Event</w:t>
      </w:r>
      <w:r w:rsidRPr="00CC0CE7">
        <w:rPr>
          <w:color w:val="auto"/>
        </w:rPr>
        <w:t xml:space="preserve"> Strategy.  It is recommended that applicants read these documents before applying.</w:t>
      </w:r>
    </w:p>
    <w:p w14:paraId="47643C3D" w14:textId="36141977" w:rsidR="00335E78" w:rsidRPr="0078541C" w:rsidRDefault="00335E78" w:rsidP="00335E78">
      <w:pPr>
        <w:rPr>
          <w:color w:val="auto"/>
        </w:rPr>
      </w:pPr>
      <w:r w:rsidRPr="0078541C">
        <w:rPr>
          <w:color w:val="auto"/>
        </w:rPr>
        <w:t>Interviews and additional information may be required in order to assess your application.</w:t>
      </w:r>
      <w:r w:rsidR="007F23A3">
        <w:rPr>
          <w:color w:val="auto"/>
        </w:rPr>
        <w:t xml:space="preserve">  </w:t>
      </w:r>
    </w:p>
    <w:p w14:paraId="6B67C4AD" w14:textId="77777777" w:rsidR="00335E78" w:rsidRPr="00335E78" w:rsidRDefault="00335E78" w:rsidP="00D73553">
      <w:pPr>
        <w:pStyle w:val="Heading2"/>
      </w:pPr>
      <w:bookmarkStart w:id="7" w:name="_Toc43885950"/>
      <w:r w:rsidRPr="00335E78">
        <w:t>Application and Approval Process</w:t>
      </w:r>
      <w:bookmarkEnd w:id="7"/>
    </w:p>
    <w:p w14:paraId="06F11CDC" w14:textId="77777777" w:rsidR="00335E78" w:rsidRPr="00A83599" w:rsidRDefault="00335E78" w:rsidP="00335E78">
      <w:pPr>
        <w:spacing w:after="0"/>
        <w:rPr>
          <w:color w:val="auto"/>
        </w:rPr>
      </w:pPr>
      <w:r w:rsidRPr="00A83599">
        <w:rPr>
          <w:color w:val="auto"/>
        </w:rPr>
        <w:t>The approval and permitting process can run from three weeks to six months. Timeframes are dependent on the complexity and size of the activity.  Events are assessed when an application form and all relevant documentation is received.</w:t>
      </w:r>
    </w:p>
    <w:p w14:paraId="6AECC8B6" w14:textId="77777777" w:rsidR="00335E78" w:rsidRPr="00A83599" w:rsidRDefault="00335E78" w:rsidP="00335E78">
      <w:pPr>
        <w:spacing w:after="0"/>
        <w:rPr>
          <w:color w:val="auto"/>
        </w:rPr>
      </w:pPr>
    </w:p>
    <w:p w14:paraId="18DCCF14" w14:textId="77777777" w:rsidR="00335E78" w:rsidRPr="00A83599" w:rsidRDefault="00335E78" w:rsidP="00EB1005">
      <w:pPr>
        <w:pStyle w:val="ListParagraph"/>
        <w:numPr>
          <w:ilvl w:val="0"/>
          <w:numId w:val="7"/>
        </w:numPr>
        <w:tabs>
          <w:tab w:val="clear" w:pos="-3060"/>
          <w:tab w:val="clear" w:pos="-2340"/>
          <w:tab w:val="clear" w:pos="6300"/>
        </w:tabs>
        <w:suppressAutoHyphens w:val="0"/>
        <w:spacing w:after="0"/>
        <w:rPr>
          <w:color w:val="auto"/>
        </w:rPr>
      </w:pPr>
      <w:r w:rsidRPr="00A83599">
        <w:rPr>
          <w:color w:val="auto"/>
        </w:rPr>
        <w:t xml:space="preserve">Minor, medium events and promotions: 10 – 30 days to assess. </w:t>
      </w:r>
    </w:p>
    <w:p w14:paraId="6A00E78A" w14:textId="77777777" w:rsidR="00335E78" w:rsidRPr="00A83599" w:rsidRDefault="00335E78" w:rsidP="00EB1005">
      <w:pPr>
        <w:pStyle w:val="ListParagraph"/>
        <w:numPr>
          <w:ilvl w:val="0"/>
          <w:numId w:val="7"/>
        </w:numPr>
        <w:tabs>
          <w:tab w:val="clear" w:pos="-3060"/>
          <w:tab w:val="clear" w:pos="-2340"/>
          <w:tab w:val="clear" w:pos="6300"/>
        </w:tabs>
        <w:suppressAutoHyphens w:val="0"/>
        <w:spacing w:after="0"/>
        <w:rPr>
          <w:color w:val="auto"/>
        </w:rPr>
      </w:pPr>
      <w:r w:rsidRPr="00A83599">
        <w:rPr>
          <w:color w:val="auto"/>
        </w:rPr>
        <w:t xml:space="preserve">Major events will take between one to six months to assess. </w:t>
      </w:r>
    </w:p>
    <w:p w14:paraId="3FBF7898" w14:textId="77777777" w:rsidR="00335E78" w:rsidRPr="00A83599" w:rsidRDefault="00335E78" w:rsidP="00335E78">
      <w:pPr>
        <w:spacing w:after="0"/>
        <w:rPr>
          <w:color w:val="auto"/>
        </w:rPr>
      </w:pPr>
    </w:p>
    <w:p w14:paraId="2F82226E" w14:textId="77777777" w:rsidR="00335E78" w:rsidRPr="00A83599" w:rsidRDefault="00335E78" w:rsidP="00335E78">
      <w:pPr>
        <w:spacing w:after="0"/>
        <w:rPr>
          <w:color w:val="auto"/>
        </w:rPr>
      </w:pPr>
      <w:r w:rsidRPr="00A83599">
        <w:rPr>
          <w:color w:val="auto"/>
        </w:rPr>
        <w:t xml:space="preserve">Steps in the permitting process are outlined below: </w:t>
      </w:r>
    </w:p>
    <w:p w14:paraId="2E6FAD2E" w14:textId="77777777" w:rsidR="00335E78" w:rsidRPr="00A83599" w:rsidRDefault="00335E78" w:rsidP="00335E78">
      <w:pPr>
        <w:pStyle w:val="ListParagraph"/>
        <w:spacing w:before="180"/>
        <w:ind w:left="1224"/>
        <w:rPr>
          <w:color w:val="auto"/>
        </w:rPr>
      </w:pPr>
    </w:p>
    <w:p w14:paraId="0D5381AD" w14:textId="77777777" w:rsidR="00335E78" w:rsidRPr="001D5F01" w:rsidRDefault="00335E78" w:rsidP="001D5F01">
      <w:pPr>
        <w:pStyle w:val="Heading4"/>
        <w:rPr>
          <w:rStyle w:val="Heading4Char"/>
          <w:b/>
        </w:rPr>
      </w:pPr>
      <w:r w:rsidRPr="001D5F01">
        <w:rPr>
          <w:rStyle w:val="Heading4Char"/>
          <w:b/>
        </w:rPr>
        <w:t>Application received</w:t>
      </w:r>
    </w:p>
    <w:p w14:paraId="57A273A8" w14:textId="77777777" w:rsidR="00335E78" w:rsidRPr="00066FE0"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066FE0">
        <w:rPr>
          <w:color w:val="auto"/>
        </w:rPr>
        <w:t xml:space="preserve">The application must include details of the event and an indicative site map. </w:t>
      </w:r>
    </w:p>
    <w:p w14:paraId="0E3BDB83" w14:textId="77777777" w:rsidR="00335E78" w:rsidRPr="001D5F01" w:rsidRDefault="00335E78" w:rsidP="001D5F01">
      <w:pPr>
        <w:pStyle w:val="Heading4"/>
        <w:rPr>
          <w:rStyle w:val="Heading4Char"/>
          <w:b/>
        </w:rPr>
      </w:pPr>
      <w:r w:rsidRPr="001D5F01">
        <w:rPr>
          <w:rStyle w:val="Heading4Char"/>
          <w:b/>
        </w:rPr>
        <w:t xml:space="preserve">Application assessment </w:t>
      </w:r>
    </w:p>
    <w:p w14:paraId="2960DE26" w14:textId="37C851BB"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t>The event is assessed against the requirements outlined in the Outd</w:t>
      </w:r>
      <w:r w:rsidR="008722FD">
        <w:rPr>
          <w:color w:val="auto"/>
        </w:rPr>
        <w:t>oor Events Policy and the Event</w:t>
      </w:r>
      <w:r w:rsidRPr="00A83599">
        <w:rPr>
          <w:color w:val="auto"/>
        </w:rPr>
        <w:t xml:space="preserve"> Strategy</w:t>
      </w:r>
    </w:p>
    <w:p w14:paraId="04371C11"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t xml:space="preserve">Assessment of applications and permitting events occurs in conjunction with a number of departments across Council  </w:t>
      </w:r>
    </w:p>
    <w:p w14:paraId="513C7DDC"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t xml:space="preserve">Council officers may also consult other agencies, including Victoria Police and VicRoads. </w:t>
      </w:r>
    </w:p>
    <w:p w14:paraId="18B537EB"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lastRenderedPageBreak/>
        <w:t xml:space="preserve">Interviews, references and letters of support from the community or businesses may all be required as part of the assessment process. </w:t>
      </w:r>
    </w:p>
    <w:p w14:paraId="7B2EE16C" w14:textId="77777777" w:rsidR="00335E78" w:rsidRPr="001D5F01" w:rsidRDefault="00335E78" w:rsidP="001D5F01">
      <w:pPr>
        <w:pStyle w:val="Heading4"/>
        <w:rPr>
          <w:rStyle w:val="Heading4Char"/>
          <w:b/>
        </w:rPr>
      </w:pPr>
      <w:r w:rsidRPr="001D5F01">
        <w:rPr>
          <w:rStyle w:val="Heading4Char"/>
          <w:b/>
        </w:rPr>
        <w:t xml:space="preserve">Provisional approval </w:t>
      </w:r>
    </w:p>
    <w:p w14:paraId="508AEF22" w14:textId="77777777" w:rsidR="00335E78"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Pr>
          <w:color w:val="auto"/>
        </w:rPr>
        <w:t>I</w:t>
      </w:r>
      <w:r w:rsidRPr="00A83599">
        <w:rPr>
          <w:color w:val="auto"/>
        </w:rPr>
        <w:t xml:space="preserve">s provided once the concept, date and site have been approved. </w:t>
      </w:r>
    </w:p>
    <w:p w14:paraId="7D04D1C6"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t xml:space="preserve">The event will only be able to operate on Council managed land once final approval and the event permit is issued.  </w:t>
      </w:r>
    </w:p>
    <w:p w14:paraId="3CF0A4BF" w14:textId="77777777" w:rsidR="00335E78" w:rsidRPr="001D5F01" w:rsidRDefault="00335E78" w:rsidP="001D5F01">
      <w:pPr>
        <w:pStyle w:val="Heading4"/>
        <w:rPr>
          <w:rStyle w:val="Heading4Char"/>
          <w:b/>
        </w:rPr>
      </w:pPr>
      <w:r w:rsidRPr="001D5F01">
        <w:rPr>
          <w:rStyle w:val="Heading4Char"/>
          <w:b/>
        </w:rPr>
        <w:t xml:space="preserve">Permitting assessment </w:t>
      </w:r>
    </w:p>
    <w:p w14:paraId="76ED0B20"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t xml:space="preserve">Through this period event operations, documentation and plans are submitted and assessed.  This is to ensure the event will be safe and have minimal impact  </w:t>
      </w:r>
    </w:p>
    <w:p w14:paraId="7ED0BF5C"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A83599">
        <w:rPr>
          <w:color w:val="auto"/>
        </w:rPr>
        <w:t>Timeframes range from one week to four months</w:t>
      </w:r>
    </w:p>
    <w:p w14:paraId="29AFCF91" w14:textId="77777777" w:rsidR="007F23A3" w:rsidRPr="001D5F01" w:rsidRDefault="00335E78" w:rsidP="001D5F01">
      <w:pPr>
        <w:pStyle w:val="Heading4"/>
        <w:rPr>
          <w:rStyle w:val="Heading4Char"/>
          <w:b/>
        </w:rPr>
      </w:pPr>
      <w:r w:rsidRPr="001D5F01">
        <w:rPr>
          <w:rStyle w:val="Heading4Char"/>
          <w:b/>
        </w:rPr>
        <w:t xml:space="preserve">Event Permit </w:t>
      </w:r>
    </w:p>
    <w:p w14:paraId="294A2CA0" w14:textId="34D3308E" w:rsidR="00335E78" w:rsidRPr="007F23A3" w:rsidRDefault="007F23A3" w:rsidP="007F23A3">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Pr>
          <w:color w:val="auto"/>
        </w:rPr>
        <w:t>A permit w</w:t>
      </w:r>
      <w:r w:rsidR="00335E78" w:rsidRPr="007F23A3">
        <w:rPr>
          <w:color w:val="auto"/>
        </w:rPr>
        <w:t xml:space="preserve">ill only be issued after all requirements are met.  Including but not limited to: </w:t>
      </w:r>
    </w:p>
    <w:p w14:paraId="1D9EC7E0" w14:textId="77777777" w:rsidR="00335E78" w:rsidRPr="00A83599" w:rsidRDefault="00335E78" w:rsidP="007F23A3">
      <w:pPr>
        <w:pStyle w:val="ListParagraph"/>
        <w:numPr>
          <w:ilvl w:val="6"/>
          <w:numId w:val="34"/>
        </w:numPr>
        <w:tabs>
          <w:tab w:val="clear" w:pos="-3060"/>
          <w:tab w:val="clear" w:pos="-2340"/>
          <w:tab w:val="clear" w:pos="6300"/>
        </w:tabs>
        <w:suppressAutoHyphens w:val="0"/>
        <w:spacing w:before="180" w:after="200" w:line="276" w:lineRule="auto"/>
        <w:ind w:left="2552" w:hanging="392"/>
        <w:rPr>
          <w:color w:val="auto"/>
        </w:rPr>
      </w:pPr>
      <w:r w:rsidRPr="00A83599">
        <w:rPr>
          <w:color w:val="auto"/>
        </w:rPr>
        <w:t>all documentation received and approved</w:t>
      </w:r>
    </w:p>
    <w:p w14:paraId="6F66965E" w14:textId="77777777" w:rsidR="00335E78" w:rsidRPr="00A83599" w:rsidRDefault="00335E78" w:rsidP="007F23A3">
      <w:pPr>
        <w:pStyle w:val="ListParagraph"/>
        <w:numPr>
          <w:ilvl w:val="6"/>
          <w:numId w:val="34"/>
        </w:numPr>
        <w:tabs>
          <w:tab w:val="clear" w:pos="-3060"/>
          <w:tab w:val="clear" w:pos="-2340"/>
          <w:tab w:val="clear" w:pos="6300"/>
        </w:tabs>
        <w:suppressAutoHyphens w:val="0"/>
        <w:spacing w:before="180" w:after="200" w:line="276" w:lineRule="auto"/>
        <w:ind w:left="2552" w:hanging="392"/>
        <w:rPr>
          <w:color w:val="auto"/>
        </w:rPr>
      </w:pPr>
      <w:r w:rsidRPr="00A83599">
        <w:rPr>
          <w:color w:val="auto"/>
        </w:rPr>
        <w:t xml:space="preserve">all processes/procedures are approved </w:t>
      </w:r>
    </w:p>
    <w:p w14:paraId="4DA3849E" w14:textId="77777777" w:rsidR="00335E78" w:rsidRPr="00A83599" w:rsidRDefault="00335E78" w:rsidP="007F23A3">
      <w:pPr>
        <w:pStyle w:val="ListParagraph"/>
        <w:numPr>
          <w:ilvl w:val="6"/>
          <w:numId w:val="34"/>
        </w:numPr>
        <w:tabs>
          <w:tab w:val="clear" w:pos="-3060"/>
          <w:tab w:val="clear" w:pos="-2340"/>
          <w:tab w:val="clear" w:pos="6300"/>
        </w:tabs>
        <w:suppressAutoHyphens w:val="0"/>
        <w:spacing w:before="180" w:after="200" w:line="276" w:lineRule="auto"/>
        <w:ind w:left="2552" w:hanging="392"/>
        <w:rPr>
          <w:color w:val="auto"/>
        </w:rPr>
      </w:pPr>
      <w:r w:rsidRPr="00A83599">
        <w:rPr>
          <w:color w:val="auto"/>
        </w:rPr>
        <w:t>approval received from all stakeholders and</w:t>
      </w:r>
    </w:p>
    <w:p w14:paraId="15236D9A" w14:textId="77777777" w:rsidR="00335E78" w:rsidRPr="00A83599" w:rsidRDefault="00335E78" w:rsidP="007F23A3">
      <w:pPr>
        <w:pStyle w:val="ListParagraph"/>
        <w:numPr>
          <w:ilvl w:val="6"/>
          <w:numId w:val="34"/>
        </w:numPr>
        <w:tabs>
          <w:tab w:val="clear" w:pos="-3060"/>
          <w:tab w:val="clear" w:pos="-2340"/>
          <w:tab w:val="clear" w:pos="6300"/>
        </w:tabs>
        <w:suppressAutoHyphens w:val="0"/>
        <w:spacing w:before="180" w:after="200" w:line="276" w:lineRule="auto"/>
        <w:ind w:left="2552" w:hanging="392"/>
        <w:rPr>
          <w:color w:val="auto"/>
        </w:rPr>
      </w:pPr>
      <w:r w:rsidRPr="00A83599">
        <w:rPr>
          <w:color w:val="auto"/>
        </w:rPr>
        <w:t xml:space="preserve">payment of invoices is made in full. </w:t>
      </w:r>
    </w:p>
    <w:p w14:paraId="0B307C5F" w14:textId="77777777" w:rsidR="00335E78" w:rsidRPr="001D5F01" w:rsidRDefault="00335E78" w:rsidP="001D5F01">
      <w:pPr>
        <w:pStyle w:val="Heading4"/>
        <w:rPr>
          <w:rStyle w:val="Heading4Char"/>
          <w:b/>
        </w:rPr>
      </w:pPr>
      <w:r w:rsidRPr="001D5F01">
        <w:rPr>
          <w:rStyle w:val="Heading4Char"/>
          <w:b/>
        </w:rPr>
        <w:t xml:space="preserve">Event Day </w:t>
      </w:r>
    </w:p>
    <w:p w14:paraId="5E2010AB" w14:textId="77777777" w:rsidR="00335E78" w:rsidRPr="00A83599"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u w:val="single"/>
        </w:rPr>
      </w:pPr>
      <w:r w:rsidRPr="00A83599">
        <w:rPr>
          <w:color w:val="auto"/>
        </w:rPr>
        <w:t>The event is delivered as per all approved plans and event permit conditions.</w:t>
      </w:r>
      <w:r w:rsidRPr="00A83599">
        <w:rPr>
          <w:color w:val="auto"/>
          <w:u w:val="single"/>
        </w:rPr>
        <w:t xml:space="preserve">  </w:t>
      </w:r>
    </w:p>
    <w:p w14:paraId="0F2C46E4" w14:textId="77777777" w:rsidR="00335E78" w:rsidRPr="00D73553" w:rsidRDefault="00335E78" w:rsidP="001D5F01">
      <w:pPr>
        <w:pStyle w:val="Heading4"/>
        <w:rPr>
          <w:rStyle w:val="Heading4Char"/>
          <w:b/>
        </w:rPr>
      </w:pPr>
      <w:r w:rsidRPr="00D73553">
        <w:rPr>
          <w:rStyle w:val="Heading4Char"/>
          <w:b/>
        </w:rPr>
        <w:t>Event Debrief</w:t>
      </w:r>
    </w:p>
    <w:p w14:paraId="30A85958" w14:textId="77777777" w:rsidR="00335E78" w:rsidRPr="00066FE0" w:rsidRDefault="00335E78" w:rsidP="00EB1005">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066FE0">
        <w:rPr>
          <w:color w:val="auto"/>
        </w:rPr>
        <w:t>All major events will be required to attend a debrief</w:t>
      </w:r>
    </w:p>
    <w:p w14:paraId="6D6EB271" w14:textId="77777777" w:rsidR="00494082" w:rsidRDefault="00335E78" w:rsidP="00494082">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066FE0">
        <w:rPr>
          <w:color w:val="auto"/>
        </w:rPr>
        <w:t>If there have been no issues, smaller events will just be required to provide a brief summary of their event.</w:t>
      </w:r>
    </w:p>
    <w:p w14:paraId="325C0518" w14:textId="1F828680" w:rsidR="00335E78" w:rsidRPr="00494082" w:rsidRDefault="001E5108" w:rsidP="00494082">
      <w:pPr>
        <w:pStyle w:val="ListParagraph"/>
        <w:numPr>
          <w:ilvl w:val="5"/>
          <w:numId w:val="9"/>
        </w:numPr>
        <w:tabs>
          <w:tab w:val="clear" w:pos="-3060"/>
          <w:tab w:val="clear" w:pos="-2340"/>
          <w:tab w:val="clear" w:pos="6300"/>
        </w:tabs>
        <w:suppressAutoHyphens w:val="0"/>
        <w:spacing w:before="180" w:after="200" w:line="276" w:lineRule="auto"/>
        <w:ind w:left="1843" w:hanging="283"/>
        <w:rPr>
          <w:color w:val="auto"/>
        </w:rPr>
      </w:pPr>
      <w:r w:rsidRPr="00494082">
        <w:rPr>
          <w:color w:val="auto"/>
        </w:rPr>
        <w:t xml:space="preserve">A post event report will be required for all major events. </w:t>
      </w:r>
    </w:p>
    <w:p w14:paraId="0F3C2C69" w14:textId="77777777" w:rsidR="00335E78" w:rsidRPr="00B2169A" w:rsidRDefault="00335E78" w:rsidP="00B2169A">
      <w:pPr>
        <w:pStyle w:val="Heading4"/>
        <w:rPr>
          <w:rStyle w:val="Heading4Char"/>
          <w:b/>
        </w:rPr>
      </w:pPr>
      <w:bookmarkStart w:id="8" w:name="_Toc43885951"/>
      <w:r w:rsidRPr="00B2169A">
        <w:rPr>
          <w:rStyle w:val="Heading4Char"/>
          <w:b/>
        </w:rPr>
        <w:t>Expression of Interest Process (EOI)</w:t>
      </w:r>
      <w:bookmarkEnd w:id="8"/>
    </w:p>
    <w:p w14:paraId="78AD14FF" w14:textId="77777777" w:rsidR="00B2169A" w:rsidRDefault="00B2169A" w:rsidP="00335E78">
      <w:pPr>
        <w:rPr>
          <w:color w:val="auto"/>
        </w:rPr>
      </w:pPr>
    </w:p>
    <w:p w14:paraId="12805E96" w14:textId="346097D2" w:rsidR="00335E78" w:rsidRDefault="00335E78" w:rsidP="00335E78">
      <w:pPr>
        <w:rPr>
          <w:color w:val="auto"/>
        </w:rPr>
      </w:pPr>
      <w:r w:rsidRPr="0078541C">
        <w:rPr>
          <w:color w:val="auto"/>
        </w:rPr>
        <w:t xml:space="preserve">Applications will be received all year round however it is recommended that </w:t>
      </w:r>
      <w:r>
        <w:rPr>
          <w:color w:val="auto"/>
        </w:rPr>
        <w:t xml:space="preserve">the following events apply through the annual EOI: </w:t>
      </w:r>
    </w:p>
    <w:p w14:paraId="61B95AEF" w14:textId="77777777" w:rsidR="00335E78" w:rsidRDefault="00335E78" w:rsidP="00EB1005">
      <w:pPr>
        <w:pStyle w:val="ListParagraph"/>
        <w:numPr>
          <w:ilvl w:val="0"/>
          <w:numId w:val="33"/>
        </w:numPr>
        <w:tabs>
          <w:tab w:val="clear" w:pos="-3060"/>
          <w:tab w:val="clear" w:pos="-2340"/>
          <w:tab w:val="clear" w:pos="6300"/>
        </w:tabs>
        <w:suppressAutoHyphens w:val="0"/>
        <w:rPr>
          <w:color w:val="auto"/>
        </w:rPr>
      </w:pPr>
      <w:r>
        <w:rPr>
          <w:color w:val="auto"/>
        </w:rPr>
        <w:t>M</w:t>
      </w:r>
      <w:r w:rsidRPr="002E33FE">
        <w:rPr>
          <w:color w:val="auto"/>
        </w:rPr>
        <w:t xml:space="preserve">ajor events </w:t>
      </w:r>
    </w:p>
    <w:p w14:paraId="1EE276BE" w14:textId="77777777" w:rsidR="00335E78" w:rsidRDefault="00335E78" w:rsidP="00EB1005">
      <w:pPr>
        <w:pStyle w:val="ListParagraph"/>
        <w:numPr>
          <w:ilvl w:val="0"/>
          <w:numId w:val="33"/>
        </w:numPr>
        <w:tabs>
          <w:tab w:val="clear" w:pos="-3060"/>
          <w:tab w:val="clear" w:pos="-2340"/>
          <w:tab w:val="clear" w:pos="6300"/>
        </w:tabs>
        <w:suppressAutoHyphens w:val="0"/>
        <w:rPr>
          <w:color w:val="auto"/>
        </w:rPr>
      </w:pPr>
      <w:r>
        <w:rPr>
          <w:color w:val="auto"/>
        </w:rPr>
        <w:t>L</w:t>
      </w:r>
      <w:r w:rsidRPr="002E33FE">
        <w:rPr>
          <w:color w:val="auto"/>
        </w:rPr>
        <w:t xml:space="preserve">ong term markets, </w:t>
      </w:r>
    </w:p>
    <w:p w14:paraId="70F20A6C" w14:textId="77777777" w:rsidR="00335E78" w:rsidRDefault="00335E78" w:rsidP="00EB1005">
      <w:pPr>
        <w:pStyle w:val="ListParagraph"/>
        <w:numPr>
          <w:ilvl w:val="0"/>
          <w:numId w:val="33"/>
        </w:numPr>
        <w:tabs>
          <w:tab w:val="clear" w:pos="-3060"/>
          <w:tab w:val="clear" w:pos="-2340"/>
          <w:tab w:val="clear" w:pos="6300"/>
        </w:tabs>
        <w:suppressAutoHyphens w:val="0"/>
        <w:rPr>
          <w:color w:val="auto"/>
        </w:rPr>
      </w:pPr>
      <w:r w:rsidRPr="002E33FE">
        <w:rPr>
          <w:color w:val="auto"/>
        </w:rPr>
        <w:t xml:space="preserve">Events with major road closures </w:t>
      </w:r>
    </w:p>
    <w:p w14:paraId="1086C24E" w14:textId="77777777" w:rsidR="00335E78" w:rsidRPr="002E33FE" w:rsidRDefault="00335E78" w:rsidP="00EB1005">
      <w:pPr>
        <w:pStyle w:val="ListParagraph"/>
        <w:numPr>
          <w:ilvl w:val="0"/>
          <w:numId w:val="33"/>
        </w:numPr>
        <w:tabs>
          <w:tab w:val="clear" w:pos="-3060"/>
          <w:tab w:val="clear" w:pos="-2340"/>
          <w:tab w:val="clear" w:pos="6300"/>
        </w:tabs>
        <w:suppressAutoHyphens w:val="0"/>
        <w:rPr>
          <w:color w:val="auto"/>
        </w:rPr>
      </w:pPr>
      <w:r>
        <w:rPr>
          <w:color w:val="auto"/>
        </w:rPr>
        <w:t>T</w:t>
      </w:r>
      <w:r w:rsidRPr="002E33FE">
        <w:rPr>
          <w:color w:val="auto"/>
        </w:rPr>
        <w:t xml:space="preserve">icketed events over 1000 patrons </w:t>
      </w:r>
    </w:p>
    <w:p w14:paraId="1CD8E190" w14:textId="77777777" w:rsidR="00335E78" w:rsidRDefault="00335E78" w:rsidP="00335E78">
      <w:pPr>
        <w:rPr>
          <w:color w:val="auto"/>
        </w:rPr>
      </w:pPr>
      <w:r w:rsidRPr="002E33FE">
        <w:rPr>
          <w:color w:val="auto"/>
        </w:rPr>
        <w:t xml:space="preserve">This competitive process selects the events that will form the major events calendar and secures early approval.  </w:t>
      </w:r>
      <w:r>
        <w:rPr>
          <w:color w:val="auto"/>
        </w:rPr>
        <w:t xml:space="preserve">Long Term Markets and events with major road closures will not be considered outside this process.  </w:t>
      </w:r>
    </w:p>
    <w:p w14:paraId="4751FFC5" w14:textId="77777777" w:rsidR="00335E78" w:rsidRPr="002E33FE" w:rsidRDefault="00335E78" w:rsidP="00335E78">
      <w:pPr>
        <w:rPr>
          <w:color w:val="auto"/>
        </w:rPr>
      </w:pPr>
      <w:r w:rsidRPr="002E33FE">
        <w:rPr>
          <w:color w:val="auto"/>
        </w:rPr>
        <w:t xml:space="preserve">Major events that demonstrate professional operations may be approved outside this process but can only be considered when there is availability.  </w:t>
      </w:r>
    </w:p>
    <w:p w14:paraId="0C5F1FE5" w14:textId="3FE29EA3" w:rsidR="00335E78" w:rsidRPr="00A83599" w:rsidRDefault="00335E78" w:rsidP="00494082">
      <w:pPr>
        <w:rPr>
          <w:color w:val="auto"/>
        </w:rPr>
      </w:pPr>
      <w:r>
        <w:rPr>
          <w:color w:val="auto"/>
        </w:rPr>
        <w:t xml:space="preserve">The EOI is </w:t>
      </w:r>
      <w:r w:rsidRPr="002E33FE">
        <w:rPr>
          <w:color w:val="auto"/>
        </w:rPr>
        <w:t>run in December each year.</w:t>
      </w:r>
      <w:bookmarkStart w:id="9" w:name="_Toc490811672"/>
    </w:p>
    <w:p w14:paraId="38573948" w14:textId="77777777" w:rsidR="00335E78" w:rsidRPr="00335E78" w:rsidRDefault="00335E78" w:rsidP="00D73553">
      <w:pPr>
        <w:pStyle w:val="Heading1"/>
      </w:pPr>
      <w:bookmarkStart w:id="10" w:name="_Toc43885952"/>
      <w:r w:rsidRPr="00335E78">
        <w:lastRenderedPageBreak/>
        <w:t>Section 4: Selection Criteria</w:t>
      </w:r>
      <w:bookmarkEnd w:id="9"/>
      <w:bookmarkEnd w:id="10"/>
    </w:p>
    <w:p w14:paraId="053D55A1" w14:textId="77777777" w:rsidR="00335E78" w:rsidRPr="00A83599" w:rsidRDefault="00335E78" w:rsidP="00335E78">
      <w:pPr>
        <w:spacing w:after="200" w:line="276" w:lineRule="auto"/>
        <w:rPr>
          <w:color w:val="auto"/>
        </w:rPr>
      </w:pPr>
      <w:r w:rsidRPr="00A83599">
        <w:rPr>
          <w:color w:val="auto"/>
        </w:rPr>
        <w:t>All events must complete an application form, pay an application fee and provide the relevant documentation before assessment commences.</w:t>
      </w:r>
    </w:p>
    <w:p w14:paraId="1D0AA621" w14:textId="77777777" w:rsidR="00335E78" w:rsidRPr="00A83599" w:rsidRDefault="00335E78" w:rsidP="00335E78">
      <w:pPr>
        <w:rPr>
          <w:color w:val="auto"/>
        </w:rPr>
      </w:pPr>
      <w:r w:rsidRPr="00A83599">
        <w:rPr>
          <w:color w:val="auto"/>
        </w:rPr>
        <w:t>Applicants for an event permit should demonstrate the following in their application:</w:t>
      </w:r>
    </w:p>
    <w:p w14:paraId="3C941302" w14:textId="77777777" w:rsidR="00335E78" w:rsidRPr="00F27A2E" w:rsidRDefault="00335E78" w:rsidP="00F27A2E">
      <w:pPr>
        <w:pStyle w:val="Heading3"/>
      </w:pPr>
      <w:bookmarkStart w:id="11" w:name="_Toc43885953"/>
      <w:r w:rsidRPr="00F27A2E">
        <w:t>Tourism, visitation and economic impact</w:t>
      </w:r>
      <w:bookmarkEnd w:id="11"/>
    </w:p>
    <w:p w14:paraId="17AA1775" w14:textId="7695614B" w:rsidR="00335E78" w:rsidRPr="00A83599" w:rsidRDefault="00335E78" w:rsidP="00335E78">
      <w:pPr>
        <w:rPr>
          <w:color w:val="auto"/>
        </w:rPr>
      </w:pPr>
      <w:r w:rsidRPr="00A83599">
        <w:rPr>
          <w:color w:val="auto"/>
        </w:rPr>
        <w:t>We are looking for events which demonstrate a range of these principles:</w:t>
      </w:r>
    </w:p>
    <w:p w14:paraId="7352B446" w14:textId="77777777" w:rsidR="00335E78" w:rsidRPr="00A83599" w:rsidRDefault="00335E78" w:rsidP="00335E78">
      <w:pPr>
        <w:pStyle w:val="ListParagraph"/>
        <w:ind w:left="993"/>
        <w:rPr>
          <w:color w:val="auto"/>
        </w:rPr>
      </w:pPr>
    </w:p>
    <w:p w14:paraId="46DADA4A"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Prioritise events that showcase and promote CoPP as a destination, providing economic growth through tourism and visitation</w:t>
      </w:r>
    </w:p>
    <w:p w14:paraId="54F52245"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Provide positive exposure for the area and enhance a broader awareness of the municipality</w:t>
      </w:r>
    </w:p>
    <w:p w14:paraId="5B30A5A7"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Strengthen Port Phillip as a tourist destination </w:t>
      </w:r>
    </w:p>
    <w:p w14:paraId="38C88FFF" w14:textId="63DE79BD" w:rsidR="00335E78" w:rsidRPr="00494082" w:rsidRDefault="00335E78" w:rsidP="00494082">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Celebrate local attractions, culture and history</w:t>
      </w:r>
    </w:p>
    <w:p w14:paraId="01490AAC"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Ensure that events activate neighbourhoods across all parts of our city and grow local businesses and industries</w:t>
      </w:r>
    </w:p>
    <w:p w14:paraId="6A2B2493"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Develop partnerships with local businesses and tourism groups</w:t>
      </w:r>
    </w:p>
    <w:p w14:paraId="14270F2C"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Provide economic benefit to Port Phillip businesses and community groups</w:t>
      </w:r>
    </w:p>
    <w:p w14:paraId="397DBBEA" w14:textId="77777777" w:rsidR="00335E78" w:rsidRPr="00A83599" w:rsidRDefault="00335E78" w:rsidP="00335E78">
      <w:pPr>
        <w:pStyle w:val="ListParagraph"/>
        <w:spacing w:before="180"/>
        <w:ind w:left="1418"/>
        <w:rPr>
          <w:color w:val="auto"/>
        </w:rPr>
      </w:pPr>
    </w:p>
    <w:p w14:paraId="279ECAF0"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Support, partner or leverage large events in the local area and within wider Melbourne to bring or retain visitors to the municipality</w:t>
      </w:r>
    </w:p>
    <w:p w14:paraId="11DC253E"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Generate high level of interest through marketing and media</w:t>
      </w:r>
    </w:p>
    <w:p w14:paraId="6001AC7C" w14:textId="0A856925" w:rsidR="00335E78" w:rsidRPr="00A02A13" w:rsidRDefault="00335E78" w:rsidP="00A02A13">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Have the ability to attract and engage a large amount of people </w:t>
      </w:r>
    </w:p>
    <w:p w14:paraId="3B430D6E" w14:textId="77777777" w:rsidR="00335E78" w:rsidRPr="00EB1005" w:rsidRDefault="00335E78" w:rsidP="00F27A2E">
      <w:pPr>
        <w:pStyle w:val="Heading3"/>
      </w:pPr>
      <w:bookmarkStart w:id="12" w:name="_Toc43885954"/>
      <w:r w:rsidRPr="00EB1005">
        <w:t>Community development, arts and social benefit</w:t>
      </w:r>
      <w:bookmarkEnd w:id="12"/>
    </w:p>
    <w:p w14:paraId="1666FC85" w14:textId="6E8B30DA" w:rsidR="00335E78" w:rsidRPr="00A83599" w:rsidRDefault="00335E78" w:rsidP="00335E78">
      <w:pPr>
        <w:rPr>
          <w:color w:val="auto"/>
        </w:rPr>
      </w:pPr>
      <w:r w:rsidRPr="00A83599">
        <w:rPr>
          <w:color w:val="auto"/>
        </w:rPr>
        <w:t>We are looking for events which prov</w:t>
      </w:r>
      <w:r w:rsidR="00A94EC2">
        <w:rPr>
          <w:color w:val="auto"/>
        </w:rPr>
        <w:t>ide a variety of the following:</w:t>
      </w:r>
    </w:p>
    <w:p w14:paraId="07F23FB4" w14:textId="77777777" w:rsidR="00335E78" w:rsidRPr="00A83599" w:rsidRDefault="00335E78" w:rsidP="00335E78">
      <w:pPr>
        <w:pStyle w:val="ListParagraph"/>
        <w:ind w:left="993"/>
        <w:rPr>
          <w:color w:val="auto"/>
        </w:rPr>
      </w:pPr>
    </w:p>
    <w:p w14:paraId="73829782"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Engage, include and connect a range of people in our community, providing diverse opportunities for engagement and participation</w:t>
      </w:r>
    </w:p>
    <w:p w14:paraId="73FB3C20"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Provide activity that develops communities and provides opportunities for residents to participate </w:t>
      </w:r>
    </w:p>
    <w:p w14:paraId="083E9908" w14:textId="036E6B5C"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Deliver community outcomes, health &amp; wellbeing</w:t>
      </w:r>
      <w:r w:rsidR="00A94EC2">
        <w:rPr>
          <w:color w:val="auto"/>
        </w:rPr>
        <w:t xml:space="preserve"> benefits and social connection</w:t>
      </w:r>
    </w:p>
    <w:p w14:paraId="64816FB1"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Are engaging, foster community spirit and include all people in our community, including inclusive programs that provide access for all</w:t>
      </w:r>
    </w:p>
    <w:p w14:paraId="54A6C473"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Provision of free activity for the local community and visitors to the area </w:t>
      </w:r>
    </w:p>
    <w:p w14:paraId="1CCB3FE1" w14:textId="77777777" w:rsidR="00335E78" w:rsidRPr="00A83599" w:rsidRDefault="00335E78" w:rsidP="00335E78">
      <w:pPr>
        <w:pStyle w:val="ListParagraph"/>
        <w:spacing w:before="180"/>
        <w:ind w:left="1418"/>
        <w:rPr>
          <w:color w:val="auto"/>
        </w:rPr>
      </w:pPr>
    </w:p>
    <w:p w14:paraId="3C5E54E2"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Events that support the development of our communities to build capacity, foster local talent and recognise artistic and cultural strengths within our municipality</w:t>
      </w:r>
    </w:p>
    <w:p w14:paraId="09EB3A25"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Develop partnerships with local clubs, cultural groups and community organisations </w:t>
      </w:r>
    </w:p>
    <w:p w14:paraId="20226154"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Engage or partner with local artists or creative groups</w:t>
      </w:r>
    </w:p>
    <w:p w14:paraId="61FC9CB8" w14:textId="253BDAA0"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Raise funds and/or awareness for charity, local community services or community groups.</w:t>
      </w:r>
    </w:p>
    <w:p w14:paraId="33152A71" w14:textId="77777777" w:rsidR="00335E78" w:rsidRPr="00A83599" w:rsidRDefault="00335E78" w:rsidP="00335E78">
      <w:pPr>
        <w:pStyle w:val="ListParagraph"/>
        <w:spacing w:before="180"/>
        <w:ind w:left="1418"/>
        <w:rPr>
          <w:color w:val="auto"/>
        </w:rPr>
      </w:pPr>
    </w:p>
    <w:p w14:paraId="4E0A0498"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lastRenderedPageBreak/>
        <w:t>Maintain and build on the mix of art, cultural, sporting and entertainment events to support the unique identity of different parts of our City</w:t>
      </w:r>
    </w:p>
    <w:p w14:paraId="715F295C"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Provide a diverse range of activity, across the year and for a variety of audiences </w:t>
      </w:r>
    </w:p>
    <w:p w14:paraId="6AC2AF12"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Interactive, creative and have a community appeal. </w:t>
      </w:r>
    </w:p>
    <w:p w14:paraId="49C34118" w14:textId="77777777" w:rsidR="00335E78" w:rsidRPr="00A83599" w:rsidRDefault="00335E78" w:rsidP="00335E78">
      <w:pPr>
        <w:pStyle w:val="ListParagraph"/>
        <w:spacing w:before="180"/>
        <w:ind w:left="1418"/>
        <w:rPr>
          <w:color w:val="auto"/>
        </w:rPr>
      </w:pPr>
    </w:p>
    <w:p w14:paraId="62A523B6"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Support for ongoing delivery of programs and events that celebrate our diverse communities, including multicultural and multifaith events, senior events, and the Pride March</w:t>
      </w:r>
    </w:p>
    <w:p w14:paraId="6C989BBD" w14:textId="79E04F9A" w:rsidR="00335E78" w:rsidRPr="007F23A3"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Support the unique identity of different parts of the municipality</w:t>
      </w:r>
    </w:p>
    <w:p w14:paraId="359B8817" w14:textId="77777777" w:rsidR="00335E78" w:rsidRPr="00EB1005" w:rsidRDefault="00335E78" w:rsidP="00F27A2E">
      <w:pPr>
        <w:pStyle w:val="Heading3"/>
      </w:pPr>
      <w:bookmarkStart w:id="13" w:name="_Toc43885955"/>
      <w:r w:rsidRPr="00EB1005">
        <w:t>Amenity, experience and public space</w:t>
      </w:r>
      <w:bookmarkEnd w:id="13"/>
    </w:p>
    <w:p w14:paraId="2AC09986" w14:textId="77777777" w:rsidR="00335E78" w:rsidRPr="00A83599" w:rsidRDefault="00335E78" w:rsidP="00335E78">
      <w:pPr>
        <w:rPr>
          <w:color w:val="auto"/>
        </w:rPr>
      </w:pPr>
      <w:r w:rsidRPr="00A83599">
        <w:rPr>
          <w:color w:val="auto"/>
        </w:rPr>
        <w:t>Events are required to:</w:t>
      </w:r>
    </w:p>
    <w:p w14:paraId="39CE61E0" w14:textId="77777777" w:rsidR="00335E78" w:rsidRPr="00A83599" w:rsidRDefault="00335E78" w:rsidP="00335E78">
      <w:pPr>
        <w:pStyle w:val="ListParagraph"/>
        <w:ind w:left="993"/>
        <w:rPr>
          <w:color w:val="auto"/>
        </w:rPr>
      </w:pPr>
    </w:p>
    <w:p w14:paraId="3D8DB10E"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 xml:space="preserve">Minimise negative impact and overuse of our public spaces </w:t>
      </w:r>
    </w:p>
    <w:p w14:paraId="7FCE4863"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Have management strategies in place to minimise potential impacts on the local community as far as practicable  </w:t>
      </w:r>
    </w:p>
    <w:p w14:paraId="27BC0A28"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Have minimal and temporary impact on sites and protect fauna, flora and Council assets </w:t>
      </w:r>
    </w:p>
    <w:p w14:paraId="73DE74AC"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Consideration will be given to the requirements of the event, the overall usage of the site, environmental impacts and other activities in the area</w:t>
      </w:r>
    </w:p>
    <w:p w14:paraId="382EEA03"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Events are encouraged to activate outside peak sites and dates.</w:t>
      </w:r>
    </w:p>
    <w:p w14:paraId="7AD454EB" w14:textId="77777777" w:rsidR="00335E78" w:rsidRPr="00A83599" w:rsidRDefault="00335E78" w:rsidP="00335E78">
      <w:pPr>
        <w:pStyle w:val="ListParagraph"/>
        <w:spacing w:before="180"/>
        <w:ind w:left="1418"/>
        <w:rPr>
          <w:color w:val="auto"/>
        </w:rPr>
      </w:pPr>
    </w:p>
    <w:p w14:paraId="3ECAC7CA"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 xml:space="preserve">Promote a healthy, safe and welcoming experience </w:t>
      </w:r>
    </w:p>
    <w:p w14:paraId="045F5326"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Be professionally produced, attractive and provide high quality experiences </w:t>
      </w:r>
    </w:p>
    <w:p w14:paraId="58058636"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Be delivered by an event organiser who has relevant experience and proven ability to deliver high quality, safe and low impact events, this will be considered essential for all major event operators  </w:t>
      </w:r>
    </w:p>
    <w:p w14:paraId="66FAA24D"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Meet all council, state and national regulatory requirements  </w:t>
      </w:r>
    </w:p>
    <w:p w14:paraId="38315843"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Have all approvals from other relevant regulatory bodies, such as Victoria Police, WorkSafe and Parks Victoria. </w:t>
      </w:r>
    </w:p>
    <w:p w14:paraId="5813D895"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Suitability of event will be considered with regard to its public appeal, safe practices, benefits and impact on amenity. Elements such as sound management and public order will also be considered </w:t>
      </w:r>
    </w:p>
    <w:p w14:paraId="0C68A898" w14:textId="77777777" w:rsidR="00335E78" w:rsidRPr="00A83599" w:rsidRDefault="00335E78" w:rsidP="00335E78">
      <w:pPr>
        <w:pStyle w:val="ListParagraph"/>
        <w:spacing w:before="180"/>
        <w:ind w:left="1418"/>
        <w:rPr>
          <w:color w:val="auto"/>
        </w:rPr>
      </w:pPr>
    </w:p>
    <w:p w14:paraId="2618883E"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Have a meaningful commitment to minimising their impact on the environment</w:t>
      </w:r>
    </w:p>
    <w:p w14:paraId="162F6EC5"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Activities are encouraged to be both socially and environmentally responsible </w:t>
      </w:r>
    </w:p>
    <w:p w14:paraId="34B9308B"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Have a commitment to minimising the impact of the event on the environment </w:t>
      </w:r>
    </w:p>
    <w:p w14:paraId="3F880815" w14:textId="77777777"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Develop sustainability policies and practices that reduce the overall generation of waste (particularly single use plastics) and maximise diversion from landfill </w:t>
      </w:r>
    </w:p>
    <w:p w14:paraId="60AAE152" w14:textId="77777777" w:rsidR="00335E78" w:rsidRPr="00A83599" w:rsidRDefault="00335E78" w:rsidP="00335E78">
      <w:pPr>
        <w:pStyle w:val="ListParagraph"/>
        <w:spacing w:before="180"/>
        <w:ind w:left="1418"/>
        <w:rPr>
          <w:color w:val="auto"/>
        </w:rPr>
      </w:pPr>
    </w:p>
    <w:p w14:paraId="169302E0" w14:textId="77777777" w:rsidR="00335E78" w:rsidRPr="00A83599" w:rsidRDefault="00335E78" w:rsidP="00EB1005">
      <w:pPr>
        <w:pStyle w:val="ListParagraph"/>
        <w:numPr>
          <w:ilvl w:val="3"/>
          <w:numId w:val="24"/>
        </w:numPr>
        <w:tabs>
          <w:tab w:val="clear" w:pos="-3060"/>
          <w:tab w:val="clear" w:pos="-2340"/>
          <w:tab w:val="clear" w:pos="6300"/>
        </w:tabs>
        <w:suppressAutoHyphens w:val="0"/>
        <w:spacing w:after="200" w:line="276" w:lineRule="auto"/>
        <w:ind w:left="993" w:hanging="426"/>
        <w:rPr>
          <w:color w:val="auto"/>
        </w:rPr>
      </w:pPr>
      <w:r w:rsidRPr="00A83599">
        <w:rPr>
          <w:color w:val="auto"/>
        </w:rPr>
        <w:t>Prioritise events that can further initiatives from the Council Plan, while ensuring no permitted events contravene Council policy or resolution</w:t>
      </w:r>
    </w:p>
    <w:p w14:paraId="20E1F70F" w14:textId="41264224" w:rsidR="00335E78" w:rsidRPr="00A83599" w:rsidRDefault="00335E78" w:rsidP="00EB1005">
      <w:pPr>
        <w:pStyle w:val="ListParagraph"/>
        <w:numPr>
          <w:ilvl w:val="0"/>
          <w:numId w:val="8"/>
        </w:numPr>
        <w:tabs>
          <w:tab w:val="clear" w:pos="-3060"/>
          <w:tab w:val="clear" w:pos="-2340"/>
          <w:tab w:val="clear" w:pos="6300"/>
        </w:tabs>
        <w:suppressAutoHyphens w:val="0"/>
        <w:spacing w:before="180" w:after="200" w:line="276" w:lineRule="auto"/>
        <w:ind w:left="1418" w:hanging="284"/>
        <w:rPr>
          <w:color w:val="auto"/>
        </w:rPr>
      </w:pPr>
      <w:r w:rsidRPr="00A83599">
        <w:rPr>
          <w:color w:val="auto"/>
        </w:rPr>
        <w:t xml:space="preserve">Align to the Council Plan, Outdoor Event Policy, Events strategy and all other Council policies and resolutions.  </w:t>
      </w:r>
      <w:bookmarkStart w:id="14" w:name="_Toc294175117"/>
      <w:bookmarkStart w:id="15" w:name="_Toc294175739"/>
      <w:bookmarkStart w:id="16" w:name="_Toc299023147"/>
    </w:p>
    <w:p w14:paraId="1A779369" w14:textId="0077018E" w:rsidR="00335E78" w:rsidRPr="007F23A3" w:rsidRDefault="00335E78" w:rsidP="00D73553">
      <w:pPr>
        <w:pStyle w:val="Heading1"/>
      </w:pPr>
      <w:bookmarkStart w:id="17" w:name="_Toc43885956"/>
      <w:r w:rsidRPr="00335E78">
        <w:lastRenderedPageBreak/>
        <w:drawing>
          <wp:anchor distT="0" distB="0" distL="114300" distR="114300" simplePos="0" relativeHeight="251660288" behindDoc="0" locked="0" layoutInCell="1" allowOverlap="1" wp14:anchorId="03EC1D0F" wp14:editId="322A8735">
            <wp:simplePos x="0" y="0"/>
            <wp:positionH relativeFrom="column">
              <wp:posOffset>-4951095</wp:posOffset>
            </wp:positionH>
            <wp:positionV relativeFrom="paragraph">
              <wp:posOffset>-299085</wp:posOffset>
            </wp:positionV>
            <wp:extent cx="1266825" cy="1266825"/>
            <wp:effectExtent l="0" t="0" r="9525" b="9525"/>
            <wp:wrapNone/>
            <wp:docPr id="35" name="Picture 35" descr="CoPPcircl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Pcirclecmyk"/>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266825" cy="1266825"/>
                    </a:xfrm>
                    <a:prstGeom prst="rect">
                      <a:avLst/>
                    </a:prstGeom>
                    <a:noFill/>
                  </pic:spPr>
                </pic:pic>
              </a:graphicData>
            </a:graphic>
            <wp14:sizeRelH relativeFrom="page">
              <wp14:pctWidth>0</wp14:pctWidth>
            </wp14:sizeRelH>
            <wp14:sizeRelV relativeFrom="page">
              <wp14:pctHeight>0</wp14:pctHeight>
            </wp14:sizeRelV>
          </wp:anchor>
        </w:drawing>
      </w:r>
      <w:bookmarkEnd w:id="14"/>
      <w:bookmarkEnd w:id="15"/>
      <w:bookmarkEnd w:id="16"/>
      <w:r w:rsidRPr="00335E78">
        <w:t>Section 5: Location</w:t>
      </w:r>
      <w:bookmarkEnd w:id="17"/>
    </w:p>
    <w:p w14:paraId="785EF0C4" w14:textId="4680D2D6" w:rsidR="00335E78" w:rsidRPr="00714B5E" w:rsidRDefault="00335E78" w:rsidP="007F23A3">
      <w:pPr>
        <w:rPr>
          <w:color w:val="auto"/>
        </w:rPr>
      </w:pPr>
      <w:r w:rsidRPr="00714B5E">
        <w:rPr>
          <w:color w:val="auto"/>
        </w:rPr>
        <w:t>The type of event and desired outcomes will determin</w:t>
      </w:r>
      <w:r w:rsidR="005D14E2">
        <w:rPr>
          <w:color w:val="auto"/>
        </w:rPr>
        <w:t>e the ideal site</w:t>
      </w:r>
      <w:r w:rsidR="002B5182">
        <w:rPr>
          <w:color w:val="auto"/>
        </w:rPr>
        <w:t>.</w:t>
      </w:r>
      <w:r w:rsidR="005D14E2">
        <w:rPr>
          <w:color w:val="auto"/>
        </w:rPr>
        <w:t xml:space="preserve"> Council Event Managers</w:t>
      </w:r>
      <w:r w:rsidRPr="00714B5E">
        <w:rPr>
          <w:color w:val="auto"/>
        </w:rPr>
        <w:t xml:space="preserve"> can assist with </w:t>
      </w:r>
      <w:r w:rsidR="005D14E2">
        <w:rPr>
          <w:color w:val="auto"/>
        </w:rPr>
        <w:t>selecting an appropriate site.</w:t>
      </w:r>
    </w:p>
    <w:p w14:paraId="6D47964C" w14:textId="4DD9A318" w:rsidR="00335E78" w:rsidRPr="007F23A3" w:rsidRDefault="00335E78" w:rsidP="007F23A3">
      <w:pPr>
        <w:tabs>
          <w:tab w:val="clear" w:pos="-3060"/>
          <w:tab w:val="clear" w:pos="-2340"/>
          <w:tab w:val="clear" w:pos="6300"/>
        </w:tabs>
        <w:suppressAutoHyphens w:val="0"/>
        <w:rPr>
          <w:color w:val="auto"/>
        </w:rPr>
      </w:pPr>
      <w:r w:rsidRPr="007F23A3">
        <w:rPr>
          <w:color w:val="auto"/>
        </w:rPr>
        <w:t xml:space="preserve">Maps of the main event sites are available at </w:t>
      </w:r>
      <w:hyperlink r:id="rId11" w:history="1">
        <w:r w:rsidR="000215DC" w:rsidRPr="000215DC">
          <w:rPr>
            <w:color w:val="0000FF"/>
            <w:u w:val="single"/>
          </w:rPr>
          <w:t>Event site maps - The City of Port Phillip</w:t>
        </w:r>
      </w:hyperlink>
      <w:r w:rsidRPr="00A83599">
        <w:t xml:space="preserve">. </w:t>
      </w:r>
      <w:r w:rsidRPr="007F23A3">
        <w:rPr>
          <w:color w:val="auto"/>
        </w:rPr>
        <w:t xml:space="preserve">Other </w:t>
      </w:r>
      <w:r w:rsidR="005D14E2">
        <w:rPr>
          <w:color w:val="auto"/>
        </w:rPr>
        <w:t>maps are available on request.</w:t>
      </w:r>
    </w:p>
    <w:p w14:paraId="6E5DCEA1" w14:textId="33D5E4B4" w:rsidR="00335E78" w:rsidRPr="007F23A3" w:rsidRDefault="00335E78" w:rsidP="007F23A3">
      <w:pPr>
        <w:tabs>
          <w:tab w:val="clear" w:pos="-3060"/>
          <w:tab w:val="clear" w:pos="-2340"/>
          <w:tab w:val="clear" w:pos="6300"/>
        </w:tabs>
        <w:suppressAutoHyphens w:val="0"/>
        <w:rPr>
          <w:color w:val="auto"/>
        </w:rPr>
      </w:pPr>
      <w:r w:rsidRPr="007F23A3">
        <w:rPr>
          <w:color w:val="auto"/>
        </w:rPr>
        <w:t>In order to reduce impacts, sites may be ‘rested’ between events or when other event</w:t>
      </w:r>
      <w:r w:rsidR="001E5108">
        <w:rPr>
          <w:color w:val="auto"/>
        </w:rPr>
        <w:t>s are in the same area. T</w:t>
      </w:r>
      <w:r w:rsidRPr="007F23A3">
        <w:rPr>
          <w:color w:val="auto"/>
        </w:rPr>
        <w:t xml:space="preserve">his will </w:t>
      </w:r>
      <w:r w:rsidR="005D14E2">
        <w:rPr>
          <w:color w:val="auto"/>
        </w:rPr>
        <w:t>make them unavailable to book.</w:t>
      </w:r>
    </w:p>
    <w:p w14:paraId="110A6520" w14:textId="30ECAD05" w:rsidR="00335E78" w:rsidRPr="007F23A3" w:rsidRDefault="00335E78" w:rsidP="007F23A3">
      <w:pPr>
        <w:tabs>
          <w:tab w:val="clear" w:pos="-3060"/>
          <w:tab w:val="clear" w:pos="-2340"/>
          <w:tab w:val="clear" w:pos="6300"/>
        </w:tabs>
        <w:suppressAutoHyphens w:val="0"/>
        <w:rPr>
          <w:color w:val="auto"/>
        </w:rPr>
      </w:pPr>
      <w:bookmarkStart w:id="18" w:name="_Toc294175151"/>
      <w:bookmarkStart w:id="19" w:name="_Toc294175773"/>
      <w:bookmarkStart w:id="20" w:name="_Toc299023182"/>
      <w:bookmarkStart w:id="21" w:name="_Toc490811687"/>
      <w:r w:rsidRPr="007F23A3">
        <w:rPr>
          <w:color w:val="auto"/>
        </w:rPr>
        <w:t>Sites can quickly book out in the war</w:t>
      </w:r>
      <w:r w:rsidR="005D14E2">
        <w:rPr>
          <w:color w:val="auto"/>
        </w:rPr>
        <w:t>mer months so</w:t>
      </w:r>
      <w:r w:rsidRPr="007F23A3">
        <w:rPr>
          <w:color w:val="auto"/>
        </w:rPr>
        <w:t xml:space="preserve"> it</w:t>
      </w:r>
      <w:r w:rsidR="005D14E2">
        <w:rPr>
          <w:color w:val="auto"/>
        </w:rPr>
        <w:t xml:space="preserve"> is recommended to book early.</w:t>
      </w:r>
    </w:p>
    <w:p w14:paraId="56D63A84" w14:textId="77777777" w:rsidR="00335E78" w:rsidRPr="00335E78" w:rsidRDefault="00335E78" w:rsidP="00D73553">
      <w:pPr>
        <w:pStyle w:val="Heading2"/>
      </w:pPr>
      <w:bookmarkStart w:id="22" w:name="_Toc43885957"/>
      <w:r w:rsidRPr="00335E78">
        <w:t>Site Plan</w:t>
      </w:r>
      <w:bookmarkEnd w:id="18"/>
      <w:bookmarkEnd w:id="19"/>
      <w:bookmarkEnd w:id="20"/>
      <w:bookmarkEnd w:id="22"/>
      <w:r w:rsidRPr="00335E78">
        <w:t xml:space="preserve"> </w:t>
      </w:r>
      <w:bookmarkEnd w:id="21"/>
    </w:p>
    <w:p w14:paraId="738FB523" w14:textId="2CC8EB22" w:rsidR="00335E78" w:rsidRPr="00A83599" w:rsidRDefault="00335E78" w:rsidP="00335E78">
      <w:pPr>
        <w:rPr>
          <w:color w:val="auto"/>
        </w:rPr>
      </w:pPr>
      <w:r w:rsidRPr="00A83599">
        <w:rPr>
          <w:color w:val="auto"/>
        </w:rPr>
        <w:t>All applications must be acco</w:t>
      </w:r>
      <w:r w:rsidR="001E5108">
        <w:rPr>
          <w:color w:val="auto"/>
        </w:rPr>
        <w:t>mpanied with a draft site plan. M</w:t>
      </w:r>
      <w:r w:rsidRPr="00A83599">
        <w:rPr>
          <w:color w:val="auto"/>
        </w:rPr>
        <w:t>ore detailed plans with exact layouts will be required b</w:t>
      </w:r>
      <w:r w:rsidR="005D14E2">
        <w:rPr>
          <w:color w:val="auto"/>
        </w:rPr>
        <w:t>efore a permit will be issued.</w:t>
      </w:r>
    </w:p>
    <w:p w14:paraId="6B250216" w14:textId="77777777" w:rsidR="00335E78" w:rsidRPr="00A83599" w:rsidRDefault="00335E78" w:rsidP="00335E78">
      <w:pPr>
        <w:rPr>
          <w:color w:val="auto"/>
        </w:rPr>
      </w:pPr>
      <w:r w:rsidRPr="00A83599">
        <w:rPr>
          <w:color w:val="auto"/>
        </w:rPr>
        <w:t>As a minimum, the site plan must include:</w:t>
      </w:r>
    </w:p>
    <w:p w14:paraId="05CE084C" w14:textId="6E713A38" w:rsidR="00335E78" w:rsidRPr="00714B5E"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The placement and size of infrastructure</w:t>
      </w:r>
      <w:r w:rsidR="005D14E2">
        <w:rPr>
          <w:color w:val="auto"/>
        </w:rPr>
        <w:t xml:space="preserve"> and other resources on site.</w:t>
      </w:r>
    </w:p>
    <w:p w14:paraId="4C20FA4A" w14:textId="3199E948"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 xml:space="preserve">Details of the </w:t>
      </w:r>
      <w:r w:rsidR="005D14E2">
        <w:rPr>
          <w:color w:val="auto"/>
        </w:rPr>
        <w:t>dimensions of the area utilised.</w:t>
      </w:r>
    </w:p>
    <w:p w14:paraId="282EC8F1" w14:textId="46C4DB93" w:rsidR="00335E78" w:rsidRPr="00A83599" w:rsidRDefault="005D14E2" w:rsidP="00EB1005">
      <w:pPr>
        <w:pStyle w:val="ListParagraph"/>
        <w:numPr>
          <w:ilvl w:val="0"/>
          <w:numId w:val="10"/>
        </w:numPr>
        <w:tabs>
          <w:tab w:val="clear" w:pos="-3060"/>
          <w:tab w:val="clear" w:pos="-2340"/>
          <w:tab w:val="clear" w:pos="6300"/>
        </w:tabs>
        <w:suppressAutoHyphens w:val="0"/>
        <w:rPr>
          <w:color w:val="auto"/>
        </w:rPr>
      </w:pPr>
      <w:r>
        <w:rPr>
          <w:color w:val="auto"/>
        </w:rPr>
        <w:t>Access points.</w:t>
      </w:r>
    </w:p>
    <w:p w14:paraId="25DF9A26" w14:textId="70D99B82" w:rsidR="00335E78" w:rsidRDefault="00335E78" w:rsidP="00335E78">
      <w:pPr>
        <w:rPr>
          <w:color w:val="auto"/>
        </w:rPr>
      </w:pPr>
      <w:r w:rsidRPr="00A83599">
        <w:rPr>
          <w:color w:val="auto"/>
        </w:rPr>
        <w:t>Changes or additions to site plans must be approved in writing and finalis</w:t>
      </w:r>
      <w:r w:rsidR="005D14E2">
        <w:rPr>
          <w:color w:val="auto"/>
        </w:rPr>
        <w:t>ed four weeks before the event.</w:t>
      </w:r>
    </w:p>
    <w:p w14:paraId="6370920B" w14:textId="020C5650" w:rsidR="00335E78" w:rsidRPr="007F23A3" w:rsidRDefault="00335E78" w:rsidP="00335E78">
      <w:pPr>
        <w:rPr>
          <w:color w:val="auto"/>
        </w:rPr>
      </w:pPr>
      <w:r>
        <w:rPr>
          <w:color w:val="auto"/>
        </w:rPr>
        <w:t>Additional information will be required if your event is fully fenced, as a building permit will be required.  See the Place of Public Entertainment information later in this doc</w:t>
      </w:r>
      <w:bookmarkStart w:id="23" w:name="_Toc490811688"/>
      <w:r w:rsidR="005D14E2">
        <w:rPr>
          <w:color w:val="auto"/>
        </w:rPr>
        <w:t>ument for further information.</w:t>
      </w:r>
    </w:p>
    <w:p w14:paraId="709F8A5B" w14:textId="77777777" w:rsidR="00335E78" w:rsidRPr="00335E78" w:rsidRDefault="00335E78" w:rsidP="00D73553">
      <w:pPr>
        <w:pStyle w:val="Heading2"/>
      </w:pPr>
      <w:bookmarkStart w:id="24" w:name="_Toc43885958"/>
      <w:r w:rsidRPr="00335E78">
        <w:t>Heritage</w:t>
      </w:r>
      <w:bookmarkEnd w:id="23"/>
      <w:bookmarkEnd w:id="24"/>
    </w:p>
    <w:p w14:paraId="338BC783" w14:textId="4E9378E8" w:rsidR="00335E78" w:rsidRPr="00A83599" w:rsidRDefault="00335E78" w:rsidP="00335E78">
      <w:pPr>
        <w:rPr>
          <w:color w:val="auto"/>
        </w:rPr>
      </w:pPr>
      <w:r w:rsidRPr="00A83599">
        <w:rPr>
          <w:color w:val="auto"/>
        </w:rPr>
        <w:t>Many Port Phillip sites have heritage ‘significance</w:t>
      </w:r>
      <w:r w:rsidRPr="00A83599">
        <w:rPr>
          <w:b/>
          <w:bCs/>
          <w:color w:val="auto"/>
        </w:rPr>
        <w:t xml:space="preserve"> </w:t>
      </w:r>
      <w:r w:rsidRPr="00A83599">
        <w:rPr>
          <w:color w:val="auto"/>
        </w:rPr>
        <w:t>grading’ and/or are located in a Heritage Overlay. This means that they may not be appropriate for certain types of events or that they will attract additional req</w:t>
      </w:r>
      <w:r w:rsidR="005D14E2">
        <w:rPr>
          <w:color w:val="auto"/>
        </w:rPr>
        <w:t>uirements of event organisers.</w:t>
      </w:r>
    </w:p>
    <w:p w14:paraId="67752E11" w14:textId="05501478" w:rsidR="00335E78" w:rsidRDefault="00335E78" w:rsidP="00335E78">
      <w:pPr>
        <w:rPr>
          <w:color w:val="auto"/>
        </w:rPr>
      </w:pPr>
      <w:r w:rsidRPr="00CC0CE7">
        <w:rPr>
          <w:color w:val="auto"/>
          <w:lang w:val="en-US"/>
        </w:rPr>
        <w:t>Catani Gardens,</w:t>
      </w:r>
      <w:r w:rsidRPr="00CC0CE7">
        <w:rPr>
          <w:color w:val="auto"/>
        </w:rPr>
        <w:t xml:space="preserve"> in St Kilda, is a popular event site which is included on the Victorian Heritage </w:t>
      </w:r>
      <w:r w:rsidRPr="00714B5E">
        <w:rPr>
          <w:color w:val="auto"/>
        </w:rPr>
        <w:t>Register (H1805).  Included in the heritage listing is the rotunda, memorials, sea wall, lava rock drinking fountain, all paths all the palms and other significant trees. Additional conditions are applied to this site and additional permits may be r</w:t>
      </w:r>
      <w:bookmarkStart w:id="25" w:name="_Toc294175132"/>
      <w:bookmarkStart w:id="26" w:name="_Toc294175754"/>
      <w:bookmarkStart w:id="27" w:name="_Toc299023162"/>
      <w:bookmarkStart w:id="28" w:name="_Toc490811689"/>
      <w:bookmarkStart w:id="29" w:name="_Toc294175118"/>
      <w:bookmarkStart w:id="30" w:name="_Toc294175740"/>
      <w:bookmarkStart w:id="31" w:name="_Toc299023148"/>
      <w:r w:rsidR="007F23A3">
        <w:rPr>
          <w:color w:val="auto"/>
        </w:rPr>
        <w:t>equired from Heritage Victoria.</w:t>
      </w:r>
    </w:p>
    <w:p w14:paraId="0CAE07F8" w14:textId="1A3C3ACA" w:rsidR="005D4AD1" w:rsidRDefault="005D4AD1" w:rsidP="005D4AD1">
      <w:pPr>
        <w:pStyle w:val="Heading2"/>
      </w:pPr>
      <w:bookmarkStart w:id="32" w:name="_Toc43885959"/>
      <w:r>
        <w:t>Costal Consent</w:t>
      </w:r>
      <w:bookmarkEnd w:id="32"/>
    </w:p>
    <w:p w14:paraId="13A8138E" w14:textId="5F9D9E32" w:rsidR="005D4AD1" w:rsidRPr="005D4AD1" w:rsidRDefault="005D4AD1" w:rsidP="005D4AD1">
      <w:pPr>
        <w:rPr>
          <w:lang w:val="en-US"/>
        </w:rPr>
      </w:pPr>
      <w:r>
        <w:rPr>
          <w:lang w:val="en-US"/>
        </w:rPr>
        <w:t>Costal consent from the Department Environment, Land, Water and Planning is required for any event held within 200m of the high tide water line, and is in place for longer than one day, including bump in and bump out. The process for approval can ta</w:t>
      </w:r>
      <w:r w:rsidR="008514DE">
        <w:rPr>
          <w:lang w:val="en-US"/>
        </w:rPr>
        <w:t>ke up to three months, and with</w:t>
      </w:r>
      <w:r>
        <w:rPr>
          <w:lang w:val="en-US"/>
        </w:rPr>
        <w:t>out the approval, Coun</w:t>
      </w:r>
      <w:r w:rsidR="00E53C40">
        <w:rPr>
          <w:lang w:val="en-US"/>
        </w:rPr>
        <w:t>cil can not approve your event.</w:t>
      </w:r>
      <w:r w:rsidR="00077AE6">
        <w:rPr>
          <w:lang w:val="en-US"/>
        </w:rPr>
        <w:t xml:space="preserve"> Council Event Managers will assist with this process.</w:t>
      </w:r>
    </w:p>
    <w:p w14:paraId="15753DE3" w14:textId="77777777" w:rsidR="00335E78" w:rsidRPr="00335E78" w:rsidRDefault="00335E78" w:rsidP="00D73553">
      <w:pPr>
        <w:pStyle w:val="Heading2"/>
      </w:pPr>
      <w:bookmarkStart w:id="33" w:name="_Toc43885960"/>
      <w:r w:rsidRPr="00335E78">
        <w:t>Water and Power requirements</w:t>
      </w:r>
      <w:bookmarkEnd w:id="25"/>
      <w:bookmarkEnd w:id="26"/>
      <w:bookmarkEnd w:id="27"/>
      <w:bookmarkEnd w:id="28"/>
      <w:bookmarkEnd w:id="33"/>
    </w:p>
    <w:p w14:paraId="4DD3DCAB" w14:textId="284CA837" w:rsidR="00335E78" w:rsidRPr="00A83599" w:rsidRDefault="00335E78" w:rsidP="00335E78">
      <w:pPr>
        <w:rPr>
          <w:color w:val="auto"/>
        </w:rPr>
      </w:pPr>
      <w:r w:rsidRPr="00A83599">
        <w:rPr>
          <w:color w:val="auto"/>
        </w:rPr>
        <w:t>Taps and power boxes are available at most event sites. It is recommended that event organisers check power/water on site as it may not be sufficient for all events.  Council takes no responsibility if power or wa</w:t>
      </w:r>
      <w:r w:rsidR="001E5108">
        <w:rPr>
          <w:color w:val="auto"/>
        </w:rPr>
        <w:t>ter is not available on the day. B</w:t>
      </w:r>
      <w:r w:rsidRPr="00A83599">
        <w:rPr>
          <w:color w:val="auto"/>
        </w:rPr>
        <w:t>ack</w:t>
      </w:r>
      <w:r w:rsidR="005D14E2">
        <w:rPr>
          <w:color w:val="auto"/>
        </w:rPr>
        <w:t xml:space="preserve"> up plans are always advisable.</w:t>
      </w:r>
    </w:p>
    <w:p w14:paraId="53C57698" w14:textId="20F23809" w:rsidR="00335E78" w:rsidRPr="00A83599" w:rsidRDefault="00335E78" w:rsidP="00335E78">
      <w:pPr>
        <w:rPr>
          <w:color w:val="auto"/>
        </w:rPr>
      </w:pPr>
      <w:r w:rsidRPr="00A83599">
        <w:rPr>
          <w:color w:val="auto"/>
        </w:rPr>
        <w:t>Keys are required for power boxes and must be o</w:t>
      </w:r>
      <w:r w:rsidR="005D14E2">
        <w:rPr>
          <w:color w:val="auto"/>
        </w:rPr>
        <w:t>rganised in advance.</w:t>
      </w:r>
    </w:p>
    <w:p w14:paraId="59638354" w14:textId="7F74DAD7" w:rsidR="00335E78" w:rsidRPr="00A83599" w:rsidRDefault="00335E78" w:rsidP="00335E78">
      <w:pPr>
        <w:rPr>
          <w:color w:val="auto"/>
        </w:rPr>
      </w:pPr>
      <w:r w:rsidRPr="00A83599">
        <w:rPr>
          <w:color w:val="auto"/>
        </w:rPr>
        <w:lastRenderedPageBreak/>
        <w:t>All electrical equipment must comply w</w:t>
      </w:r>
      <w:r w:rsidR="005D14E2">
        <w:rPr>
          <w:color w:val="auto"/>
        </w:rPr>
        <w:t>ith Work Safe Code of Practice.</w:t>
      </w:r>
      <w:r w:rsidRPr="00A83599">
        <w:rPr>
          <w:color w:val="auto"/>
        </w:rPr>
        <w:t xml:space="preserve"> In particular:</w:t>
      </w:r>
    </w:p>
    <w:p w14:paraId="59B20CC0" w14:textId="3A4DDDC8"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Extension cords must be protected from p</w:t>
      </w:r>
      <w:r w:rsidR="005D14E2">
        <w:rPr>
          <w:color w:val="auto"/>
        </w:rPr>
        <w:t>edestrian and vehicle contact.</w:t>
      </w:r>
    </w:p>
    <w:p w14:paraId="79BD4A73" w14:textId="5770E69F" w:rsidR="00335E78" w:rsidRPr="007F23A3" w:rsidRDefault="00335E78" w:rsidP="00335E78">
      <w:pPr>
        <w:pStyle w:val="ListParagraph"/>
        <w:numPr>
          <w:ilvl w:val="0"/>
          <w:numId w:val="10"/>
        </w:numPr>
        <w:tabs>
          <w:tab w:val="clear" w:pos="-3060"/>
          <w:tab w:val="clear" w:pos="-2340"/>
          <w:tab w:val="clear" w:pos="6300"/>
        </w:tabs>
        <w:suppressAutoHyphens w:val="0"/>
        <w:rPr>
          <w:color w:val="auto"/>
        </w:rPr>
      </w:pPr>
      <w:r w:rsidRPr="00A83599">
        <w:rPr>
          <w:color w:val="auto"/>
        </w:rPr>
        <w:t>All electrical equipment must have up to date electrical tags.</w:t>
      </w:r>
    </w:p>
    <w:p w14:paraId="6DDE06F9" w14:textId="77777777" w:rsidR="00335E78" w:rsidRPr="00335E78" w:rsidRDefault="00335E78" w:rsidP="00D73553">
      <w:pPr>
        <w:pStyle w:val="Heading2"/>
      </w:pPr>
      <w:bookmarkStart w:id="34" w:name="_Toc43885961"/>
      <w:r w:rsidRPr="00335E78">
        <w:t>Wind Rating</w:t>
      </w:r>
      <w:bookmarkEnd w:id="34"/>
    </w:p>
    <w:p w14:paraId="79BE7F8E" w14:textId="77777777" w:rsidR="00335E78" w:rsidRPr="00A83599" w:rsidRDefault="00335E78" w:rsidP="00335E78">
      <w:pPr>
        <w:rPr>
          <w:color w:val="auto"/>
        </w:rPr>
      </w:pPr>
      <w:r w:rsidRPr="00A83599">
        <w:rPr>
          <w:color w:val="auto"/>
        </w:rPr>
        <w:t>The wind speed at a structure is influenced by the terrain it flows over as it approaches the structure.</w:t>
      </w:r>
    </w:p>
    <w:p w14:paraId="1C306998" w14:textId="17F1BF00" w:rsidR="00335E78" w:rsidRPr="00A83599" w:rsidRDefault="00335E78" w:rsidP="00335E78">
      <w:pPr>
        <w:rPr>
          <w:color w:val="auto"/>
        </w:rPr>
      </w:pPr>
      <w:r w:rsidRPr="00A83599">
        <w:rPr>
          <w:color w:val="auto"/>
        </w:rPr>
        <w:t>Events held along the City of Port Phillip Foreshore have an unusually high wind terrain category rating and must have structures rated for the follow</w:t>
      </w:r>
      <w:r w:rsidR="005D14E2">
        <w:rPr>
          <w:color w:val="auto"/>
        </w:rPr>
        <w:t>ing wind speed terrain:</w:t>
      </w:r>
    </w:p>
    <w:p w14:paraId="084F9B34" w14:textId="77777777" w:rsidR="00335E78" w:rsidRPr="00A83599" w:rsidRDefault="00335E78" w:rsidP="00EB1005">
      <w:pPr>
        <w:pStyle w:val="ListParagraph"/>
        <w:numPr>
          <w:ilvl w:val="0"/>
          <w:numId w:val="25"/>
        </w:numPr>
        <w:tabs>
          <w:tab w:val="clear" w:pos="-3060"/>
          <w:tab w:val="clear" w:pos="-2340"/>
          <w:tab w:val="clear" w:pos="6300"/>
        </w:tabs>
        <w:suppressAutoHyphens w:val="0"/>
        <w:rPr>
          <w:color w:val="auto"/>
        </w:rPr>
      </w:pPr>
      <w:r w:rsidRPr="00A83599">
        <w:rPr>
          <w:color w:val="auto"/>
        </w:rPr>
        <w:t>Region A, Terrain Category 1.5 (Foreshore Area</w:t>
      </w:r>
      <w:r>
        <w:rPr>
          <w:color w:val="auto"/>
        </w:rPr>
        <w:t>)</w:t>
      </w:r>
    </w:p>
    <w:p w14:paraId="7101C918" w14:textId="77777777" w:rsidR="00335E78" w:rsidRPr="00A83599" w:rsidRDefault="00335E78" w:rsidP="00335E78">
      <w:pPr>
        <w:rPr>
          <w:b/>
          <w:color w:val="auto"/>
        </w:rPr>
      </w:pPr>
    </w:p>
    <w:p w14:paraId="66519DFC" w14:textId="214C5647" w:rsidR="00335E78" w:rsidRPr="007F23A3" w:rsidRDefault="00335E78" w:rsidP="00D73553">
      <w:pPr>
        <w:pStyle w:val="Heading1"/>
      </w:pPr>
      <w:bookmarkStart w:id="35" w:name="_Toc294175125"/>
      <w:bookmarkStart w:id="36" w:name="_Toc294175747"/>
      <w:bookmarkStart w:id="37" w:name="_Toc299023155"/>
      <w:bookmarkStart w:id="38" w:name="_Toc490811691"/>
      <w:bookmarkStart w:id="39" w:name="_Toc43885962"/>
      <w:r w:rsidRPr="00335E78">
        <w:t>Section 6: Infrastructure</w:t>
      </w:r>
      <w:bookmarkEnd w:id="35"/>
      <w:bookmarkEnd w:id="36"/>
      <w:bookmarkEnd w:id="37"/>
      <w:bookmarkEnd w:id="38"/>
      <w:r w:rsidRPr="00335E78">
        <w:t xml:space="preserve"> and Site Design</w:t>
      </w:r>
      <w:bookmarkEnd w:id="39"/>
    </w:p>
    <w:p w14:paraId="6426B2D2" w14:textId="76B0CB8D" w:rsidR="00335E78" w:rsidRDefault="00335E78" w:rsidP="00EB1005">
      <w:pPr>
        <w:pStyle w:val="ListParagraph"/>
        <w:numPr>
          <w:ilvl w:val="0"/>
          <w:numId w:val="10"/>
        </w:numPr>
        <w:tabs>
          <w:tab w:val="clear" w:pos="-3060"/>
          <w:tab w:val="clear" w:pos="-2340"/>
          <w:tab w:val="clear" w:pos="6300"/>
        </w:tabs>
        <w:suppressAutoHyphens w:val="0"/>
        <w:rPr>
          <w:color w:val="auto"/>
        </w:rPr>
      </w:pPr>
      <w:r w:rsidRPr="00566FF4">
        <w:rPr>
          <w:color w:val="auto"/>
        </w:rPr>
        <w:t>Details of all proposed infrastructure needs to be included on the site map and in management plans.  Dimensions of all structures are requ</w:t>
      </w:r>
      <w:r w:rsidR="005D14E2">
        <w:rPr>
          <w:color w:val="auto"/>
        </w:rPr>
        <w:t>ired.</w:t>
      </w:r>
    </w:p>
    <w:p w14:paraId="3BA7202B" w14:textId="77777777" w:rsidR="00335E78" w:rsidRPr="00566FF4" w:rsidRDefault="00335E78" w:rsidP="00EB1005">
      <w:pPr>
        <w:pStyle w:val="ListParagraph"/>
        <w:numPr>
          <w:ilvl w:val="0"/>
          <w:numId w:val="10"/>
        </w:numPr>
        <w:tabs>
          <w:tab w:val="clear" w:pos="-3060"/>
          <w:tab w:val="clear" w:pos="-2340"/>
          <w:tab w:val="clear" w:pos="6300"/>
        </w:tabs>
        <w:suppressAutoHyphens w:val="0"/>
        <w:rPr>
          <w:color w:val="auto"/>
        </w:rPr>
      </w:pPr>
      <w:r w:rsidRPr="00566FF4">
        <w:rPr>
          <w:color w:val="auto"/>
        </w:rPr>
        <w:t>Council is not responsible for any event infrastructure.</w:t>
      </w:r>
    </w:p>
    <w:p w14:paraId="1589F175" w14:textId="27D63A68"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All infrastructure is to meet the relevant Australian Standard and b</w:t>
      </w:r>
      <w:r w:rsidR="00D01365">
        <w:rPr>
          <w:color w:val="auto"/>
        </w:rPr>
        <w:t>e used for its designed purpose.</w:t>
      </w:r>
    </w:p>
    <w:p w14:paraId="6800D531" w14:textId="77777777" w:rsidR="00335E78" w:rsidRPr="00D01365" w:rsidRDefault="00335E78" w:rsidP="00D01365">
      <w:pPr>
        <w:tabs>
          <w:tab w:val="clear" w:pos="-3060"/>
          <w:tab w:val="clear" w:pos="-2340"/>
          <w:tab w:val="clear" w:pos="6300"/>
        </w:tabs>
        <w:suppressAutoHyphens w:val="0"/>
        <w:ind w:left="360"/>
        <w:rPr>
          <w:color w:val="auto"/>
        </w:rPr>
      </w:pPr>
      <w:r w:rsidRPr="00D01365">
        <w:rPr>
          <w:color w:val="auto"/>
        </w:rPr>
        <w:t>All infrastructure must be placed beyond tree canopies</w:t>
      </w:r>
    </w:p>
    <w:p w14:paraId="23EE1521" w14:textId="2D519493" w:rsidR="00335E78" w:rsidRDefault="00335E78" w:rsidP="00335E78">
      <w:pPr>
        <w:pStyle w:val="ListParagraph"/>
        <w:numPr>
          <w:ilvl w:val="0"/>
          <w:numId w:val="10"/>
        </w:numPr>
        <w:tabs>
          <w:tab w:val="clear" w:pos="-3060"/>
          <w:tab w:val="clear" w:pos="-2340"/>
          <w:tab w:val="clear" w:pos="6300"/>
        </w:tabs>
        <w:suppressAutoHyphens w:val="0"/>
        <w:rPr>
          <w:color w:val="auto"/>
        </w:rPr>
      </w:pPr>
      <w:r w:rsidRPr="00A83599">
        <w:rPr>
          <w:color w:val="auto"/>
        </w:rPr>
        <w:t>A clear 2.5 metre walkway for non-event pedestrian traffic must be maintained at all times through the event site</w:t>
      </w:r>
      <w:bookmarkStart w:id="40" w:name="_Toc490811692"/>
    </w:p>
    <w:p w14:paraId="64839F93" w14:textId="2F77110B" w:rsidR="0028598D" w:rsidRDefault="0028598D" w:rsidP="0028598D">
      <w:pPr>
        <w:pStyle w:val="Heading2"/>
      </w:pPr>
      <w:bookmarkStart w:id="41" w:name="_Toc43885963"/>
      <w:r>
        <w:t>Access and Inclusion</w:t>
      </w:r>
      <w:bookmarkEnd w:id="41"/>
    </w:p>
    <w:p w14:paraId="13CEB5BD" w14:textId="7EED0EFE" w:rsidR="0028598D" w:rsidRPr="0028598D" w:rsidRDefault="0028598D" w:rsidP="0028598D">
      <w:pPr>
        <w:rPr>
          <w:lang w:val="en-US"/>
        </w:rPr>
      </w:pPr>
      <w:r w:rsidRPr="0028598D">
        <w:rPr>
          <w:lang w:val="en-US"/>
        </w:rPr>
        <w:t>City of Port Phillip is committed to equitable, dignified access and inclusion through our events program.</w:t>
      </w:r>
      <w:r>
        <w:rPr>
          <w:lang w:val="en-US"/>
        </w:rPr>
        <w:t xml:space="preserve"> </w:t>
      </w:r>
      <w:r w:rsidRPr="0028598D">
        <w:rPr>
          <w:lang w:val="en-US"/>
        </w:rPr>
        <w:t>Event organisers must consider accessiblity and inclusion when designing their site and in</w:t>
      </w:r>
      <w:r w:rsidR="005D14E2">
        <w:rPr>
          <w:lang w:val="en-US"/>
        </w:rPr>
        <w:t xml:space="preserve"> the planning for their event. Consideration should be given to an accessible site lay</w:t>
      </w:r>
      <w:r w:rsidR="003B3F4E">
        <w:rPr>
          <w:lang w:val="en-US"/>
        </w:rPr>
        <w:t>out including accessible</w:t>
      </w:r>
      <w:r w:rsidR="00D01365">
        <w:rPr>
          <w:lang w:val="en-US"/>
        </w:rPr>
        <w:t xml:space="preserve"> toilets</w:t>
      </w:r>
      <w:r w:rsidR="005D14E2">
        <w:rPr>
          <w:lang w:val="en-US"/>
        </w:rPr>
        <w:t>, accessible transport parking</w:t>
      </w:r>
      <w:r w:rsidR="00D01365">
        <w:rPr>
          <w:lang w:val="en-US"/>
        </w:rPr>
        <w:t xml:space="preserve"> options and accessible public transport close to the site.</w:t>
      </w:r>
    </w:p>
    <w:p w14:paraId="6D26384C" w14:textId="6C0C744B" w:rsidR="0028598D" w:rsidRPr="0028598D" w:rsidRDefault="00E90049" w:rsidP="0028598D">
      <w:pPr>
        <w:rPr>
          <w:noProof w:val="0"/>
          <w:color w:val="4C4C4C"/>
        </w:rPr>
      </w:pPr>
      <w:r>
        <w:rPr>
          <w:lang w:val="en-US"/>
        </w:rPr>
        <w:t>Information on Council’s commitment to access and disability inclusion can be found on our website</w:t>
      </w:r>
      <w:r>
        <w:rPr>
          <w:noProof w:val="0"/>
        </w:rPr>
        <w:t xml:space="preserve"> </w:t>
      </w:r>
      <w:r w:rsidR="00B20216">
        <w:rPr>
          <w:noProof w:val="0"/>
        </w:rPr>
        <w:t xml:space="preserve"> </w:t>
      </w:r>
      <w:hyperlink r:id="rId12" w:history="1">
        <w:r w:rsidRPr="00E90049">
          <w:rPr>
            <w:color w:val="0000FF"/>
            <w:u w:val="single"/>
          </w:rPr>
          <w:t>Accessibility and disability inclusion - The City of Port Phillip</w:t>
        </w:r>
      </w:hyperlink>
      <w:r>
        <w:t xml:space="preserve"> </w:t>
      </w:r>
      <w:r w:rsidR="00252776">
        <w:t>A</w:t>
      </w:r>
      <w:r>
        <w:t xml:space="preserve"> copy of our </w:t>
      </w:r>
      <w:r w:rsidRPr="00290D81">
        <w:t>Accessibility and Disability Inclusion</w:t>
      </w:r>
      <w:r>
        <w:t xml:space="preserve"> Fact Sheet</w:t>
      </w:r>
      <w:r>
        <w:rPr>
          <w:noProof w:val="0"/>
        </w:rPr>
        <w:t xml:space="preserve"> </w:t>
      </w:r>
      <w:r w:rsidR="00252776">
        <w:rPr>
          <w:noProof w:val="0"/>
        </w:rPr>
        <w:t>,</w:t>
      </w:r>
      <w:r>
        <w:rPr>
          <w:noProof w:val="0"/>
        </w:rPr>
        <w:t>which provides a list of resources about inclusion of people with disability at events</w:t>
      </w:r>
      <w:r w:rsidR="00252776">
        <w:rPr>
          <w:noProof w:val="0"/>
        </w:rPr>
        <w:t xml:space="preserve">, can be found on our website </w:t>
      </w:r>
      <w:hyperlink r:id="rId13" w:history="1">
        <w:r w:rsidR="00252776" w:rsidRPr="00252776">
          <w:rPr>
            <w:color w:val="0000FF"/>
            <w:u w:val="single"/>
          </w:rPr>
          <w:t>Outdoor event, market and performer permits - The City of Port Phillip</w:t>
        </w:r>
      </w:hyperlink>
    </w:p>
    <w:p w14:paraId="7FAD518D" w14:textId="74C30585" w:rsidR="00335E78" w:rsidRPr="00335E78" w:rsidRDefault="00335E78" w:rsidP="00D73553">
      <w:pPr>
        <w:pStyle w:val="Heading2"/>
      </w:pPr>
      <w:bookmarkStart w:id="42" w:name="L1"/>
      <w:bookmarkStart w:id="43" w:name="_Toc43885964"/>
      <w:bookmarkEnd w:id="42"/>
      <w:r w:rsidRPr="00335E78">
        <w:t>Securing Infrastructure – Pegging vs. Weighting</w:t>
      </w:r>
      <w:bookmarkEnd w:id="40"/>
      <w:bookmarkEnd w:id="43"/>
    </w:p>
    <w:p w14:paraId="371E98C4"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All temporary structures must be weighted and not pegged when on grassland unless otherwise authorised by the City of Port Phillip.</w:t>
      </w:r>
    </w:p>
    <w:p w14:paraId="0243CE3E" w14:textId="06A5F1EF" w:rsidR="00335E78" w:rsidRPr="00335E78"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 xml:space="preserve">If approval for pegging is received, construction can only begin after </w:t>
      </w:r>
      <w:r>
        <w:rPr>
          <w:color w:val="auto"/>
        </w:rPr>
        <w:t>irrigation lines are</w:t>
      </w:r>
      <w:bookmarkStart w:id="44" w:name="_Toc490811693"/>
      <w:bookmarkStart w:id="45" w:name="_Toc294175127"/>
      <w:bookmarkStart w:id="46" w:name="_Toc294175749"/>
      <w:bookmarkStart w:id="47" w:name="_Toc299023157"/>
      <w:r w:rsidR="00D01365">
        <w:rPr>
          <w:color w:val="auto"/>
        </w:rPr>
        <w:t xml:space="preserve"> marked by council officers.</w:t>
      </w:r>
    </w:p>
    <w:p w14:paraId="62C63B35" w14:textId="0C8C5479" w:rsidR="001D5F01" w:rsidRPr="00EE7F1D" w:rsidRDefault="00335E78" w:rsidP="00EE7F1D">
      <w:pPr>
        <w:pStyle w:val="Heading2"/>
      </w:pPr>
      <w:bookmarkStart w:id="48" w:name="_Toc43885965"/>
      <w:r w:rsidRPr="00335E78">
        <w:t>Temporary Structures</w:t>
      </w:r>
      <w:bookmarkEnd w:id="44"/>
      <w:r w:rsidRPr="00335E78">
        <w:t xml:space="preserve"> – Place of Public Entertainment</w:t>
      </w:r>
      <w:bookmarkEnd w:id="48"/>
      <w:r w:rsidR="00EE7F1D">
        <w:t xml:space="preserve"> (</w:t>
      </w:r>
      <w:r w:rsidR="00D01365">
        <w:rPr>
          <w:lang w:val="en-US"/>
        </w:rPr>
        <w:t>POPE</w:t>
      </w:r>
      <w:r w:rsidR="00EE7F1D">
        <w:rPr>
          <w:lang w:val="en-US"/>
        </w:rPr>
        <w:t>)</w:t>
      </w:r>
      <w:r w:rsidR="00D01365">
        <w:rPr>
          <w:lang w:val="en-US"/>
        </w:rPr>
        <w:t xml:space="preserve"> or Occupancy Permit</w:t>
      </w:r>
    </w:p>
    <w:p w14:paraId="3DB4D9D0" w14:textId="7EF2C8CE" w:rsidR="00335E78" w:rsidRPr="001E5108" w:rsidRDefault="00335E78" w:rsidP="001E5108">
      <w:pPr>
        <w:rPr>
          <w:lang w:val="en-US"/>
        </w:rPr>
      </w:pPr>
      <w:r w:rsidRPr="001E5108">
        <w:rPr>
          <w:lang w:val="en-US"/>
        </w:rPr>
        <w:t xml:space="preserve">If you are organising an outdoor event in the City of Port Phillip you may need to obtain an occupancy permit for a </w:t>
      </w:r>
      <w:r w:rsidR="00D01365">
        <w:rPr>
          <w:lang w:val="en-US"/>
        </w:rPr>
        <w:t>place of public entertainment.</w:t>
      </w:r>
    </w:p>
    <w:p w14:paraId="5E14DB73" w14:textId="77777777" w:rsidR="00335E78" w:rsidRPr="001E5108" w:rsidRDefault="00335E78" w:rsidP="001E5108">
      <w:pPr>
        <w:rPr>
          <w:lang w:val="en-US"/>
        </w:rPr>
      </w:pPr>
      <w:r w:rsidRPr="001E5108">
        <w:rPr>
          <w:lang w:val="en-US"/>
        </w:rPr>
        <w:t>An Occupancy Permit (POPE) is required where:</w:t>
      </w:r>
    </w:p>
    <w:p w14:paraId="6133B147" w14:textId="2A5590EB" w:rsidR="00335E78" w:rsidRPr="001E5108" w:rsidRDefault="00335E78" w:rsidP="001E5108">
      <w:pPr>
        <w:pStyle w:val="ListParagraph"/>
        <w:numPr>
          <w:ilvl w:val="0"/>
          <w:numId w:val="10"/>
        </w:numPr>
        <w:tabs>
          <w:tab w:val="clear" w:pos="-3060"/>
          <w:tab w:val="clear" w:pos="-2340"/>
          <w:tab w:val="clear" w:pos="6300"/>
        </w:tabs>
        <w:suppressAutoHyphens w:val="0"/>
        <w:rPr>
          <w:color w:val="auto"/>
        </w:rPr>
      </w:pPr>
      <w:r w:rsidRPr="001E5108">
        <w:rPr>
          <w:color w:val="auto"/>
        </w:rPr>
        <w:lastRenderedPageBreak/>
        <w:t>admission to an event may ordinarily be gaine</w:t>
      </w:r>
      <w:r w:rsidR="00D01365">
        <w:rPr>
          <w:color w:val="auto"/>
        </w:rPr>
        <w:t>d by members of the public; and</w:t>
      </w:r>
    </w:p>
    <w:p w14:paraId="1724DD38" w14:textId="77777777" w:rsidR="00335E78" w:rsidRPr="001E5108" w:rsidRDefault="00335E78" w:rsidP="001E5108">
      <w:pPr>
        <w:pStyle w:val="ListParagraph"/>
        <w:numPr>
          <w:ilvl w:val="0"/>
          <w:numId w:val="10"/>
        </w:numPr>
        <w:tabs>
          <w:tab w:val="clear" w:pos="-3060"/>
          <w:tab w:val="clear" w:pos="-2340"/>
          <w:tab w:val="clear" w:pos="6300"/>
        </w:tabs>
        <w:suppressAutoHyphens w:val="0"/>
        <w:rPr>
          <w:color w:val="auto"/>
        </w:rPr>
      </w:pPr>
      <w:r w:rsidRPr="001E5108">
        <w:rPr>
          <w:color w:val="auto"/>
        </w:rPr>
        <w:t>the venue has an area greater than 500m2; and</w:t>
      </w:r>
    </w:p>
    <w:p w14:paraId="7C475A72" w14:textId="60A1E7CF" w:rsidR="00335E78" w:rsidRPr="001E5108" w:rsidRDefault="00335E78" w:rsidP="001E5108">
      <w:pPr>
        <w:pStyle w:val="ListParagraph"/>
        <w:numPr>
          <w:ilvl w:val="0"/>
          <w:numId w:val="10"/>
        </w:numPr>
        <w:tabs>
          <w:tab w:val="clear" w:pos="-3060"/>
          <w:tab w:val="clear" w:pos="-2340"/>
          <w:tab w:val="clear" w:pos="6300"/>
        </w:tabs>
        <w:suppressAutoHyphens w:val="0"/>
        <w:rPr>
          <w:color w:val="auto"/>
        </w:rPr>
      </w:pPr>
      <w:r w:rsidRPr="001E5108">
        <w:rPr>
          <w:color w:val="auto"/>
        </w:rPr>
        <w:t xml:space="preserve">the event is enclosed or substantially enclosed i.e. a controlled space (by fencing, </w:t>
      </w:r>
      <w:r w:rsidR="00F97145">
        <w:rPr>
          <w:color w:val="auto"/>
        </w:rPr>
        <w:t>structures, or natural features</w:t>
      </w:r>
      <w:r w:rsidRPr="001E5108">
        <w:rPr>
          <w:color w:val="auto"/>
        </w:rPr>
        <w:t xml:space="preserve"> that a reasonable person would see as being an exclusive area); and/or</w:t>
      </w:r>
    </w:p>
    <w:p w14:paraId="55A77320" w14:textId="4FA294A7" w:rsidR="00335E78" w:rsidRPr="001E5108" w:rsidRDefault="00335E78" w:rsidP="001E5108">
      <w:pPr>
        <w:pStyle w:val="ListParagraph"/>
        <w:numPr>
          <w:ilvl w:val="0"/>
          <w:numId w:val="10"/>
        </w:numPr>
        <w:tabs>
          <w:tab w:val="clear" w:pos="-3060"/>
          <w:tab w:val="clear" w:pos="-2340"/>
          <w:tab w:val="clear" w:pos="6300"/>
        </w:tabs>
        <w:suppressAutoHyphens w:val="0"/>
        <w:rPr>
          <w:color w:val="auto"/>
        </w:rPr>
      </w:pPr>
      <w:r w:rsidRPr="001E5108">
        <w:rPr>
          <w:color w:val="auto"/>
        </w:rPr>
        <w:t>admission to the event is gained by payment of money or giving of other considerations</w:t>
      </w:r>
    </w:p>
    <w:p w14:paraId="13F86E57" w14:textId="3D9A7A3E" w:rsidR="00335E78" w:rsidRPr="001E5108" w:rsidRDefault="00D01365" w:rsidP="001E5108">
      <w:pPr>
        <w:rPr>
          <w:lang w:val="en-US"/>
        </w:rPr>
      </w:pPr>
      <w:r>
        <w:rPr>
          <w:lang w:val="en-US"/>
        </w:rPr>
        <w:t>A POPE is not required when:</w:t>
      </w:r>
    </w:p>
    <w:p w14:paraId="64039560" w14:textId="413C9FB4" w:rsidR="007F23A3" w:rsidRPr="001E5108" w:rsidRDefault="007F23A3" w:rsidP="001E5108">
      <w:pPr>
        <w:pStyle w:val="ListParagraph"/>
        <w:numPr>
          <w:ilvl w:val="0"/>
          <w:numId w:val="10"/>
        </w:numPr>
        <w:tabs>
          <w:tab w:val="clear" w:pos="-3060"/>
          <w:tab w:val="clear" w:pos="-2340"/>
          <w:tab w:val="clear" w:pos="6300"/>
        </w:tabs>
        <w:suppressAutoHyphens w:val="0"/>
        <w:rPr>
          <w:color w:val="auto"/>
        </w:rPr>
      </w:pPr>
      <w:r w:rsidRPr="001E5108">
        <w:rPr>
          <w:color w:val="auto"/>
        </w:rPr>
        <w:t xml:space="preserve">The area </w:t>
      </w:r>
      <w:r w:rsidR="00335E78" w:rsidRPr="001E5108">
        <w:rPr>
          <w:color w:val="auto"/>
        </w:rPr>
        <w:t>use</w:t>
      </w:r>
      <w:r w:rsidR="00F97145">
        <w:rPr>
          <w:color w:val="auto"/>
        </w:rPr>
        <w:t>d for public entertainment</w:t>
      </w:r>
      <w:r w:rsidR="00335E78" w:rsidRPr="001E5108">
        <w:rPr>
          <w:color w:val="auto"/>
        </w:rPr>
        <w:t xml:space="preserve"> is </w:t>
      </w:r>
      <w:r w:rsidRPr="001E5108">
        <w:rPr>
          <w:color w:val="auto"/>
        </w:rPr>
        <w:t>less</w:t>
      </w:r>
      <w:r w:rsidR="00335E78" w:rsidRPr="001E5108">
        <w:rPr>
          <w:color w:val="auto"/>
        </w:rPr>
        <w:t xml:space="preserve"> than 500 m2 </w:t>
      </w:r>
    </w:p>
    <w:p w14:paraId="5BEDF6C4" w14:textId="28EF9D63" w:rsidR="007F23A3" w:rsidRPr="001E5108" w:rsidRDefault="007F23A3" w:rsidP="001E5108">
      <w:pPr>
        <w:pStyle w:val="ListParagraph"/>
        <w:numPr>
          <w:ilvl w:val="0"/>
          <w:numId w:val="10"/>
        </w:numPr>
        <w:tabs>
          <w:tab w:val="clear" w:pos="-3060"/>
          <w:tab w:val="clear" w:pos="-2340"/>
          <w:tab w:val="clear" w:pos="6300"/>
        </w:tabs>
        <w:suppressAutoHyphens w:val="0"/>
        <w:rPr>
          <w:color w:val="auto"/>
        </w:rPr>
      </w:pPr>
      <w:r w:rsidRPr="001E5108">
        <w:rPr>
          <w:color w:val="auto"/>
        </w:rPr>
        <w:t xml:space="preserve">Is not enclosed </w:t>
      </w:r>
    </w:p>
    <w:p w14:paraId="1CED9606" w14:textId="77777777" w:rsidR="00494082" w:rsidRPr="00494082" w:rsidRDefault="00DA7087" w:rsidP="00494082">
      <w:pPr>
        <w:pStyle w:val="ListParagraph"/>
        <w:numPr>
          <w:ilvl w:val="0"/>
          <w:numId w:val="10"/>
        </w:numPr>
        <w:tabs>
          <w:tab w:val="clear" w:pos="-3060"/>
          <w:tab w:val="clear" w:pos="-2340"/>
          <w:tab w:val="clear" w:pos="6300"/>
        </w:tabs>
        <w:suppressAutoHyphens w:val="0"/>
        <w:rPr>
          <w:lang w:val="en-US"/>
        </w:rPr>
      </w:pPr>
      <w:r w:rsidRPr="001E5108">
        <w:rPr>
          <w:color w:val="auto"/>
        </w:rPr>
        <w:t xml:space="preserve">The event is a </w:t>
      </w:r>
      <w:r w:rsidR="00335E78" w:rsidRPr="001E5108">
        <w:rPr>
          <w:color w:val="auto"/>
        </w:rPr>
        <w:t>“community-based organisation” and where the number of persons attending the event does not exceed 5,000 (at any one time).</w:t>
      </w:r>
    </w:p>
    <w:p w14:paraId="18567D9F" w14:textId="60618833" w:rsidR="00335E78" w:rsidRPr="001E5108" w:rsidRDefault="007F23A3" w:rsidP="00494082">
      <w:pPr>
        <w:pStyle w:val="ListParagraph"/>
        <w:numPr>
          <w:ilvl w:val="0"/>
          <w:numId w:val="10"/>
        </w:numPr>
        <w:tabs>
          <w:tab w:val="clear" w:pos="-3060"/>
          <w:tab w:val="clear" w:pos="-2340"/>
          <w:tab w:val="clear" w:pos="6300"/>
        </w:tabs>
        <w:suppressAutoHyphens w:val="0"/>
        <w:rPr>
          <w:lang w:val="en-US"/>
        </w:rPr>
      </w:pPr>
      <w:r w:rsidRPr="001E5108">
        <w:rPr>
          <w:lang w:val="en-US"/>
        </w:rPr>
        <w:t xml:space="preserve">A </w:t>
      </w:r>
      <w:r w:rsidR="00335E78" w:rsidRPr="001E5108">
        <w:rPr>
          <w:lang w:val="en-US"/>
        </w:rPr>
        <w:t xml:space="preserve">POPE help sheet </w:t>
      </w:r>
      <w:r w:rsidR="00D01365">
        <w:rPr>
          <w:lang w:val="en-US"/>
        </w:rPr>
        <w:t>is available on request</w:t>
      </w:r>
    </w:p>
    <w:p w14:paraId="1EDDAB95" w14:textId="20B5AD83" w:rsidR="00335E78" w:rsidRPr="00D01365" w:rsidRDefault="00335E78" w:rsidP="00D01365">
      <w:pPr>
        <w:pStyle w:val="Heading2"/>
      </w:pPr>
      <w:bookmarkStart w:id="49" w:name="_Toc43885966"/>
      <w:r w:rsidRPr="00335E78">
        <w:t>Temporary Structures – Siting Approvals</w:t>
      </w:r>
      <w:bookmarkEnd w:id="49"/>
    </w:p>
    <w:p w14:paraId="390C2D93" w14:textId="34D4A6F3" w:rsidR="00335E78" w:rsidRDefault="00335E78" w:rsidP="00335E78">
      <w:pPr>
        <w:rPr>
          <w:rFonts w:cs="Times New Roman"/>
          <w:color w:val="auto"/>
        </w:rPr>
      </w:pPr>
      <w:r w:rsidRPr="00AA05DD">
        <w:rPr>
          <w:rFonts w:cs="Times New Roman"/>
          <w:color w:val="auto"/>
        </w:rPr>
        <w:t>If you are erecting a prescribed temporary structure for an event within Port Phillip then you have responsibilities under the Building Act 1993, the Building Interim Regulations 2017 and relevant Council Policies. This approval is required to ensure that the proposed structures meet safety, win</w:t>
      </w:r>
      <w:r w:rsidR="00D01365">
        <w:rPr>
          <w:rFonts w:cs="Times New Roman"/>
          <w:color w:val="auto"/>
        </w:rPr>
        <w:t>d and constructions standards.</w:t>
      </w:r>
    </w:p>
    <w:p w14:paraId="233D2DF5" w14:textId="77777777" w:rsidR="00335E78" w:rsidRPr="00A83599" w:rsidRDefault="00335E78" w:rsidP="00335E78">
      <w:pPr>
        <w:rPr>
          <w:color w:val="auto"/>
        </w:rPr>
      </w:pPr>
      <w:r w:rsidRPr="00A83599">
        <w:rPr>
          <w:color w:val="auto"/>
        </w:rPr>
        <w:t>The following temporary structures will require further permits from the Victorian Building Association (VBA) and/or Council’s building team:</w:t>
      </w:r>
    </w:p>
    <w:p w14:paraId="7D18C367" w14:textId="77777777" w:rsidR="00335E78" w:rsidRPr="001D5F01" w:rsidRDefault="00335E78" w:rsidP="001D5F01">
      <w:pPr>
        <w:pStyle w:val="Heading4"/>
        <w:rPr>
          <w:rStyle w:val="Heading4Char"/>
          <w:b/>
        </w:rPr>
      </w:pPr>
      <w:r w:rsidRPr="001D5F01">
        <w:rPr>
          <w:rStyle w:val="Heading4Char"/>
          <w:b/>
        </w:rPr>
        <w:t>Large (Prescribed) Structures</w:t>
      </w:r>
    </w:p>
    <w:p w14:paraId="3A0D377C" w14:textId="6FA9D715" w:rsidR="00335E78" w:rsidRPr="00A83599" w:rsidRDefault="00335E78" w:rsidP="00335E78">
      <w:pPr>
        <w:rPr>
          <w:rFonts w:cs="Times New Roman"/>
          <w:color w:val="auto"/>
        </w:rPr>
      </w:pPr>
      <w:r w:rsidRPr="00A83599">
        <w:rPr>
          <w:rFonts w:cs="Times New Roman"/>
          <w:color w:val="auto"/>
        </w:rPr>
        <w:t>Large prescribed structures will require further building approvals.  See Council’s Siting Approvals for Prescribed Temporary Structures for further informa</w:t>
      </w:r>
      <w:r w:rsidR="00D01365">
        <w:rPr>
          <w:rFonts w:cs="Times New Roman"/>
          <w:color w:val="auto"/>
        </w:rPr>
        <w:t>tion.</w:t>
      </w:r>
    </w:p>
    <w:p w14:paraId="28166DA2" w14:textId="026F795F" w:rsidR="00335E78" w:rsidRPr="00A83599" w:rsidRDefault="00335E78" w:rsidP="00F97145">
      <w:pPr>
        <w:rPr>
          <w:rFonts w:cs="Times New Roman"/>
          <w:color w:val="auto"/>
        </w:rPr>
      </w:pPr>
      <w:r w:rsidRPr="00A83599">
        <w:rPr>
          <w:rFonts w:cs="Times New Roman"/>
          <w:color w:val="auto"/>
        </w:rPr>
        <w:t>Exa</w:t>
      </w:r>
      <w:r w:rsidR="00D01365">
        <w:rPr>
          <w:rFonts w:cs="Times New Roman"/>
          <w:color w:val="auto"/>
        </w:rPr>
        <w:t>mples of prescribed structures:</w:t>
      </w:r>
    </w:p>
    <w:p w14:paraId="7F78B4AB" w14:textId="77777777" w:rsidR="00335E78" w:rsidRPr="00F97145" w:rsidRDefault="00335E78" w:rsidP="00F97145">
      <w:pPr>
        <w:pStyle w:val="ListParagraph"/>
        <w:numPr>
          <w:ilvl w:val="0"/>
          <w:numId w:val="10"/>
        </w:numPr>
        <w:tabs>
          <w:tab w:val="clear" w:pos="-3060"/>
          <w:tab w:val="clear" w:pos="-2340"/>
          <w:tab w:val="clear" w:pos="6300"/>
        </w:tabs>
        <w:suppressAutoHyphens w:val="0"/>
        <w:rPr>
          <w:color w:val="auto"/>
        </w:rPr>
      </w:pPr>
      <w:r w:rsidRPr="00F97145">
        <w:rPr>
          <w:color w:val="auto"/>
        </w:rPr>
        <w:t>Structures over 100m2</w:t>
      </w:r>
    </w:p>
    <w:p w14:paraId="54B7F5A3" w14:textId="1BC2895B" w:rsidR="00335E78" w:rsidRPr="00F97145" w:rsidRDefault="00D01365" w:rsidP="00F97145">
      <w:pPr>
        <w:pStyle w:val="ListParagraph"/>
        <w:numPr>
          <w:ilvl w:val="0"/>
          <w:numId w:val="10"/>
        </w:numPr>
        <w:tabs>
          <w:tab w:val="clear" w:pos="-3060"/>
          <w:tab w:val="clear" w:pos="-2340"/>
          <w:tab w:val="clear" w:pos="6300"/>
        </w:tabs>
        <w:suppressAutoHyphens w:val="0"/>
        <w:rPr>
          <w:color w:val="auto"/>
        </w:rPr>
      </w:pPr>
      <w:r>
        <w:rPr>
          <w:color w:val="auto"/>
        </w:rPr>
        <w:t>Stages over 150m2</w:t>
      </w:r>
    </w:p>
    <w:p w14:paraId="20880658" w14:textId="652121B4" w:rsidR="00335E78" w:rsidRPr="00F97145" w:rsidRDefault="00335E78" w:rsidP="00F97145">
      <w:pPr>
        <w:pStyle w:val="ListParagraph"/>
        <w:numPr>
          <w:ilvl w:val="0"/>
          <w:numId w:val="10"/>
        </w:numPr>
        <w:tabs>
          <w:tab w:val="clear" w:pos="-3060"/>
          <w:tab w:val="clear" w:pos="-2340"/>
          <w:tab w:val="clear" w:pos="6300"/>
        </w:tabs>
        <w:suppressAutoHyphens w:val="0"/>
        <w:rPr>
          <w:color w:val="auto"/>
        </w:rPr>
      </w:pPr>
      <w:r w:rsidRPr="00F97145">
        <w:rPr>
          <w:color w:val="auto"/>
        </w:rPr>
        <w:t>Seating stands for more than 20 persons</w:t>
      </w:r>
    </w:p>
    <w:p w14:paraId="1D682B5F" w14:textId="2DAD7D72" w:rsidR="00335E78" w:rsidRPr="001D5F01" w:rsidRDefault="00335E78" w:rsidP="001D5F01">
      <w:pPr>
        <w:pStyle w:val="Heading4"/>
        <w:rPr>
          <w:rStyle w:val="Heading4Char"/>
          <w:b/>
        </w:rPr>
      </w:pPr>
      <w:r w:rsidRPr="001D5F01">
        <w:rPr>
          <w:rStyle w:val="Heading4Char"/>
          <w:b/>
        </w:rPr>
        <w:t>Sm</w:t>
      </w:r>
      <w:r w:rsidR="00D01365">
        <w:rPr>
          <w:rStyle w:val="Heading4Char"/>
          <w:b/>
        </w:rPr>
        <w:t>all (Non-Prescribed) Structures</w:t>
      </w:r>
    </w:p>
    <w:p w14:paraId="4054A757" w14:textId="01AB7734" w:rsidR="00335E78" w:rsidRPr="00AA05DD" w:rsidRDefault="00335E78" w:rsidP="00335E78">
      <w:pPr>
        <w:rPr>
          <w:rFonts w:cs="Times New Roman"/>
          <w:color w:val="auto"/>
        </w:rPr>
      </w:pPr>
      <w:r w:rsidRPr="00AA05DD">
        <w:rPr>
          <w:rFonts w:cs="Times New Roman"/>
          <w:color w:val="auto"/>
        </w:rPr>
        <w:t xml:space="preserve">Council requires that all non-prescribed structures have a 1507 Certificate of Design, certified </w:t>
      </w:r>
      <w:r w:rsidR="00D01365">
        <w:rPr>
          <w:rFonts w:cs="Times New Roman"/>
          <w:color w:val="auto"/>
        </w:rPr>
        <w:t>by a structural engineer.</w:t>
      </w:r>
    </w:p>
    <w:p w14:paraId="0AA4878E" w14:textId="6AB49244" w:rsidR="00335E78" w:rsidRPr="00F97145" w:rsidRDefault="00335E78" w:rsidP="00F97145">
      <w:pPr>
        <w:rPr>
          <w:rFonts w:cs="Times New Roman"/>
          <w:color w:val="auto"/>
        </w:rPr>
      </w:pPr>
      <w:r w:rsidRPr="00F97145">
        <w:rPr>
          <w:rFonts w:cs="Times New Roman"/>
          <w:color w:val="auto"/>
        </w:rPr>
        <w:t>Examples of Non-Prescribed Structures in</w:t>
      </w:r>
      <w:r w:rsidR="00D01365">
        <w:rPr>
          <w:rFonts w:cs="Times New Roman"/>
          <w:color w:val="auto"/>
        </w:rPr>
        <w:t>clude (but are not limited to):</w:t>
      </w:r>
    </w:p>
    <w:p w14:paraId="64F108FB" w14:textId="77777777" w:rsidR="00335E78" w:rsidRPr="00F97145" w:rsidRDefault="00335E78" w:rsidP="00F97145">
      <w:pPr>
        <w:pStyle w:val="ListParagraph"/>
        <w:numPr>
          <w:ilvl w:val="0"/>
          <w:numId w:val="10"/>
        </w:numPr>
        <w:tabs>
          <w:tab w:val="clear" w:pos="-3060"/>
          <w:tab w:val="clear" w:pos="-2340"/>
          <w:tab w:val="clear" w:pos="6300"/>
        </w:tabs>
        <w:suppressAutoHyphens w:val="0"/>
        <w:rPr>
          <w:color w:val="auto"/>
        </w:rPr>
      </w:pPr>
      <w:r w:rsidRPr="00F97145">
        <w:rPr>
          <w:color w:val="auto"/>
        </w:rPr>
        <w:t>Marquees under 100m2</w:t>
      </w:r>
    </w:p>
    <w:p w14:paraId="0DF28072" w14:textId="77777777" w:rsidR="00335E78" w:rsidRPr="00F97145" w:rsidRDefault="00335E78" w:rsidP="00F97145">
      <w:pPr>
        <w:pStyle w:val="ListParagraph"/>
        <w:numPr>
          <w:ilvl w:val="0"/>
          <w:numId w:val="10"/>
        </w:numPr>
        <w:tabs>
          <w:tab w:val="clear" w:pos="-3060"/>
          <w:tab w:val="clear" w:pos="-2340"/>
          <w:tab w:val="clear" w:pos="6300"/>
        </w:tabs>
        <w:suppressAutoHyphens w:val="0"/>
        <w:rPr>
          <w:color w:val="auto"/>
        </w:rPr>
      </w:pPr>
      <w:r w:rsidRPr="00F97145">
        <w:rPr>
          <w:color w:val="auto"/>
        </w:rPr>
        <w:t>Stages under 150m2</w:t>
      </w:r>
    </w:p>
    <w:p w14:paraId="2B36412C" w14:textId="77777777" w:rsidR="00335E78" w:rsidRPr="00F97145" w:rsidRDefault="00335E78" w:rsidP="00F97145">
      <w:pPr>
        <w:pStyle w:val="ListParagraph"/>
        <w:numPr>
          <w:ilvl w:val="0"/>
          <w:numId w:val="10"/>
        </w:numPr>
        <w:tabs>
          <w:tab w:val="clear" w:pos="-3060"/>
          <w:tab w:val="clear" w:pos="-2340"/>
          <w:tab w:val="clear" w:pos="6300"/>
        </w:tabs>
        <w:suppressAutoHyphens w:val="0"/>
        <w:rPr>
          <w:color w:val="auto"/>
        </w:rPr>
      </w:pPr>
      <w:r w:rsidRPr="00F97145">
        <w:rPr>
          <w:color w:val="auto"/>
        </w:rPr>
        <w:t>Modified Shipping Containers</w:t>
      </w:r>
    </w:p>
    <w:p w14:paraId="5B6F11D2" w14:textId="77777777" w:rsidR="00335E78" w:rsidRPr="00F97145" w:rsidRDefault="00335E78" w:rsidP="00F97145">
      <w:pPr>
        <w:pStyle w:val="ListParagraph"/>
        <w:numPr>
          <w:ilvl w:val="0"/>
          <w:numId w:val="10"/>
        </w:numPr>
        <w:tabs>
          <w:tab w:val="clear" w:pos="-3060"/>
          <w:tab w:val="clear" w:pos="-2340"/>
          <w:tab w:val="clear" w:pos="6300"/>
        </w:tabs>
        <w:suppressAutoHyphens w:val="0"/>
        <w:rPr>
          <w:color w:val="auto"/>
        </w:rPr>
      </w:pPr>
      <w:r w:rsidRPr="00F97145">
        <w:rPr>
          <w:color w:val="auto"/>
        </w:rPr>
        <w:t xml:space="preserve">Entry Gantries </w:t>
      </w:r>
    </w:p>
    <w:p w14:paraId="0766832C" w14:textId="179E1849" w:rsidR="00335E78" w:rsidRPr="00D01365" w:rsidRDefault="00335E78" w:rsidP="00335E78">
      <w:pPr>
        <w:pStyle w:val="ListParagraph"/>
        <w:numPr>
          <w:ilvl w:val="0"/>
          <w:numId w:val="10"/>
        </w:numPr>
        <w:tabs>
          <w:tab w:val="clear" w:pos="-3060"/>
          <w:tab w:val="clear" w:pos="-2340"/>
          <w:tab w:val="clear" w:pos="6300"/>
        </w:tabs>
        <w:suppressAutoHyphens w:val="0"/>
        <w:rPr>
          <w:color w:val="auto"/>
        </w:rPr>
      </w:pPr>
      <w:r w:rsidRPr="00F97145">
        <w:rPr>
          <w:color w:val="auto"/>
        </w:rPr>
        <w:t>Lighting or speaker towers</w:t>
      </w:r>
    </w:p>
    <w:p w14:paraId="02C2E5D6" w14:textId="77777777" w:rsidR="00335E78" w:rsidRPr="00AA05DD" w:rsidRDefault="00335E78" w:rsidP="00335E78">
      <w:pPr>
        <w:rPr>
          <w:color w:val="auto"/>
        </w:rPr>
      </w:pPr>
      <w:r w:rsidRPr="00A83599">
        <w:rPr>
          <w:color w:val="auto"/>
        </w:rPr>
        <w:t xml:space="preserve">Contact the Council’s Planning &amp; Building Services Unit on 9209 6253 or </w:t>
      </w:r>
      <w:hyperlink r:id="rId14" w:history="1">
        <w:r w:rsidRPr="00A83599">
          <w:rPr>
            <w:rStyle w:val="Hyperlink"/>
            <w:color w:val="0070C0"/>
          </w:rPr>
          <w:t>helpbuilding@portphillip.vic.gov.au</w:t>
        </w:r>
      </w:hyperlink>
      <w:r w:rsidRPr="00A83599">
        <w:rPr>
          <w:color w:val="auto"/>
        </w:rPr>
        <w:t xml:space="preserve"> to seek advice or to apply for siting approval for a </w:t>
      </w:r>
      <w:r>
        <w:rPr>
          <w:color w:val="auto"/>
        </w:rPr>
        <w:t>prescribed temporary structure.</w:t>
      </w:r>
    </w:p>
    <w:p w14:paraId="0874169C" w14:textId="7EA66981" w:rsidR="00A02A13" w:rsidRDefault="00335E78" w:rsidP="00335E78">
      <w:pPr>
        <w:rPr>
          <w:rFonts w:cs="Times New Roman"/>
          <w:color w:val="auto"/>
        </w:rPr>
      </w:pPr>
      <w:r w:rsidRPr="00AA05DD">
        <w:rPr>
          <w:rFonts w:cs="Times New Roman"/>
          <w:color w:val="auto"/>
        </w:rPr>
        <w:t>Further approvals will be required if the proposed temporary structures form part of an area used as a Place of Public Entertainment (POPE) – refer to Council’s POPE Fact Sheet.</w:t>
      </w:r>
      <w:bookmarkStart w:id="50" w:name="_Toc294175128"/>
      <w:bookmarkStart w:id="51" w:name="_Toc294175750"/>
      <w:bookmarkStart w:id="52" w:name="_Toc299023158"/>
      <w:bookmarkStart w:id="53" w:name="_Toc490811694"/>
      <w:bookmarkEnd w:id="45"/>
      <w:bookmarkEnd w:id="46"/>
      <w:bookmarkEnd w:id="47"/>
      <w:r w:rsidR="00A02A13">
        <w:rPr>
          <w:rFonts w:cs="Times New Roman"/>
          <w:color w:val="auto"/>
        </w:rPr>
        <w:br w:type="page"/>
      </w:r>
    </w:p>
    <w:p w14:paraId="68940805" w14:textId="54E6991C" w:rsidR="00335E78" w:rsidRPr="00335E78" w:rsidRDefault="00335E78" w:rsidP="00D73553">
      <w:pPr>
        <w:pStyle w:val="Heading2"/>
      </w:pPr>
      <w:bookmarkStart w:id="54" w:name="_Toc43885967"/>
      <w:r w:rsidRPr="00335E78">
        <w:lastRenderedPageBreak/>
        <w:t>Toilets</w:t>
      </w:r>
      <w:bookmarkEnd w:id="50"/>
      <w:bookmarkEnd w:id="51"/>
      <w:bookmarkEnd w:id="52"/>
      <w:bookmarkEnd w:id="53"/>
      <w:bookmarkEnd w:id="54"/>
    </w:p>
    <w:p w14:paraId="1204A2F4" w14:textId="77777777" w:rsidR="00335E78" w:rsidRPr="00A83599" w:rsidRDefault="00335E78" w:rsidP="00335E78">
      <w:pPr>
        <w:rPr>
          <w:color w:val="auto"/>
        </w:rPr>
      </w:pPr>
      <w:r w:rsidRPr="00A83599">
        <w:rPr>
          <w:color w:val="auto"/>
        </w:rPr>
        <w:t>Event organisers must provide adequate portable toilets appropriate to the number of patrons expected. The number of toilets required will depend on anticipated crowd numbers, patron gender (women require more facilities than men), whether there is service of alcohol and the event duration.</w:t>
      </w:r>
    </w:p>
    <w:p w14:paraId="3EE9CCEE" w14:textId="43A9E50F" w:rsidR="00335E78" w:rsidRPr="00DA7087" w:rsidRDefault="00335E78" w:rsidP="00335E78">
      <w:pPr>
        <w:pStyle w:val="ListParagraph"/>
        <w:numPr>
          <w:ilvl w:val="0"/>
          <w:numId w:val="11"/>
        </w:numPr>
        <w:tabs>
          <w:tab w:val="clear" w:pos="-3060"/>
          <w:tab w:val="clear" w:pos="-2340"/>
          <w:tab w:val="clear" w:pos="6300"/>
        </w:tabs>
        <w:suppressAutoHyphens w:val="0"/>
        <w:rPr>
          <w:color w:val="auto"/>
        </w:rPr>
      </w:pPr>
      <w:r w:rsidRPr="00A83599">
        <w:rPr>
          <w:color w:val="auto"/>
        </w:rPr>
        <w:t>A toilet facilities help-</w:t>
      </w:r>
      <w:bookmarkStart w:id="55" w:name="_Toc294175129"/>
      <w:bookmarkStart w:id="56" w:name="_Toc294175751"/>
      <w:bookmarkStart w:id="57" w:name="_Toc299023159"/>
      <w:bookmarkStart w:id="58" w:name="_Toc490811695"/>
      <w:r w:rsidR="00D01365">
        <w:rPr>
          <w:color w:val="auto"/>
        </w:rPr>
        <w:t>sheet is available on request.</w:t>
      </w:r>
    </w:p>
    <w:p w14:paraId="2A678939" w14:textId="77777777" w:rsidR="00335E78" w:rsidRPr="00335E78" w:rsidRDefault="00335E78" w:rsidP="00D73553">
      <w:pPr>
        <w:pStyle w:val="Heading2"/>
      </w:pPr>
      <w:bookmarkStart w:id="59" w:name="_Toc43885968"/>
      <w:r w:rsidRPr="00335E78">
        <w:t>Litter and Recycling Bins</w:t>
      </w:r>
      <w:bookmarkEnd w:id="55"/>
      <w:bookmarkEnd w:id="56"/>
      <w:bookmarkEnd w:id="57"/>
      <w:bookmarkEnd w:id="58"/>
      <w:bookmarkEnd w:id="59"/>
    </w:p>
    <w:p w14:paraId="6108237A" w14:textId="5288198E" w:rsidR="00335E78" w:rsidRPr="00A83599" w:rsidRDefault="00335E78" w:rsidP="00335E78">
      <w:pPr>
        <w:rPr>
          <w:color w:val="auto"/>
        </w:rPr>
      </w:pPr>
      <w:r w:rsidRPr="00A83599">
        <w:rPr>
          <w:color w:val="auto"/>
        </w:rPr>
        <w:t xml:space="preserve">An appropriate number of litter and recycle bins are </w:t>
      </w:r>
      <w:r w:rsidR="00D01365">
        <w:rPr>
          <w:color w:val="auto"/>
        </w:rPr>
        <w:t>to be provided for your event.</w:t>
      </w:r>
    </w:p>
    <w:p w14:paraId="5F0A0AE9" w14:textId="1BF7B9BB" w:rsidR="00335E78" w:rsidRPr="00DA7087" w:rsidRDefault="00335E78" w:rsidP="00335E78">
      <w:pPr>
        <w:pStyle w:val="ListParagraph"/>
        <w:numPr>
          <w:ilvl w:val="0"/>
          <w:numId w:val="11"/>
        </w:numPr>
        <w:tabs>
          <w:tab w:val="clear" w:pos="-3060"/>
          <w:tab w:val="clear" w:pos="-2340"/>
          <w:tab w:val="clear" w:pos="6300"/>
        </w:tabs>
        <w:suppressAutoHyphens w:val="0"/>
        <w:rPr>
          <w:color w:val="auto"/>
        </w:rPr>
      </w:pPr>
      <w:r w:rsidRPr="00A83599">
        <w:rPr>
          <w:color w:val="auto"/>
        </w:rPr>
        <w:t>See the section on Wa</w:t>
      </w:r>
      <w:bookmarkStart w:id="60" w:name="_Toc490811690"/>
      <w:bookmarkStart w:id="61" w:name="_Toc490811697"/>
      <w:r w:rsidR="00D01365">
        <w:rPr>
          <w:color w:val="auto"/>
        </w:rPr>
        <w:t>ste Management for more detail.</w:t>
      </w:r>
    </w:p>
    <w:p w14:paraId="1F51691C" w14:textId="77777777" w:rsidR="00335E78" w:rsidRPr="00335E78" w:rsidRDefault="00335E78" w:rsidP="00D73553">
      <w:pPr>
        <w:pStyle w:val="Heading2"/>
      </w:pPr>
      <w:bookmarkStart w:id="62" w:name="_Toc43885969"/>
      <w:r w:rsidRPr="00335E78">
        <w:t>Lighting Equipment and Generators</w:t>
      </w:r>
      <w:bookmarkEnd w:id="60"/>
      <w:bookmarkEnd w:id="62"/>
    </w:p>
    <w:p w14:paraId="113A1032" w14:textId="5BE3C4BE" w:rsidR="00335E78" w:rsidRPr="00A83599" w:rsidRDefault="00335E78" w:rsidP="00EB1005">
      <w:pPr>
        <w:pStyle w:val="ListParagraph"/>
        <w:numPr>
          <w:ilvl w:val="0"/>
          <w:numId w:val="11"/>
        </w:numPr>
        <w:tabs>
          <w:tab w:val="clear" w:pos="-3060"/>
          <w:tab w:val="clear" w:pos="-2340"/>
          <w:tab w:val="clear" w:pos="6300"/>
        </w:tabs>
        <w:suppressAutoHyphens w:val="0"/>
        <w:rPr>
          <w:color w:val="auto"/>
        </w:rPr>
      </w:pPr>
      <w:r w:rsidRPr="00A83599">
        <w:rPr>
          <w:color w:val="auto"/>
        </w:rPr>
        <w:t>All lighting must face away from residential properties and all generators must c</w:t>
      </w:r>
      <w:r w:rsidR="00D01365">
        <w:rPr>
          <w:color w:val="auto"/>
        </w:rPr>
        <w:t>omply with noise requirements.</w:t>
      </w:r>
    </w:p>
    <w:p w14:paraId="4678131E" w14:textId="37BC8D8D" w:rsidR="00335E78" w:rsidRPr="00DA7087" w:rsidRDefault="00335E78" w:rsidP="00335E78">
      <w:pPr>
        <w:pStyle w:val="ListParagraph"/>
        <w:numPr>
          <w:ilvl w:val="0"/>
          <w:numId w:val="11"/>
        </w:numPr>
        <w:tabs>
          <w:tab w:val="clear" w:pos="-3060"/>
          <w:tab w:val="clear" w:pos="-2340"/>
          <w:tab w:val="clear" w:pos="6300"/>
        </w:tabs>
        <w:suppressAutoHyphens w:val="0"/>
        <w:rPr>
          <w:color w:val="auto"/>
        </w:rPr>
      </w:pPr>
      <w:r w:rsidRPr="00A83599">
        <w:rPr>
          <w:color w:val="auto"/>
        </w:rPr>
        <w:t xml:space="preserve">It is recommended that events use biodiesel generators </w:t>
      </w:r>
      <w:r w:rsidR="00D01365">
        <w:rPr>
          <w:color w:val="auto"/>
        </w:rPr>
        <w:t>which are greener and quieter.</w:t>
      </w:r>
    </w:p>
    <w:p w14:paraId="07824FED" w14:textId="77777777" w:rsidR="00335E78" w:rsidRPr="00335E78" w:rsidRDefault="00335E78" w:rsidP="00D73553">
      <w:pPr>
        <w:pStyle w:val="Heading2"/>
      </w:pPr>
      <w:bookmarkStart w:id="63" w:name="_Toc43885970"/>
      <w:r w:rsidRPr="00335E78">
        <w:t>Speakers and stage placement</w:t>
      </w:r>
      <w:bookmarkEnd w:id="63"/>
    </w:p>
    <w:p w14:paraId="2D40EB66" w14:textId="2AFED651" w:rsidR="00335E78" w:rsidRPr="00B84479" w:rsidRDefault="00335E78" w:rsidP="00EB1005">
      <w:pPr>
        <w:pStyle w:val="ListParagraph"/>
        <w:numPr>
          <w:ilvl w:val="0"/>
          <w:numId w:val="31"/>
        </w:numPr>
        <w:tabs>
          <w:tab w:val="clear" w:pos="-3060"/>
          <w:tab w:val="clear" w:pos="-2340"/>
          <w:tab w:val="clear" w:pos="6300"/>
        </w:tabs>
        <w:suppressAutoHyphens w:val="0"/>
        <w:rPr>
          <w:color w:val="auto"/>
        </w:rPr>
      </w:pPr>
      <w:r w:rsidRPr="00B84479">
        <w:rPr>
          <w:color w:val="auto"/>
        </w:rPr>
        <w:t>All speakers, stages and screens must face aw</w:t>
      </w:r>
      <w:r w:rsidR="00D01365">
        <w:rPr>
          <w:color w:val="auto"/>
        </w:rPr>
        <w:t>ay from residential properties.</w:t>
      </w:r>
    </w:p>
    <w:p w14:paraId="6AAECE16" w14:textId="37C8223F" w:rsidR="00335E78" w:rsidRPr="00DA7087" w:rsidRDefault="00335E78" w:rsidP="00335E78">
      <w:pPr>
        <w:pStyle w:val="ListParagraph"/>
        <w:numPr>
          <w:ilvl w:val="0"/>
          <w:numId w:val="31"/>
        </w:numPr>
        <w:tabs>
          <w:tab w:val="clear" w:pos="-3060"/>
          <w:tab w:val="clear" w:pos="-2340"/>
          <w:tab w:val="clear" w:pos="6300"/>
        </w:tabs>
        <w:suppressAutoHyphens w:val="0"/>
        <w:rPr>
          <w:color w:val="auto"/>
        </w:rPr>
      </w:pPr>
      <w:r w:rsidRPr="00B84479">
        <w:rPr>
          <w:color w:val="auto"/>
        </w:rPr>
        <w:t xml:space="preserve">Screens </w:t>
      </w:r>
      <w:r w:rsidRPr="00F97145">
        <w:rPr>
          <w:color w:val="auto"/>
        </w:rPr>
        <w:t>with moving pictures</w:t>
      </w:r>
      <w:r w:rsidRPr="00B84479">
        <w:rPr>
          <w:color w:val="auto"/>
        </w:rPr>
        <w:t xml:space="preserve"> must not be visible</w:t>
      </w:r>
      <w:r>
        <w:rPr>
          <w:color w:val="auto"/>
        </w:rPr>
        <w:t xml:space="preserve"> from main arterial roads</w:t>
      </w:r>
      <w:r w:rsidR="00D01365">
        <w:rPr>
          <w:color w:val="auto"/>
        </w:rPr>
        <w:t>.</w:t>
      </w:r>
    </w:p>
    <w:p w14:paraId="4F251AB3" w14:textId="0F6CE387" w:rsidR="00335E78" w:rsidRPr="00335E78" w:rsidRDefault="00335E78" w:rsidP="00D73553">
      <w:pPr>
        <w:pStyle w:val="Heading2"/>
      </w:pPr>
      <w:bookmarkStart w:id="64" w:name="_Toc43885971"/>
      <w:r w:rsidRPr="00335E78">
        <w:t>Jumping Castles and Mechanical Rides</w:t>
      </w:r>
      <w:bookmarkEnd w:id="61"/>
      <w:bookmarkEnd w:id="64"/>
    </w:p>
    <w:p w14:paraId="5D7E36C4" w14:textId="2059A1B4" w:rsidR="00335E78" w:rsidRPr="00A83599" w:rsidRDefault="00335E78" w:rsidP="00335E78">
      <w:pPr>
        <w:rPr>
          <w:color w:val="auto"/>
        </w:rPr>
      </w:pPr>
      <w:r w:rsidRPr="00A83599">
        <w:rPr>
          <w:color w:val="auto"/>
        </w:rPr>
        <w:t>If inflatable or mechanical rides are part of the event you need to comply with a number of conditions, including set up, wind risk</w:t>
      </w:r>
      <w:r w:rsidR="00541BB3">
        <w:rPr>
          <w:color w:val="auto"/>
        </w:rPr>
        <w:t xml:space="preserve">s and compliance to standards. </w:t>
      </w:r>
      <w:r w:rsidRPr="00A83599">
        <w:rPr>
          <w:color w:val="auto"/>
        </w:rPr>
        <w:t xml:space="preserve">The event organiser is responsible for ensuring any contracted operators are suitably licenced and </w:t>
      </w:r>
      <w:r w:rsidR="00D01365">
        <w:rPr>
          <w:color w:val="auto"/>
        </w:rPr>
        <w:t>comply with above legislation.</w:t>
      </w:r>
    </w:p>
    <w:p w14:paraId="2204A24D" w14:textId="2202455C" w:rsidR="00335E78" w:rsidRPr="00DA7087" w:rsidRDefault="00335E78" w:rsidP="00335E78">
      <w:pPr>
        <w:pStyle w:val="ListParagraph"/>
        <w:numPr>
          <w:ilvl w:val="0"/>
          <w:numId w:val="11"/>
        </w:numPr>
        <w:tabs>
          <w:tab w:val="clear" w:pos="-3060"/>
          <w:tab w:val="clear" w:pos="-2340"/>
          <w:tab w:val="clear" w:pos="6300"/>
        </w:tabs>
        <w:suppressAutoHyphens w:val="0"/>
        <w:rPr>
          <w:color w:val="auto"/>
        </w:rPr>
      </w:pPr>
      <w:r w:rsidRPr="00A83599">
        <w:rPr>
          <w:color w:val="auto"/>
        </w:rPr>
        <w:t>A help-</w:t>
      </w:r>
      <w:bookmarkStart w:id="65" w:name="_Toc490811698"/>
      <w:r w:rsidR="00D01365">
        <w:rPr>
          <w:color w:val="auto"/>
        </w:rPr>
        <w:t>sheet is available on request.</w:t>
      </w:r>
    </w:p>
    <w:p w14:paraId="26D3369F" w14:textId="3535A1BE" w:rsidR="00335E78" w:rsidRPr="00335E78" w:rsidRDefault="00335E78" w:rsidP="00D73553">
      <w:pPr>
        <w:pStyle w:val="Heading2"/>
      </w:pPr>
      <w:bookmarkStart w:id="66" w:name="_Toc43885972"/>
      <w:r w:rsidRPr="00335E78">
        <w:t>Animal Nurseries</w:t>
      </w:r>
      <w:bookmarkEnd w:id="65"/>
      <w:bookmarkEnd w:id="66"/>
    </w:p>
    <w:p w14:paraId="0FE332A7" w14:textId="699B9F21" w:rsidR="00335E78" w:rsidRPr="00A83599" w:rsidRDefault="00335E78" w:rsidP="00335E78">
      <w:pPr>
        <w:rPr>
          <w:color w:val="auto"/>
        </w:rPr>
      </w:pPr>
      <w:r w:rsidRPr="00A83599">
        <w:rPr>
          <w:color w:val="auto"/>
        </w:rPr>
        <w:t>If animal nurseries/farms are part of the event you need to comply with a number of conditions including shelter, waste management and site suitability.  The nursery must comply with The Department of Primary Industry’s Code of Pract</w:t>
      </w:r>
      <w:r w:rsidR="00D01365">
        <w:rPr>
          <w:color w:val="auto"/>
        </w:rPr>
        <w:t>ice for the Display of Animals.</w:t>
      </w:r>
    </w:p>
    <w:p w14:paraId="1A1AEFAF" w14:textId="07C7F0A1" w:rsidR="00335E78" w:rsidRPr="00A83599" w:rsidRDefault="00335E78" w:rsidP="00335E78">
      <w:pPr>
        <w:rPr>
          <w:color w:val="auto"/>
        </w:rPr>
      </w:pPr>
      <w:r w:rsidRPr="00A83599">
        <w:rPr>
          <w:color w:val="auto"/>
        </w:rPr>
        <w:t>It is the event organiser’s responsibility to ensure the proprietor is setting up and controlling the animal nursery in a safe and compliant manner for the duration of the event, and that the operators are suitably licensed.</w:t>
      </w:r>
      <w:bookmarkStart w:id="67" w:name="_Toc294175131"/>
      <w:bookmarkStart w:id="68" w:name="_Toc294175753"/>
      <w:bookmarkStart w:id="69" w:name="_Toc299023161"/>
    </w:p>
    <w:p w14:paraId="7657B215" w14:textId="302F1C89" w:rsidR="00335E78" w:rsidRPr="00D01365" w:rsidRDefault="00335E78" w:rsidP="00D01365">
      <w:pPr>
        <w:pStyle w:val="ListParagraph"/>
        <w:numPr>
          <w:ilvl w:val="0"/>
          <w:numId w:val="11"/>
        </w:numPr>
        <w:tabs>
          <w:tab w:val="clear" w:pos="-3060"/>
          <w:tab w:val="clear" w:pos="-2340"/>
          <w:tab w:val="clear" w:pos="6300"/>
        </w:tabs>
        <w:suppressAutoHyphens w:val="0"/>
        <w:rPr>
          <w:color w:val="auto"/>
        </w:rPr>
      </w:pPr>
      <w:r w:rsidRPr="00A83599">
        <w:rPr>
          <w:color w:val="auto"/>
        </w:rPr>
        <w:t>A help sheet is available on request.</w:t>
      </w:r>
      <w:bookmarkEnd w:id="67"/>
      <w:bookmarkEnd w:id="68"/>
      <w:bookmarkEnd w:id="69"/>
    </w:p>
    <w:p w14:paraId="34DD5A2B" w14:textId="77777777" w:rsidR="00A02A13" w:rsidRDefault="00A02A13" w:rsidP="00D73553">
      <w:pPr>
        <w:pStyle w:val="Heading1"/>
      </w:pPr>
      <w:bookmarkStart w:id="70" w:name="_Toc490811699"/>
      <w:bookmarkStart w:id="71" w:name="_Toc43885973"/>
    </w:p>
    <w:p w14:paraId="4DF502E1" w14:textId="1E657244" w:rsidR="00335E78" w:rsidRPr="00DA7087" w:rsidRDefault="00335E78" w:rsidP="00D73553">
      <w:pPr>
        <w:pStyle w:val="Heading1"/>
      </w:pPr>
      <w:r w:rsidRPr="00335E78">
        <w:t>Section 7: Traffic and Pedestrian Management</w:t>
      </w:r>
      <w:bookmarkEnd w:id="29"/>
      <w:bookmarkEnd w:id="30"/>
      <w:bookmarkEnd w:id="31"/>
      <w:bookmarkEnd w:id="70"/>
      <w:bookmarkEnd w:id="71"/>
    </w:p>
    <w:p w14:paraId="4B7C5697" w14:textId="130529F0" w:rsidR="00335E78" w:rsidRPr="00A83599" w:rsidRDefault="00335E78" w:rsidP="00335E78">
      <w:pPr>
        <w:rPr>
          <w:color w:val="auto"/>
        </w:rPr>
      </w:pPr>
      <w:r w:rsidRPr="00A83599">
        <w:rPr>
          <w:color w:val="auto"/>
        </w:rPr>
        <w:t>Events that impact traffic flow, parking, public transport and/or pedestrian safety are required to prov</w:t>
      </w:r>
      <w:r w:rsidR="00D01365">
        <w:rPr>
          <w:color w:val="auto"/>
        </w:rPr>
        <w:t>ide a Traffic Management Plan.</w:t>
      </w:r>
    </w:p>
    <w:p w14:paraId="7812F600" w14:textId="4CBE80D5" w:rsidR="00335E78" w:rsidRDefault="00335E78" w:rsidP="00335E78">
      <w:pPr>
        <w:rPr>
          <w:color w:val="auto"/>
        </w:rPr>
      </w:pPr>
      <w:r w:rsidRPr="00A83599">
        <w:rPr>
          <w:color w:val="auto"/>
        </w:rPr>
        <w:t>Events which are using vehicles, forklifts or trucks for set up/pack up may also require a Pedestrian Management P</w:t>
      </w:r>
      <w:bookmarkStart w:id="72" w:name="_Toc294175119"/>
      <w:bookmarkStart w:id="73" w:name="_Toc294175741"/>
      <w:bookmarkStart w:id="74" w:name="_Toc299023149"/>
      <w:bookmarkStart w:id="75" w:name="_Toc490811700"/>
      <w:r w:rsidR="00D01365">
        <w:rPr>
          <w:color w:val="auto"/>
        </w:rPr>
        <w:t>lan.</w:t>
      </w:r>
    </w:p>
    <w:p w14:paraId="0A74634D" w14:textId="77777777" w:rsidR="00335E78" w:rsidRPr="00335E78" w:rsidRDefault="00335E78" w:rsidP="00D73553">
      <w:pPr>
        <w:pStyle w:val="Heading2"/>
      </w:pPr>
      <w:bookmarkStart w:id="76" w:name="_Toc43885974"/>
      <w:r w:rsidRPr="00335E78">
        <w:lastRenderedPageBreak/>
        <w:t>Road Closures</w:t>
      </w:r>
      <w:bookmarkEnd w:id="76"/>
    </w:p>
    <w:p w14:paraId="2E1239D8" w14:textId="5914C499" w:rsidR="00335E78" w:rsidRPr="00A83599" w:rsidRDefault="00335E78" w:rsidP="00335E78">
      <w:pPr>
        <w:shd w:val="clear" w:color="auto" w:fill="FFFFFF" w:themeFill="background1"/>
        <w:rPr>
          <w:color w:val="auto"/>
        </w:rPr>
      </w:pPr>
      <w:r w:rsidRPr="00A83599">
        <w:rPr>
          <w:color w:val="auto"/>
        </w:rPr>
        <w:t>The event organiser is responsible for all arrangements and cos</w:t>
      </w:r>
      <w:r w:rsidR="00D01365">
        <w:rPr>
          <w:color w:val="auto"/>
        </w:rPr>
        <w:t>ts associated with the closure.</w:t>
      </w:r>
    </w:p>
    <w:p w14:paraId="0C41E824" w14:textId="2656AD26" w:rsidR="00335E78" w:rsidRPr="00A83599" w:rsidRDefault="00335E78" w:rsidP="00335E78">
      <w:pPr>
        <w:shd w:val="clear" w:color="auto" w:fill="FFFFFF" w:themeFill="background1"/>
        <w:rPr>
          <w:color w:val="auto"/>
        </w:rPr>
      </w:pPr>
      <w:r w:rsidRPr="00A83599">
        <w:rPr>
          <w:color w:val="auto"/>
        </w:rPr>
        <w:t>Major road closures on arterial roads are limited each year.  These events are usually deter</w:t>
      </w:r>
      <w:r w:rsidR="00D01365">
        <w:rPr>
          <w:color w:val="auto"/>
        </w:rPr>
        <w:t>mined through the EOI process.</w:t>
      </w:r>
    </w:p>
    <w:p w14:paraId="57736A4B" w14:textId="5D94658E" w:rsidR="00335E78" w:rsidRPr="00A83599" w:rsidRDefault="00335E78" w:rsidP="00335E78">
      <w:pPr>
        <w:shd w:val="clear" w:color="auto" w:fill="FFFFFF" w:themeFill="background1"/>
        <w:rPr>
          <w:color w:val="auto"/>
        </w:rPr>
      </w:pPr>
      <w:r w:rsidRPr="00A83599">
        <w:rPr>
          <w:color w:val="auto"/>
        </w:rPr>
        <w:t xml:space="preserve">Road closures on major roads (e.g. Fitzroy Street, Beaconsfield Pde, Jacka Blvd) require a </w:t>
      </w:r>
      <w:r w:rsidR="00D01365">
        <w:rPr>
          <w:color w:val="auto"/>
        </w:rPr>
        <w:t>minimum of 2,000 participants.</w:t>
      </w:r>
    </w:p>
    <w:p w14:paraId="01C1A873" w14:textId="77777777" w:rsidR="00335E78" w:rsidRPr="00A83599" w:rsidRDefault="00335E78" w:rsidP="00335E78">
      <w:pPr>
        <w:shd w:val="clear" w:color="auto" w:fill="FFFFFF" w:themeFill="background1"/>
        <w:rPr>
          <w:color w:val="auto"/>
        </w:rPr>
      </w:pPr>
      <w:r w:rsidRPr="00A83599">
        <w:rPr>
          <w:color w:val="auto"/>
        </w:rPr>
        <w:t>On-road events are required to submit distances and relevant details of the proposed timing (include set up/down times) in relation to each event leg, and a detailed map highlighting all legs of the event.</w:t>
      </w:r>
    </w:p>
    <w:p w14:paraId="18A7C8BD" w14:textId="1E4151DE" w:rsidR="00335E78" w:rsidRPr="00DA7087" w:rsidRDefault="00335E78" w:rsidP="00DA7087">
      <w:pPr>
        <w:shd w:val="clear" w:color="auto" w:fill="FFFFFF" w:themeFill="background1"/>
        <w:rPr>
          <w:color w:val="auto"/>
        </w:rPr>
      </w:pPr>
      <w:r w:rsidRPr="00A83599">
        <w:rPr>
          <w:color w:val="auto"/>
        </w:rPr>
        <w:drawing>
          <wp:anchor distT="0" distB="0" distL="114300" distR="114300" simplePos="0" relativeHeight="251662336" behindDoc="0" locked="0" layoutInCell="1" allowOverlap="1" wp14:anchorId="2C028659" wp14:editId="77E8BE40">
            <wp:simplePos x="0" y="0"/>
            <wp:positionH relativeFrom="column">
              <wp:posOffset>-5125720</wp:posOffset>
            </wp:positionH>
            <wp:positionV relativeFrom="paragraph">
              <wp:posOffset>390525</wp:posOffset>
            </wp:positionV>
            <wp:extent cx="1266825" cy="1266825"/>
            <wp:effectExtent l="0" t="0" r="9525" b="9525"/>
            <wp:wrapNone/>
            <wp:docPr id="41" name="Picture 41" descr="CoPPcircl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Pcirclecmyk"/>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266825" cy="1266825"/>
                    </a:xfrm>
                    <a:prstGeom prst="rect">
                      <a:avLst/>
                    </a:prstGeom>
                    <a:noFill/>
                  </pic:spPr>
                </pic:pic>
              </a:graphicData>
            </a:graphic>
            <wp14:sizeRelH relativeFrom="page">
              <wp14:pctWidth>0</wp14:pctWidth>
            </wp14:sizeRelH>
            <wp14:sizeRelV relativeFrom="page">
              <wp14:pctHeight>0</wp14:pctHeight>
            </wp14:sizeRelV>
          </wp:anchor>
        </w:drawing>
      </w:r>
      <w:r w:rsidRPr="00A83599">
        <w:rPr>
          <w:color w:val="auto"/>
        </w:rPr>
        <w:t>The event organiser is responsible for the distribution of notification letters to surrounding residents, traders and community organisations 10 days prior to the event. This letter must include the details for your nominated event day contact and event/road closure</w:t>
      </w:r>
      <w:r w:rsidR="00D01365">
        <w:rPr>
          <w:color w:val="auto"/>
        </w:rPr>
        <w:t xml:space="preserve"> times.</w:t>
      </w:r>
    </w:p>
    <w:p w14:paraId="77CCB9AC" w14:textId="4D06320C" w:rsidR="00335E78" w:rsidRPr="00335E78" w:rsidRDefault="00335E78" w:rsidP="00D73553">
      <w:pPr>
        <w:pStyle w:val="Heading2"/>
      </w:pPr>
      <w:bookmarkStart w:id="77" w:name="_Toc43885975"/>
      <w:r w:rsidRPr="00335E78">
        <w:t>Traffic Management Plan (TMP)</w:t>
      </w:r>
      <w:bookmarkEnd w:id="72"/>
      <w:bookmarkEnd w:id="73"/>
      <w:bookmarkEnd w:id="74"/>
      <w:bookmarkEnd w:id="75"/>
      <w:bookmarkEnd w:id="77"/>
    </w:p>
    <w:p w14:paraId="03FBF279" w14:textId="5B96B118" w:rsidR="00335E78" w:rsidRPr="00A83599" w:rsidRDefault="00335E78" w:rsidP="00335E78">
      <w:pPr>
        <w:rPr>
          <w:color w:val="auto"/>
        </w:rPr>
      </w:pPr>
      <w:r w:rsidRPr="00A83599">
        <w:rPr>
          <w:color w:val="auto"/>
        </w:rPr>
        <w:t xml:space="preserve">A TMP must be designed by qualified traffic engineers and road closures need to be scheduled and managed to </w:t>
      </w:r>
      <w:bookmarkStart w:id="78" w:name="OLE_LINK20"/>
      <w:r w:rsidRPr="00A83599">
        <w:rPr>
          <w:color w:val="auto"/>
        </w:rPr>
        <w:t>minimise traffic congestion and impact on peak tr</w:t>
      </w:r>
      <w:bookmarkEnd w:id="78"/>
      <w:r w:rsidRPr="00A83599">
        <w:rPr>
          <w:color w:val="auto"/>
        </w:rPr>
        <w:t xml:space="preserve">affic flows within the City of Port </w:t>
      </w:r>
      <w:r w:rsidR="00D01365">
        <w:rPr>
          <w:color w:val="auto"/>
        </w:rPr>
        <w:t>Phillip and neighbouring roads.</w:t>
      </w:r>
    </w:p>
    <w:p w14:paraId="7391D083" w14:textId="77777777" w:rsidR="00335E78" w:rsidRPr="00A83599" w:rsidRDefault="00335E78" w:rsidP="00335E78">
      <w:pPr>
        <w:rPr>
          <w:color w:val="auto"/>
        </w:rPr>
      </w:pPr>
      <w:r w:rsidRPr="00A83599">
        <w:rPr>
          <w:color w:val="auto"/>
        </w:rPr>
        <w:t>TMPs need to be approved by Council’s traffic engineers, P: 9209 6726</w:t>
      </w:r>
    </w:p>
    <w:p w14:paraId="63201D3F" w14:textId="37ADBB38" w:rsidR="00335E78" w:rsidRDefault="00335E78" w:rsidP="00335E78">
      <w:pPr>
        <w:rPr>
          <w:color w:val="auto"/>
        </w:rPr>
      </w:pPr>
      <w:r w:rsidRPr="00A83599">
        <w:rPr>
          <w:color w:val="auto"/>
        </w:rPr>
        <w:t>TMPs are also required for any ‘plant’ vehicle movement on roads or reserves.</w:t>
      </w:r>
      <w:bookmarkStart w:id="79" w:name="_Toc294175121"/>
      <w:bookmarkStart w:id="80" w:name="_Toc294175743"/>
      <w:bookmarkStart w:id="81" w:name="_Toc299023151"/>
      <w:bookmarkStart w:id="82" w:name="_Toc490811703"/>
    </w:p>
    <w:p w14:paraId="641A0790" w14:textId="16B8B82E" w:rsidR="00F97145" w:rsidRPr="00DA7087" w:rsidRDefault="00F97145" w:rsidP="00F97145">
      <w:pPr>
        <w:rPr>
          <w:b/>
          <w:color w:val="auto"/>
        </w:rPr>
      </w:pPr>
      <w:r>
        <w:rPr>
          <w:color w:val="auto"/>
        </w:rPr>
        <w:t>Events with major road closures may be requied to have a Council Traffic Engineer present at their event to ensure the TMP is implemented correctly.  This will be at addition</w:t>
      </w:r>
      <w:r w:rsidR="00D01365">
        <w:rPr>
          <w:color w:val="auto"/>
        </w:rPr>
        <w:t>al cost to the event orgainser.</w:t>
      </w:r>
    </w:p>
    <w:p w14:paraId="620EDEBD" w14:textId="4807D93F" w:rsidR="00335E78" w:rsidRPr="00335E78" w:rsidRDefault="00335E78" w:rsidP="00D73553">
      <w:pPr>
        <w:pStyle w:val="Heading2"/>
      </w:pPr>
      <w:bookmarkStart w:id="83" w:name="_Toc43885976"/>
      <w:r w:rsidRPr="00335E78">
        <w:t>Additional Approvals – on Road Events</w:t>
      </w:r>
      <w:bookmarkEnd w:id="83"/>
    </w:p>
    <w:p w14:paraId="6F83E53B" w14:textId="38938988" w:rsidR="00335E78" w:rsidRPr="00A83599" w:rsidRDefault="00335E78" w:rsidP="00335E78">
      <w:pPr>
        <w:rPr>
          <w:color w:val="auto"/>
        </w:rPr>
      </w:pPr>
      <w:r w:rsidRPr="00DA7087">
        <w:rPr>
          <w:color w:val="auto"/>
        </w:rPr>
        <w:t>VicRoads</w:t>
      </w:r>
      <w:r w:rsidR="00F97145">
        <w:rPr>
          <w:color w:val="auto"/>
        </w:rPr>
        <w:t xml:space="preserve"> manage </w:t>
      </w:r>
      <w:r w:rsidRPr="00A83599">
        <w:rPr>
          <w:color w:val="auto"/>
        </w:rPr>
        <w:t>all of the main arterial roads in the area, including Beaconsfield Pde, Jacka Blvd and St Kilda Road.  For these roads you will require a</w:t>
      </w:r>
      <w:r w:rsidR="00F97145">
        <w:rPr>
          <w:color w:val="auto"/>
        </w:rPr>
        <w:t xml:space="preserve">n MOA (Memoranuim of Authorisation) approval </w:t>
      </w:r>
      <w:r w:rsidRPr="00A83599">
        <w:rPr>
          <w:color w:val="auto"/>
        </w:rPr>
        <w:t>from VicRoads in order to close the road or change any traffic conditions (e.g. block and hold, traffic signals, road signage).</w:t>
      </w:r>
    </w:p>
    <w:p w14:paraId="7500BC09" w14:textId="71EDE19A" w:rsidR="00335E78" w:rsidRPr="00526FE5" w:rsidRDefault="00F97145" w:rsidP="00335E78">
      <w:pPr>
        <w:rPr>
          <w:color w:val="auto"/>
        </w:rPr>
      </w:pPr>
      <w:r>
        <w:rPr>
          <w:color w:val="auto"/>
        </w:rPr>
        <w:t>C</w:t>
      </w:r>
      <w:r w:rsidR="00335E78" w:rsidRPr="00DA7087">
        <w:rPr>
          <w:color w:val="auto"/>
        </w:rPr>
        <w:t xml:space="preserve">ompetitive timed road races </w:t>
      </w:r>
      <w:r w:rsidR="00335E78" w:rsidRPr="00A83599">
        <w:rPr>
          <w:color w:val="auto"/>
        </w:rPr>
        <w:t>(e.g. cycling or running) require a permit from Victoria Police - Strategic Policy and Safety Information Group.  An application form must be submitted to the police no less than two months before  the proposed date of the event in accordance with the provisions of regulation 403 (2) of the Road Safety (Road Rules) Regulations 1999.</w:t>
      </w:r>
    </w:p>
    <w:p w14:paraId="383AAACB" w14:textId="77777777" w:rsidR="00335E78" w:rsidRPr="00335E78" w:rsidRDefault="00335E78" w:rsidP="00D73553">
      <w:pPr>
        <w:pStyle w:val="Heading2"/>
      </w:pPr>
      <w:bookmarkStart w:id="84" w:name="_Toc294175123"/>
      <w:bookmarkStart w:id="85" w:name="_Toc294175745"/>
      <w:bookmarkStart w:id="86" w:name="_Toc299023153"/>
      <w:bookmarkStart w:id="87" w:name="_Toc490811705"/>
      <w:bookmarkStart w:id="88" w:name="_Toc43885977"/>
      <w:bookmarkEnd w:id="79"/>
      <w:bookmarkEnd w:id="80"/>
      <w:bookmarkEnd w:id="81"/>
      <w:bookmarkEnd w:id="82"/>
      <w:r w:rsidRPr="00335E78">
        <w:t>Vehicle Access</w:t>
      </w:r>
      <w:bookmarkEnd w:id="84"/>
      <w:bookmarkEnd w:id="85"/>
      <w:bookmarkEnd w:id="86"/>
      <w:bookmarkEnd w:id="87"/>
      <w:bookmarkEnd w:id="88"/>
    </w:p>
    <w:p w14:paraId="3DB6FB99" w14:textId="07F2B629" w:rsidR="00335E78" w:rsidRPr="00A83599" w:rsidRDefault="00335E78" w:rsidP="00335E78">
      <w:pPr>
        <w:rPr>
          <w:color w:val="auto"/>
        </w:rPr>
      </w:pPr>
      <w:r w:rsidRPr="00A83599">
        <w:rPr>
          <w:color w:val="auto"/>
        </w:rPr>
        <w:t>The site map needs to i</w:t>
      </w:r>
      <w:r w:rsidR="00D01365">
        <w:rPr>
          <w:color w:val="auto"/>
        </w:rPr>
        <w:t>ndicate vehicle access points.</w:t>
      </w:r>
    </w:p>
    <w:p w14:paraId="2FDEEBDC" w14:textId="77777777" w:rsidR="00335E78" w:rsidRPr="00A83599" w:rsidRDefault="00335E78" w:rsidP="00335E78">
      <w:pPr>
        <w:rPr>
          <w:color w:val="auto"/>
        </w:rPr>
      </w:pPr>
      <w:r w:rsidRPr="00A83599">
        <w:rPr>
          <w:color w:val="auto"/>
        </w:rPr>
        <w:t>During bump in/out, vehicles can access the site to deliver and pick up equipment.  Outside bump in/out, all vehicles associated with the event must park in the designated roa</w:t>
      </w:r>
      <w:r>
        <w:rPr>
          <w:color w:val="auto"/>
        </w:rPr>
        <w:t xml:space="preserve">dside or car parking spots.  </w:t>
      </w:r>
    </w:p>
    <w:p w14:paraId="160B1125" w14:textId="795B85AB" w:rsidR="00335E78" w:rsidRPr="00A83599" w:rsidRDefault="00335E78" w:rsidP="00335E78">
      <w:pPr>
        <w:rPr>
          <w:color w:val="auto"/>
        </w:rPr>
      </w:pPr>
      <w:r w:rsidRPr="00A83599">
        <w:rPr>
          <w:color w:val="auto"/>
        </w:rPr>
        <w:t>If approved as part of your event permit, vehicles that have an event purpose may remain on site.  However no private cars will be perm</w:t>
      </w:r>
      <w:r w:rsidR="00D01365">
        <w:rPr>
          <w:color w:val="auto"/>
        </w:rPr>
        <w:t>itted on reserves at any time.</w:t>
      </w:r>
    </w:p>
    <w:p w14:paraId="419D7116" w14:textId="56BFDD7E" w:rsidR="00335E78" w:rsidRPr="00A83599" w:rsidRDefault="00335E78" w:rsidP="00335E78">
      <w:pPr>
        <w:rPr>
          <w:color w:val="auto"/>
        </w:rPr>
      </w:pPr>
      <w:r w:rsidRPr="00A83599">
        <w:rPr>
          <w:color w:val="auto"/>
        </w:rPr>
        <w:t>A pedestrian management plan must be submitted for all vehicle movements.  As a minimum it is expected that all vehicles will be accompanied by spotters and will travel at walking pace.</w:t>
      </w:r>
    </w:p>
    <w:p w14:paraId="50083F1E" w14:textId="036EBEEC" w:rsidR="00335E78" w:rsidRPr="00A83599" w:rsidRDefault="00335E78" w:rsidP="00335E78">
      <w:pPr>
        <w:rPr>
          <w:color w:val="auto"/>
        </w:rPr>
      </w:pPr>
      <w:r w:rsidRPr="00A83599">
        <w:rPr>
          <w:color w:val="auto"/>
        </w:rPr>
        <w:t xml:space="preserve">No vehicle movement is approved along the St Kilda Foreshore Promenade or timber boardwalk.  The pavers and timber is not weight loaded for vehicles and is very expensive to repair (all repairs </w:t>
      </w:r>
      <w:r w:rsidRPr="00A83599">
        <w:rPr>
          <w:color w:val="auto"/>
        </w:rPr>
        <w:lastRenderedPageBreak/>
        <w:t>would be costed to ev</w:t>
      </w:r>
      <w:r w:rsidR="00E82BFC">
        <w:rPr>
          <w:color w:val="auto"/>
        </w:rPr>
        <w:t>ent organisers).  Council Event Manager</w:t>
      </w:r>
      <w:r w:rsidRPr="00A83599">
        <w:rPr>
          <w:color w:val="auto"/>
        </w:rPr>
        <w:t xml:space="preserve"> can provide al</w:t>
      </w:r>
      <w:r w:rsidR="00D01365">
        <w:rPr>
          <w:color w:val="auto"/>
        </w:rPr>
        <w:t>ternate access information.</w:t>
      </w:r>
    </w:p>
    <w:p w14:paraId="74D28D2E" w14:textId="0EB717C5" w:rsidR="00335E78" w:rsidRPr="00DA7087" w:rsidRDefault="00335E78" w:rsidP="00335E78">
      <w:pPr>
        <w:rPr>
          <w:color w:val="auto"/>
        </w:rPr>
      </w:pPr>
      <w:r w:rsidRPr="00A83599">
        <w:rPr>
          <w:color w:val="auto"/>
        </w:rPr>
        <w:t>Keys are required for vehicle access for most event sites.  Key access is to be organised in advance with the Events Team.</w:t>
      </w:r>
      <w:bookmarkStart w:id="89" w:name="_Toc294175124"/>
      <w:bookmarkStart w:id="90" w:name="_Toc294175746"/>
      <w:bookmarkStart w:id="91" w:name="_Toc299023154"/>
      <w:bookmarkStart w:id="92" w:name="_Toc490811706"/>
    </w:p>
    <w:p w14:paraId="4C7F0303" w14:textId="65CCF168" w:rsidR="00335E78" w:rsidRPr="00335E78" w:rsidRDefault="00335E78" w:rsidP="00D73553">
      <w:pPr>
        <w:pStyle w:val="Heading2"/>
      </w:pPr>
      <w:bookmarkStart w:id="93" w:name="_Toc43885978"/>
      <w:r w:rsidRPr="00335E78">
        <w:t>Pedestrian Safety</w:t>
      </w:r>
      <w:bookmarkEnd w:id="93"/>
    </w:p>
    <w:p w14:paraId="3FA37A1C" w14:textId="3819ADD0" w:rsidR="00335E78" w:rsidRPr="00A83599" w:rsidRDefault="00335E78" w:rsidP="00335E78">
      <w:pPr>
        <w:shd w:val="clear" w:color="auto" w:fill="FFFFFF" w:themeFill="background1"/>
        <w:rPr>
          <w:color w:val="auto"/>
        </w:rPr>
      </w:pPr>
      <w:r w:rsidRPr="00A83599">
        <w:rPr>
          <w:color w:val="auto"/>
        </w:rPr>
        <w:t xml:space="preserve">All pedestrian safety measures are to </w:t>
      </w:r>
      <w:r w:rsidR="00D01365">
        <w:rPr>
          <w:color w:val="auto"/>
        </w:rPr>
        <w:t>be included in the application.</w:t>
      </w:r>
    </w:p>
    <w:p w14:paraId="7D904CD9" w14:textId="77777777" w:rsidR="00335E78" w:rsidRPr="00A83599" w:rsidRDefault="00335E78" w:rsidP="00335E78">
      <w:pPr>
        <w:shd w:val="clear" w:color="auto" w:fill="FFFFFF" w:themeFill="background1"/>
        <w:rPr>
          <w:color w:val="auto"/>
        </w:rPr>
      </w:pPr>
      <w:r w:rsidRPr="00A83599">
        <w:rPr>
          <w:color w:val="auto"/>
        </w:rPr>
        <w:t xml:space="preserve">A minimum space of 1.5 metres should be left between the event and the footpath for pedestrians and bike safety.  This is to ensure safe pedestrian passage. Barriers and/or signage may be necessary. </w:t>
      </w:r>
    </w:p>
    <w:p w14:paraId="23E12861" w14:textId="692DE604" w:rsidR="00335E78" w:rsidRPr="00A83599" w:rsidRDefault="00335E78" w:rsidP="00335E78">
      <w:pPr>
        <w:shd w:val="clear" w:color="auto" w:fill="FFFFFF" w:themeFill="background1"/>
        <w:rPr>
          <w:color w:val="auto"/>
        </w:rPr>
      </w:pPr>
      <w:r w:rsidRPr="00A83599">
        <w:rPr>
          <w:color w:val="auto"/>
        </w:rPr>
        <w:t>Consider how the patrons are accessing and exiting the venue. If large numbers are crossing a road at the beginning or conclusion of the event, security or spe</w:t>
      </w:r>
      <w:r w:rsidR="00D01365">
        <w:rPr>
          <w:color w:val="auto"/>
        </w:rPr>
        <w:t>ed reductions may be required.</w:t>
      </w:r>
    </w:p>
    <w:p w14:paraId="09E9A86A" w14:textId="030C2795" w:rsidR="00335E78" w:rsidRPr="00DA7087" w:rsidRDefault="00335E78" w:rsidP="00335E78">
      <w:pPr>
        <w:rPr>
          <w:color w:val="auto"/>
        </w:rPr>
      </w:pPr>
      <w:r w:rsidRPr="00A83599">
        <w:rPr>
          <w:color w:val="auto"/>
        </w:rPr>
        <w:t>Council has a standard egress plan (exit plan) for large events using South Beach Reserve.  This plan must be implemented and all associated costs are the responsibility of the event organiser.</w:t>
      </w:r>
    </w:p>
    <w:p w14:paraId="63EE9A89" w14:textId="77777777" w:rsidR="00335E78" w:rsidRPr="00335E78" w:rsidRDefault="00335E78" w:rsidP="00D73553">
      <w:pPr>
        <w:pStyle w:val="Heading2"/>
      </w:pPr>
      <w:bookmarkStart w:id="94" w:name="_Toc43885979"/>
      <w:r w:rsidRPr="00335E78">
        <w:t>Parking Restrictions</w:t>
      </w:r>
      <w:bookmarkEnd w:id="89"/>
      <w:bookmarkEnd w:id="90"/>
      <w:bookmarkEnd w:id="91"/>
      <w:bookmarkEnd w:id="92"/>
      <w:bookmarkEnd w:id="94"/>
    </w:p>
    <w:p w14:paraId="53AB642B" w14:textId="1F1AE30C" w:rsidR="00335E78" w:rsidRPr="00A83599" w:rsidRDefault="00335E78" w:rsidP="00335E78">
      <w:pPr>
        <w:shd w:val="clear" w:color="auto" w:fill="FFFFFF" w:themeFill="background1"/>
        <w:rPr>
          <w:color w:val="auto"/>
        </w:rPr>
      </w:pPr>
      <w:r w:rsidRPr="00A83599">
        <w:rPr>
          <w:color w:val="auto"/>
        </w:rPr>
        <w:t xml:space="preserve">Parking is not </w:t>
      </w:r>
      <w:r w:rsidR="00D01365">
        <w:rPr>
          <w:color w:val="auto"/>
        </w:rPr>
        <w:t>included as part of the permit.</w:t>
      </w:r>
    </w:p>
    <w:p w14:paraId="712E9CC3" w14:textId="3B81C879" w:rsidR="00335E78" w:rsidRPr="00A83599" w:rsidRDefault="00335E78" w:rsidP="00335E78">
      <w:pPr>
        <w:shd w:val="clear" w:color="auto" w:fill="FFFFFF" w:themeFill="background1"/>
        <w:rPr>
          <w:color w:val="auto"/>
        </w:rPr>
      </w:pPr>
      <w:r w:rsidRPr="00A83599">
        <w:rPr>
          <w:color w:val="auto"/>
        </w:rPr>
        <w:t>No parking is permitted on the foresh</w:t>
      </w:r>
      <w:r w:rsidR="00D01365">
        <w:rPr>
          <w:color w:val="auto"/>
        </w:rPr>
        <w:t>ore, reserves or the promenade.</w:t>
      </w:r>
    </w:p>
    <w:p w14:paraId="2440C832" w14:textId="6D1886B1" w:rsidR="00335E78" w:rsidRPr="00A83599" w:rsidRDefault="00335E78" w:rsidP="00335E78">
      <w:pPr>
        <w:shd w:val="clear" w:color="auto" w:fill="FFFFFF" w:themeFill="background1"/>
        <w:rPr>
          <w:color w:val="auto"/>
        </w:rPr>
      </w:pPr>
      <w:r w:rsidRPr="00A83599">
        <w:rPr>
          <w:color w:val="auto"/>
        </w:rPr>
        <w:t>Event organisers will be fined for all non-permitted vehicles in their event space or any event staff or contractor cars parked on rese</w:t>
      </w:r>
      <w:r w:rsidR="00D01365">
        <w:rPr>
          <w:color w:val="auto"/>
        </w:rPr>
        <w:t>rves around their event space.</w:t>
      </w:r>
    </w:p>
    <w:p w14:paraId="644CFA9B" w14:textId="77777777" w:rsidR="00335E78" w:rsidRPr="00A83599" w:rsidRDefault="00335E78" w:rsidP="00335E78">
      <w:pPr>
        <w:shd w:val="clear" w:color="auto" w:fill="FFFFFF" w:themeFill="background1"/>
        <w:rPr>
          <w:color w:val="auto"/>
        </w:rPr>
      </w:pPr>
      <w:r w:rsidRPr="00A83599">
        <w:rPr>
          <w:color w:val="auto"/>
        </w:rPr>
        <w:t>It is recommended that organisers advise staff/contractors of the restrictions.</w:t>
      </w:r>
    </w:p>
    <w:p w14:paraId="713B8287" w14:textId="1D2213EF" w:rsidR="00335E78" w:rsidRPr="00DA7087" w:rsidRDefault="00335E78" w:rsidP="00DA7087">
      <w:pPr>
        <w:shd w:val="clear" w:color="auto" w:fill="FFFFFF" w:themeFill="background1"/>
        <w:rPr>
          <w:color w:val="auto"/>
        </w:rPr>
      </w:pPr>
      <w:r w:rsidRPr="00A83599">
        <w:rPr>
          <w:color w:val="auto"/>
        </w:rPr>
        <w:t>It is the responsibility of the event organiser to address this issue in their planning.</w:t>
      </w:r>
    </w:p>
    <w:p w14:paraId="130B7519" w14:textId="77777777" w:rsidR="00335E78" w:rsidRPr="00335E78" w:rsidRDefault="00335E78" w:rsidP="00D73553">
      <w:pPr>
        <w:pStyle w:val="Heading2"/>
      </w:pPr>
      <w:bookmarkStart w:id="95" w:name="_Toc43885980"/>
      <w:r w:rsidRPr="00335E78">
        <w:t>VicRoads and Public Transport Victoria (PTV)</w:t>
      </w:r>
      <w:bookmarkEnd w:id="95"/>
    </w:p>
    <w:p w14:paraId="399803E5" w14:textId="669C1DAC" w:rsidR="00335E78" w:rsidRPr="00A83599" w:rsidRDefault="00335E78" w:rsidP="00335E78">
      <w:pPr>
        <w:shd w:val="clear" w:color="auto" w:fill="FFFFFF" w:themeFill="background1"/>
        <w:rPr>
          <w:color w:val="auto"/>
        </w:rPr>
      </w:pPr>
      <w:r w:rsidRPr="00A83599">
        <w:rPr>
          <w:color w:val="auto"/>
        </w:rPr>
        <w:t xml:space="preserve">Approvals or notifications may need to be made to </w:t>
      </w:r>
      <w:r w:rsidRPr="00D73553">
        <w:rPr>
          <w:color w:val="auto"/>
        </w:rPr>
        <w:t>VicRoads</w:t>
      </w:r>
      <w:r w:rsidRPr="00A83599">
        <w:rPr>
          <w:color w:val="auto"/>
        </w:rPr>
        <w:t xml:space="preserve"> if</w:t>
      </w:r>
      <w:r>
        <w:rPr>
          <w:color w:val="auto"/>
        </w:rPr>
        <w:t xml:space="preserve"> your event</w:t>
      </w:r>
      <w:r w:rsidR="00D01365">
        <w:rPr>
          <w:color w:val="auto"/>
        </w:rPr>
        <w:t>:</w:t>
      </w:r>
    </w:p>
    <w:p w14:paraId="17DA2A6E" w14:textId="77777777" w:rsidR="00335E78" w:rsidRPr="00A83599" w:rsidRDefault="00335E78" w:rsidP="00EB1005">
      <w:pPr>
        <w:pStyle w:val="ListParagraph"/>
        <w:numPr>
          <w:ilvl w:val="0"/>
          <w:numId w:val="11"/>
        </w:numPr>
        <w:shd w:val="clear" w:color="auto" w:fill="FFFFFF" w:themeFill="background1"/>
        <w:tabs>
          <w:tab w:val="clear" w:pos="-3060"/>
          <w:tab w:val="clear" w:pos="-2340"/>
          <w:tab w:val="clear" w:pos="6300"/>
        </w:tabs>
        <w:suppressAutoHyphens w:val="0"/>
        <w:rPr>
          <w:color w:val="auto"/>
        </w:rPr>
      </w:pPr>
      <w:r>
        <w:rPr>
          <w:color w:val="auto"/>
        </w:rPr>
        <w:t xml:space="preserve">Is </w:t>
      </w:r>
      <w:r w:rsidRPr="00A83599">
        <w:rPr>
          <w:color w:val="auto"/>
        </w:rPr>
        <w:t>closing or changing conditions on a VicRoads managed road</w:t>
      </w:r>
    </w:p>
    <w:p w14:paraId="279A8751" w14:textId="6471CC3D" w:rsidR="00335E78" w:rsidRPr="00A83599" w:rsidRDefault="00335E78" w:rsidP="00EB1005">
      <w:pPr>
        <w:pStyle w:val="ListParagraph"/>
        <w:numPr>
          <w:ilvl w:val="0"/>
          <w:numId w:val="11"/>
        </w:numPr>
        <w:shd w:val="clear" w:color="auto" w:fill="FFFFFF" w:themeFill="background1"/>
        <w:tabs>
          <w:tab w:val="clear" w:pos="-3060"/>
          <w:tab w:val="clear" w:pos="-2340"/>
          <w:tab w:val="clear" w:pos="6300"/>
        </w:tabs>
        <w:suppressAutoHyphens w:val="0"/>
        <w:rPr>
          <w:color w:val="auto"/>
        </w:rPr>
      </w:pPr>
      <w:r w:rsidRPr="00A83599">
        <w:rPr>
          <w:color w:val="auto"/>
        </w:rPr>
        <w:t>Would like to advertise on a VicRoads managed r</w:t>
      </w:r>
      <w:r w:rsidR="00D01365">
        <w:rPr>
          <w:color w:val="auto"/>
        </w:rPr>
        <w:t>oad</w:t>
      </w:r>
    </w:p>
    <w:p w14:paraId="6E460198" w14:textId="4B5FBBE9" w:rsidR="00335E78" w:rsidRPr="00A83599" w:rsidRDefault="00335E78" w:rsidP="00EB1005">
      <w:pPr>
        <w:pStyle w:val="ListParagraph"/>
        <w:numPr>
          <w:ilvl w:val="0"/>
          <w:numId w:val="11"/>
        </w:numPr>
        <w:shd w:val="clear" w:color="auto" w:fill="FFFFFF" w:themeFill="background1"/>
        <w:tabs>
          <w:tab w:val="clear" w:pos="-3060"/>
          <w:tab w:val="clear" w:pos="-2340"/>
          <w:tab w:val="clear" w:pos="6300"/>
        </w:tabs>
        <w:suppressAutoHyphens w:val="0"/>
        <w:rPr>
          <w:color w:val="auto"/>
        </w:rPr>
      </w:pPr>
      <w:r>
        <w:rPr>
          <w:color w:val="auto"/>
        </w:rPr>
        <w:t>M</w:t>
      </w:r>
      <w:r w:rsidRPr="00A83599">
        <w:rPr>
          <w:color w:val="auto"/>
        </w:rPr>
        <w:t>ay be distracting to driv</w:t>
      </w:r>
      <w:r w:rsidR="00D01365">
        <w:rPr>
          <w:color w:val="auto"/>
        </w:rPr>
        <w:t>ers on a VicRoads managed road</w:t>
      </w:r>
    </w:p>
    <w:p w14:paraId="0EB815E3" w14:textId="77777777" w:rsidR="00335E78" w:rsidRPr="00A83599" w:rsidRDefault="00335E78" w:rsidP="00EB1005">
      <w:pPr>
        <w:pStyle w:val="ListParagraph"/>
        <w:numPr>
          <w:ilvl w:val="0"/>
          <w:numId w:val="11"/>
        </w:numPr>
        <w:shd w:val="clear" w:color="auto" w:fill="FFFFFF" w:themeFill="background1"/>
        <w:tabs>
          <w:tab w:val="clear" w:pos="-3060"/>
          <w:tab w:val="clear" w:pos="-2340"/>
          <w:tab w:val="clear" w:pos="6300"/>
        </w:tabs>
        <w:suppressAutoHyphens w:val="0"/>
        <w:rPr>
          <w:color w:val="auto"/>
        </w:rPr>
      </w:pPr>
      <w:r w:rsidRPr="00A83599">
        <w:rPr>
          <w:color w:val="auto"/>
        </w:rPr>
        <w:t>I</w:t>
      </w:r>
      <w:r>
        <w:rPr>
          <w:color w:val="auto"/>
        </w:rPr>
        <w:t>s i</w:t>
      </w:r>
      <w:r w:rsidRPr="00A83599">
        <w:rPr>
          <w:color w:val="auto"/>
        </w:rPr>
        <w:t>nterrupting Public Transport or require</w:t>
      </w:r>
      <w:r>
        <w:rPr>
          <w:color w:val="auto"/>
        </w:rPr>
        <w:t>s</w:t>
      </w:r>
      <w:r w:rsidRPr="00A83599">
        <w:rPr>
          <w:color w:val="auto"/>
        </w:rPr>
        <w:t xml:space="preserve"> additional Public Transport</w:t>
      </w:r>
    </w:p>
    <w:p w14:paraId="472C6E12" w14:textId="77777777" w:rsidR="00335E78" w:rsidRPr="00A83599" w:rsidRDefault="00335E78" w:rsidP="00335E78">
      <w:pPr>
        <w:shd w:val="clear" w:color="auto" w:fill="FFFFFF" w:themeFill="background1"/>
        <w:rPr>
          <w:color w:val="auto"/>
        </w:rPr>
      </w:pPr>
      <w:r w:rsidRPr="00A83599">
        <w:rPr>
          <w:color w:val="auto"/>
        </w:rPr>
        <w:t>Approvals or notifications may need to be made to</w:t>
      </w:r>
      <w:r w:rsidRPr="00DA6153">
        <w:rPr>
          <w:color w:val="385623" w:themeColor="accent6" w:themeShade="80"/>
        </w:rPr>
        <w:t xml:space="preserve"> PTV </w:t>
      </w:r>
      <w:r w:rsidRPr="00A83599">
        <w:rPr>
          <w:color w:val="auto"/>
        </w:rPr>
        <w:t>if:</w:t>
      </w:r>
    </w:p>
    <w:p w14:paraId="0E8782C2" w14:textId="77777777" w:rsidR="00335E78" w:rsidRPr="00A83599" w:rsidRDefault="00335E78" w:rsidP="00EB1005">
      <w:pPr>
        <w:pStyle w:val="ListParagraph"/>
        <w:numPr>
          <w:ilvl w:val="0"/>
          <w:numId w:val="14"/>
        </w:numPr>
        <w:shd w:val="clear" w:color="auto" w:fill="FFFFFF" w:themeFill="background1"/>
        <w:tabs>
          <w:tab w:val="clear" w:pos="-3060"/>
          <w:tab w:val="clear" w:pos="-2340"/>
          <w:tab w:val="clear" w:pos="6300"/>
        </w:tabs>
        <w:suppressAutoHyphens w:val="0"/>
        <w:rPr>
          <w:color w:val="auto"/>
        </w:rPr>
      </w:pPr>
      <w:r w:rsidRPr="00A83599">
        <w:rPr>
          <w:color w:val="auto"/>
        </w:rPr>
        <w:t>You are disrupting or blocking access to PTV services</w:t>
      </w:r>
    </w:p>
    <w:p w14:paraId="7FAFF443" w14:textId="75EF4981" w:rsidR="00335E78" w:rsidRPr="00A83599" w:rsidRDefault="00335E78" w:rsidP="00EB1005">
      <w:pPr>
        <w:pStyle w:val="ListParagraph"/>
        <w:numPr>
          <w:ilvl w:val="0"/>
          <w:numId w:val="14"/>
        </w:numPr>
        <w:shd w:val="clear" w:color="auto" w:fill="FFFFFF" w:themeFill="background1"/>
        <w:tabs>
          <w:tab w:val="clear" w:pos="-3060"/>
          <w:tab w:val="clear" w:pos="-2340"/>
          <w:tab w:val="clear" w:pos="6300"/>
        </w:tabs>
        <w:suppressAutoHyphens w:val="0"/>
        <w:rPr>
          <w:color w:val="auto"/>
        </w:rPr>
      </w:pPr>
      <w:r w:rsidRPr="00A83599">
        <w:rPr>
          <w:color w:val="auto"/>
        </w:rPr>
        <w:t xml:space="preserve">If you require additional services to move large numbers of </w:t>
      </w:r>
      <w:r w:rsidR="00D01365">
        <w:rPr>
          <w:color w:val="auto"/>
        </w:rPr>
        <w:t xml:space="preserve">patrons to or from your event. </w:t>
      </w:r>
    </w:p>
    <w:p w14:paraId="1C3A997D" w14:textId="66C42A32" w:rsidR="00335E78" w:rsidRPr="00A83599" w:rsidRDefault="00335E78" w:rsidP="00335E78">
      <w:pPr>
        <w:shd w:val="clear" w:color="auto" w:fill="FFFFFF" w:themeFill="background1"/>
        <w:rPr>
          <w:color w:val="auto"/>
        </w:rPr>
      </w:pPr>
      <w:r w:rsidRPr="00A83599">
        <w:rPr>
          <w:color w:val="auto"/>
        </w:rPr>
        <w:t>Three months is required for thes</w:t>
      </w:r>
      <w:r w:rsidR="00D01365">
        <w:rPr>
          <w:color w:val="auto"/>
        </w:rPr>
        <w:t>e approvals and notifications.</w:t>
      </w:r>
    </w:p>
    <w:p w14:paraId="0F1F20A9"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000000"/>
        </w:rPr>
      </w:pPr>
      <w:bookmarkStart w:id="96" w:name="_Toc294175140"/>
      <w:bookmarkStart w:id="97" w:name="_Toc294175762"/>
      <w:bookmarkStart w:id="98" w:name="_Toc299023170"/>
      <w:bookmarkStart w:id="99" w:name="_Toc490811709"/>
      <w:bookmarkStart w:id="100" w:name="_Toc294175137"/>
      <w:bookmarkStart w:id="101" w:name="_Toc294175759"/>
      <w:bookmarkStart w:id="102" w:name="_Toc299023167"/>
      <w:r w:rsidRPr="00A83599">
        <w:rPr>
          <w:color w:val="auto"/>
        </w:rPr>
        <w:t xml:space="preserve">Contact VicRoads on ph. (03) 9854 2781 or </w:t>
      </w:r>
      <w:hyperlink r:id="rId15" w:history="1">
        <w:r w:rsidRPr="00D73553">
          <w:rPr>
            <w:rStyle w:val="Hyperlink"/>
          </w:rPr>
          <w:t>vicroadsmetroevents@roads.vic.gov.au</w:t>
        </w:r>
      </w:hyperlink>
    </w:p>
    <w:p w14:paraId="6B2FD2F0" w14:textId="0AE7B91D" w:rsidR="00335E78" w:rsidRPr="00A02A13" w:rsidRDefault="00335E78" w:rsidP="00A02A13">
      <w:pPr>
        <w:pStyle w:val="ListParagraph"/>
        <w:numPr>
          <w:ilvl w:val="0"/>
          <w:numId w:val="10"/>
        </w:numPr>
        <w:tabs>
          <w:tab w:val="clear" w:pos="-3060"/>
          <w:tab w:val="clear" w:pos="-2340"/>
          <w:tab w:val="clear" w:pos="6300"/>
        </w:tabs>
        <w:suppressAutoHyphens w:val="0"/>
        <w:rPr>
          <w:color w:val="0563C1" w:themeColor="hyperlink"/>
          <w:u w:val="single"/>
        </w:rPr>
      </w:pPr>
      <w:r w:rsidRPr="00A83599">
        <w:rPr>
          <w:color w:val="auto"/>
        </w:rPr>
        <w:t xml:space="preserve">Contact PTV ph. 1800 800 007 or </w:t>
      </w:r>
      <w:hyperlink r:id="rId16" w:history="1">
        <w:r w:rsidRPr="00A83599">
          <w:rPr>
            <w:rStyle w:val="Hyperlink"/>
          </w:rPr>
          <w:t>https://www.ptv.vic.gov.au/news-and-events/events/specialevents/</w:t>
        </w:r>
      </w:hyperlink>
      <w:r w:rsidR="00A02A13">
        <w:rPr>
          <w:rStyle w:val="Hyperlink"/>
        </w:rPr>
        <w:br w:type="page"/>
      </w:r>
    </w:p>
    <w:p w14:paraId="1A59DDB8" w14:textId="6E95F3A0" w:rsidR="00335E78" w:rsidRPr="00DA7087" w:rsidRDefault="00335E78" w:rsidP="00D73553">
      <w:pPr>
        <w:pStyle w:val="Heading1"/>
      </w:pPr>
      <w:bookmarkStart w:id="103" w:name="_Toc43885981"/>
      <w:r w:rsidRPr="00335E78">
        <w:lastRenderedPageBreak/>
        <w:t>Section 7: Food &amp; Beverage, Alcohol</w:t>
      </w:r>
      <w:bookmarkEnd w:id="96"/>
      <w:bookmarkEnd w:id="97"/>
      <w:bookmarkEnd w:id="98"/>
      <w:r w:rsidRPr="00335E78">
        <w:t xml:space="preserve"> and Tobacco</w:t>
      </w:r>
      <w:bookmarkStart w:id="104" w:name="_Toc490811710"/>
      <w:bookmarkEnd w:id="99"/>
      <w:bookmarkEnd w:id="103"/>
    </w:p>
    <w:p w14:paraId="049B9E3C" w14:textId="391D628A" w:rsidR="00335E78" w:rsidRPr="00335E78" w:rsidRDefault="00335E78" w:rsidP="00D73553">
      <w:pPr>
        <w:pStyle w:val="Heading2"/>
      </w:pPr>
      <w:bookmarkStart w:id="105" w:name="_Toc43885982"/>
      <w:r w:rsidRPr="00335E78">
        <w:t xml:space="preserve">Food and </w:t>
      </w:r>
      <w:bookmarkEnd w:id="104"/>
      <w:r w:rsidRPr="00335E78">
        <w:t>Beverage</w:t>
      </w:r>
      <w:bookmarkEnd w:id="105"/>
    </w:p>
    <w:p w14:paraId="611214B9" w14:textId="5EAE6B0C" w:rsidR="00335E78" w:rsidRDefault="00335E78" w:rsidP="00335E78">
      <w:pPr>
        <w:shd w:val="clear" w:color="auto" w:fill="FFFFFF" w:themeFill="background1"/>
        <w:rPr>
          <w:color w:val="auto"/>
        </w:rPr>
      </w:pPr>
      <w:r w:rsidRPr="00A83599">
        <w:rPr>
          <w:color w:val="auto"/>
        </w:rPr>
        <w:t xml:space="preserve">Events selling </w:t>
      </w:r>
      <w:r w:rsidR="00956587">
        <w:rPr>
          <w:color w:val="auto"/>
        </w:rPr>
        <w:t xml:space="preserve">or serving </w:t>
      </w:r>
      <w:r w:rsidRPr="00A83599">
        <w:rPr>
          <w:color w:val="auto"/>
        </w:rPr>
        <w:t xml:space="preserve">food or drinks are required to be registered </w:t>
      </w:r>
      <w:r w:rsidR="00956587">
        <w:rPr>
          <w:color w:val="auto"/>
        </w:rPr>
        <w:t>at</w:t>
      </w:r>
      <w:r w:rsidRPr="00A83599">
        <w:rPr>
          <w:color w:val="auto"/>
        </w:rPr>
        <w:t xml:space="preserve"> </w:t>
      </w:r>
      <w:r>
        <w:rPr>
          <w:color w:val="auto"/>
        </w:rPr>
        <w:t xml:space="preserve">a </w:t>
      </w:r>
      <w:r w:rsidRPr="00A83599">
        <w:rPr>
          <w:color w:val="auto"/>
        </w:rPr>
        <w:t>Council and have a Current Statement of Trade</w:t>
      </w:r>
      <w:r w:rsidR="00956587">
        <w:rPr>
          <w:color w:val="auto"/>
        </w:rPr>
        <w:t xml:space="preserve"> via Steatrader</w:t>
      </w:r>
      <w:r w:rsidRPr="00A83599">
        <w:rPr>
          <w:color w:val="auto"/>
        </w:rPr>
        <w:t xml:space="preserve">.  </w:t>
      </w:r>
      <w:r>
        <w:rPr>
          <w:color w:val="auto"/>
        </w:rPr>
        <w:t>All food and beverage service must meet all relevan</w:t>
      </w:r>
      <w:r w:rsidR="00D01365">
        <w:rPr>
          <w:color w:val="auto"/>
        </w:rPr>
        <w:t>t legislation and regulations.</w:t>
      </w:r>
    </w:p>
    <w:p w14:paraId="3FCC7B74" w14:textId="23D969C1" w:rsidR="00526FE5" w:rsidRDefault="00335E78" w:rsidP="00335E78">
      <w:pPr>
        <w:shd w:val="clear" w:color="auto" w:fill="FFFFFF" w:themeFill="background1"/>
        <w:rPr>
          <w:color w:val="auto"/>
        </w:rPr>
      </w:pPr>
      <w:r w:rsidRPr="00A83599">
        <w:rPr>
          <w:color w:val="auto"/>
        </w:rPr>
        <w:t>For further information contact Councils Health Services team 9209 6292.</w:t>
      </w:r>
    </w:p>
    <w:p w14:paraId="6445B912" w14:textId="77777777" w:rsidR="00335E78" w:rsidRPr="00335E78" w:rsidRDefault="00335E78" w:rsidP="00D73553">
      <w:pPr>
        <w:pStyle w:val="Heading2"/>
      </w:pPr>
      <w:bookmarkStart w:id="106" w:name="_Toc43885983"/>
      <w:r w:rsidRPr="00335E78">
        <w:t>Gas Safety</w:t>
      </w:r>
      <w:bookmarkEnd w:id="106"/>
    </w:p>
    <w:p w14:paraId="61D9DE73" w14:textId="6D77E832" w:rsidR="00335E78" w:rsidRDefault="00335E78" w:rsidP="00335E78">
      <w:pPr>
        <w:shd w:val="clear" w:color="auto" w:fill="FFFFFF" w:themeFill="background1"/>
        <w:rPr>
          <w:color w:val="auto"/>
        </w:rPr>
      </w:pPr>
      <w:r>
        <w:rPr>
          <w:color w:val="auto"/>
        </w:rPr>
        <w:t>Event organsiers h</w:t>
      </w:r>
      <w:r w:rsidR="00956587">
        <w:rPr>
          <w:color w:val="auto"/>
        </w:rPr>
        <w:t>ave a duty of care under the Occ</w:t>
      </w:r>
      <w:r>
        <w:rPr>
          <w:color w:val="auto"/>
        </w:rPr>
        <w:t>upational Health and Safety legislation to provide a safe environment.  Gas safety can be achieved by ensuing all gas installa</w:t>
      </w:r>
      <w:r w:rsidR="00956587">
        <w:rPr>
          <w:color w:val="auto"/>
        </w:rPr>
        <w:t>tions are safe and certified and complying with current regulations and safey st</w:t>
      </w:r>
      <w:r>
        <w:rPr>
          <w:color w:val="auto"/>
        </w:rPr>
        <w:t xml:space="preserve">andards.  </w:t>
      </w:r>
    </w:p>
    <w:p w14:paraId="3CA97C9D" w14:textId="2B08CE97" w:rsidR="00335E78" w:rsidRPr="00DA7087" w:rsidRDefault="00335E78" w:rsidP="00DA7087">
      <w:pPr>
        <w:shd w:val="clear" w:color="auto" w:fill="FFFFFF" w:themeFill="background1"/>
        <w:rPr>
          <w:color w:val="auto"/>
        </w:rPr>
      </w:pPr>
      <w:r>
        <w:rPr>
          <w:color w:val="auto"/>
        </w:rPr>
        <w:t>Energy Safe Victoria has information</w:t>
      </w:r>
      <w:r w:rsidR="00956587">
        <w:rPr>
          <w:color w:val="auto"/>
        </w:rPr>
        <w:t xml:space="preserve"> on gas safety for major events. I</w:t>
      </w:r>
      <w:r>
        <w:rPr>
          <w:color w:val="auto"/>
        </w:rPr>
        <w:t xml:space="preserve">nformation is available on their website </w:t>
      </w:r>
      <w:hyperlink r:id="rId17" w:history="1">
        <w:r w:rsidRPr="00A76075">
          <w:rPr>
            <w:rStyle w:val="Hyperlink"/>
          </w:rPr>
          <w:t>http://www.esv.vic.gov.au/safety-education/gas-and-electrical-safety-at-work/gas-safety-for-major-events/</w:t>
        </w:r>
      </w:hyperlink>
      <w:bookmarkStart w:id="107" w:name="_Toc490811711"/>
      <w:r w:rsidR="00DA7087">
        <w:rPr>
          <w:color w:val="auto"/>
        </w:rPr>
        <w:t xml:space="preserve"> </w:t>
      </w:r>
    </w:p>
    <w:p w14:paraId="4D1E593E" w14:textId="6048B6D4" w:rsidR="00335E78" w:rsidRPr="00335E78" w:rsidRDefault="00335E78" w:rsidP="00D73553">
      <w:pPr>
        <w:pStyle w:val="Heading2"/>
      </w:pPr>
      <w:bookmarkStart w:id="108" w:name="_Toc43885984"/>
      <w:r w:rsidRPr="00335E78">
        <w:t>Alcohol</w:t>
      </w:r>
      <w:bookmarkEnd w:id="107"/>
      <w:r w:rsidRPr="00335E78">
        <w:t xml:space="preserve"> – Liquor Licen</w:t>
      </w:r>
      <w:r w:rsidR="00484428">
        <w:t>s</w:t>
      </w:r>
      <w:r w:rsidRPr="00335E78">
        <w:t>e</w:t>
      </w:r>
      <w:bookmarkEnd w:id="108"/>
    </w:p>
    <w:p w14:paraId="205280EF" w14:textId="7AAD8A4B" w:rsidR="00335E78" w:rsidRPr="00A83599" w:rsidRDefault="00335E78" w:rsidP="00335E78">
      <w:pPr>
        <w:rPr>
          <w:color w:val="auto"/>
        </w:rPr>
      </w:pPr>
      <w:r w:rsidRPr="00A83599">
        <w:rPr>
          <w:color w:val="auto"/>
        </w:rPr>
        <w:t xml:space="preserve">Events selling or serving alcohol must obtain a Liquor Licence from the Victorian Commission for Gambling &amp; Liquor Regulation (VCGLR) 1300 182 457 or </w:t>
      </w:r>
      <w:hyperlink r:id="rId18" w:history="1">
        <w:r w:rsidRPr="00A83599">
          <w:rPr>
            <w:rStyle w:val="Hyperlink"/>
            <w:color w:val="3898F9" w:themeColor="hyperlink" w:themeTint="A6"/>
          </w:rPr>
          <w:t>VCGLR</w:t>
        </w:r>
      </w:hyperlink>
      <w:r w:rsidRPr="00A83599">
        <w:t>.</w:t>
      </w:r>
      <w:r w:rsidRPr="00A83599">
        <w:rPr>
          <w:shd w:val="clear" w:color="auto" w:fill="FFFFFF" w:themeFill="background1"/>
        </w:rPr>
        <w:t xml:space="preserve">  </w:t>
      </w:r>
      <w:r w:rsidRPr="00A83599">
        <w:rPr>
          <w:color w:val="auto"/>
          <w:shd w:val="clear" w:color="auto" w:fill="FFFFFF" w:themeFill="background1"/>
        </w:rPr>
        <w:t>Licences take up to three months to approve, however smaller events may be able to be processed quicker.</w:t>
      </w:r>
    </w:p>
    <w:p w14:paraId="18290966" w14:textId="5DC19FB4" w:rsidR="00335E78" w:rsidRPr="00A83599" w:rsidRDefault="00335E78" w:rsidP="00335E78">
      <w:pPr>
        <w:rPr>
          <w:color w:val="auto"/>
        </w:rPr>
      </w:pPr>
      <w:r w:rsidRPr="00A83599">
        <w:rPr>
          <w:color w:val="auto"/>
        </w:rPr>
        <w:t>Events are required to apply for temporary limited licences rathe</w:t>
      </w:r>
      <w:r w:rsidR="00956587">
        <w:rPr>
          <w:color w:val="auto"/>
        </w:rPr>
        <w:t>r than using a caterers licence</w:t>
      </w:r>
      <w:r w:rsidRPr="00A83599">
        <w:rPr>
          <w:color w:val="auto"/>
        </w:rPr>
        <w:t>.</w:t>
      </w:r>
      <w:r w:rsidR="00956587">
        <w:rPr>
          <w:color w:val="auto"/>
        </w:rPr>
        <w:t xml:space="preserve">  Council and Victoria Police will be c</w:t>
      </w:r>
      <w:r w:rsidR="00D01365">
        <w:rPr>
          <w:color w:val="auto"/>
        </w:rPr>
        <w:t>onsulted through this process.</w:t>
      </w:r>
    </w:p>
    <w:p w14:paraId="175CE6E6" w14:textId="151F6664" w:rsidR="00335E78" w:rsidRPr="00DA7087" w:rsidRDefault="00335E78" w:rsidP="00335E78">
      <w:pPr>
        <w:rPr>
          <w:color w:val="auto"/>
        </w:rPr>
      </w:pPr>
      <w:r w:rsidRPr="00A83599">
        <w:rPr>
          <w:color w:val="auto"/>
        </w:rPr>
        <w:t>Copies of these documents will be requi</w:t>
      </w:r>
      <w:bookmarkStart w:id="109" w:name="_Toc490811712"/>
      <w:r w:rsidR="00D01365">
        <w:rPr>
          <w:color w:val="auto"/>
        </w:rPr>
        <w:t>red before a permit is issued.</w:t>
      </w:r>
    </w:p>
    <w:p w14:paraId="6212C6F7" w14:textId="77777777" w:rsidR="00335E78" w:rsidRPr="00335E78" w:rsidRDefault="00335E78" w:rsidP="00D73553">
      <w:pPr>
        <w:pStyle w:val="Heading2"/>
      </w:pPr>
      <w:bookmarkStart w:id="110" w:name="_Toc43885985"/>
      <w:r w:rsidRPr="00335E78">
        <w:t>Alcohol Management Plan (AMP)</w:t>
      </w:r>
      <w:bookmarkEnd w:id="110"/>
    </w:p>
    <w:p w14:paraId="0567E187" w14:textId="77777777" w:rsidR="00335E78" w:rsidRPr="00A83599" w:rsidRDefault="00335E78" w:rsidP="00335E78">
      <w:pPr>
        <w:rPr>
          <w:color w:val="auto"/>
        </w:rPr>
      </w:pPr>
      <w:r w:rsidRPr="00A83599">
        <w:rPr>
          <w:color w:val="auto"/>
        </w:rPr>
        <w:t>All events which include the consumption of alcohol must have an AMP.  This plan details how alcohol sale and supply and alcohol-related risks are to be managed for a particular event and at a specific site.</w:t>
      </w:r>
    </w:p>
    <w:p w14:paraId="7D43ABD1" w14:textId="72BBD4EB" w:rsidR="00335E78" w:rsidRPr="00A83599" w:rsidRDefault="00335E78" w:rsidP="00335E78">
      <w:pPr>
        <w:rPr>
          <w:color w:val="auto"/>
        </w:rPr>
      </w:pPr>
      <w:r w:rsidRPr="00A83599">
        <w:rPr>
          <w:color w:val="auto"/>
        </w:rPr>
        <w:t xml:space="preserve">Amongst other details the </w:t>
      </w:r>
      <w:r w:rsidR="00D01365">
        <w:rPr>
          <w:color w:val="auto"/>
        </w:rPr>
        <w:t>plan must include:</w:t>
      </w:r>
    </w:p>
    <w:p w14:paraId="28235E79" w14:textId="77777777" w:rsidR="00335E78" w:rsidRPr="00A83599" w:rsidRDefault="00335E78" w:rsidP="00EB1005">
      <w:pPr>
        <w:pStyle w:val="ListParagraph"/>
        <w:numPr>
          <w:ilvl w:val="0"/>
          <w:numId w:val="19"/>
        </w:numPr>
        <w:tabs>
          <w:tab w:val="clear" w:pos="-3060"/>
          <w:tab w:val="clear" w:pos="-2340"/>
          <w:tab w:val="clear" w:pos="6300"/>
        </w:tabs>
        <w:suppressAutoHyphens w:val="0"/>
        <w:spacing w:after="200" w:line="276" w:lineRule="auto"/>
        <w:rPr>
          <w:color w:val="auto"/>
        </w:rPr>
      </w:pPr>
      <w:r w:rsidRPr="00A83599">
        <w:rPr>
          <w:color w:val="auto"/>
        </w:rPr>
        <w:t>Details of the liquor licence sought</w:t>
      </w:r>
    </w:p>
    <w:p w14:paraId="6FEC1102" w14:textId="77777777" w:rsidR="00335E78" w:rsidRPr="00A83599" w:rsidRDefault="00335E78" w:rsidP="00EB1005">
      <w:pPr>
        <w:pStyle w:val="ListParagraph"/>
        <w:numPr>
          <w:ilvl w:val="0"/>
          <w:numId w:val="19"/>
        </w:numPr>
        <w:tabs>
          <w:tab w:val="clear" w:pos="-3060"/>
          <w:tab w:val="clear" w:pos="-2340"/>
          <w:tab w:val="clear" w:pos="6300"/>
        </w:tabs>
        <w:suppressAutoHyphens w:val="0"/>
        <w:spacing w:after="200" w:line="276" w:lineRule="auto"/>
        <w:rPr>
          <w:color w:val="auto"/>
        </w:rPr>
      </w:pPr>
      <w:r w:rsidRPr="00A83599">
        <w:rPr>
          <w:color w:val="auto"/>
        </w:rPr>
        <w:t>Details of the hours of operation (this includes the event hours as well as the times proposed to supply/serve alcohol)</w:t>
      </w:r>
    </w:p>
    <w:p w14:paraId="4E557DC0" w14:textId="0FCB93CB" w:rsidR="00335E78" w:rsidRPr="00A83599" w:rsidRDefault="00D01365" w:rsidP="00EB1005">
      <w:pPr>
        <w:pStyle w:val="ListParagraph"/>
        <w:numPr>
          <w:ilvl w:val="0"/>
          <w:numId w:val="19"/>
        </w:numPr>
        <w:tabs>
          <w:tab w:val="clear" w:pos="-3060"/>
          <w:tab w:val="clear" w:pos="-2340"/>
          <w:tab w:val="clear" w:pos="6300"/>
        </w:tabs>
        <w:suppressAutoHyphens w:val="0"/>
        <w:spacing w:after="200" w:line="276" w:lineRule="auto"/>
        <w:rPr>
          <w:color w:val="auto"/>
        </w:rPr>
      </w:pPr>
      <w:r>
        <w:rPr>
          <w:color w:val="auto"/>
        </w:rPr>
        <w:t>Security arrangements</w:t>
      </w:r>
    </w:p>
    <w:p w14:paraId="40C60AB0" w14:textId="77777777" w:rsidR="00335E78" w:rsidRPr="00A83599" w:rsidRDefault="00335E78" w:rsidP="00EB1005">
      <w:pPr>
        <w:pStyle w:val="ListParagraph"/>
        <w:numPr>
          <w:ilvl w:val="0"/>
          <w:numId w:val="19"/>
        </w:numPr>
        <w:tabs>
          <w:tab w:val="clear" w:pos="-3060"/>
          <w:tab w:val="clear" w:pos="-2340"/>
          <w:tab w:val="clear" w:pos="6300"/>
        </w:tabs>
        <w:suppressAutoHyphens w:val="0"/>
        <w:spacing w:after="200" w:line="276" w:lineRule="auto"/>
        <w:rPr>
          <w:color w:val="auto"/>
        </w:rPr>
      </w:pPr>
      <w:r w:rsidRPr="00A83599">
        <w:rPr>
          <w:color w:val="auto"/>
        </w:rPr>
        <w:t>Strategies for dealing with intoxicated, drunk and disorderly patrons</w:t>
      </w:r>
    </w:p>
    <w:p w14:paraId="0894D6E9" w14:textId="77777777" w:rsidR="00335E78" w:rsidRPr="00A83599" w:rsidRDefault="00335E78" w:rsidP="00EB1005">
      <w:pPr>
        <w:pStyle w:val="ListParagraph"/>
        <w:numPr>
          <w:ilvl w:val="0"/>
          <w:numId w:val="19"/>
        </w:numPr>
        <w:tabs>
          <w:tab w:val="clear" w:pos="-3060"/>
          <w:tab w:val="clear" w:pos="-2340"/>
          <w:tab w:val="clear" w:pos="6300"/>
        </w:tabs>
        <w:suppressAutoHyphens w:val="0"/>
        <w:spacing w:after="200" w:line="276" w:lineRule="auto"/>
        <w:rPr>
          <w:color w:val="auto"/>
        </w:rPr>
      </w:pPr>
      <w:r w:rsidRPr="00A83599">
        <w:rPr>
          <w:color w:val="auto"/>
        </w:rPr>
        <w:t>The provision of free drinking water</w:t>
      </w:r>
    </w:p>
    <w:p w14:paraId="51055B5F" w14:textId="77777777" w:rsidR="00335E78" w:rsidRPr="00A83599" w:rsidRDefault="00335E78" w:rsidP="00EB1005">
      <w:pPr>
        <w:pStyle w:val="ListParagraph"/>
        <w:numPr>
          <w:ilvl w:val="0"/>
          <w:numId w:val="19"/>
        </w:numPr>
        <w:tabs>
          <w:tab w:val="clear" w:pos="-3060"/>
          <w:tab w:val="clear" w:pos="-2340"/>
          <w:tab w:val="clear" w:pos="6300"/>
        </w:tabs>
        <w:suppressAutoHyphens w:val="0"/>
        <w:spacing w:after="200" w:line="276" w:lineRule="auto"/>
        <w:rPr>
          <w:color w:val="auto"/>
        </w:rPr>
      </w:pPr>
      <w:r w:rsidRPr="00A83599">
        <w:rPr>
          <w:color w:val="auto"/>
        </w:rPr>
        <w:t>Managing entry and exits and pass-out arrangements</w:t>
      </w:r>
    </w:p>
    <w:p w14:paraId="558F243A" w14:textId="3AE177F1" w:rsidR="00335E78" w:rsidRPr="00A83599" w:rsidRDefault="00335E78" w:rsidP="00335E78">
      <w:pPr>
        <w:rPr>
          <w:color w:val="auto"/>
        </w:rPr>
      </w:pPr>
      <w:r w:rsidRPr="00A83599">
        <w:rPr>
          <w:color w:val="auto"/>
        </w:rPr>
        <w:t>Further information can be provided by VCGLR or a Port Phillip help sheet is available on request.</w:t>
      </w:r>
    </w:p>
    <w:p w14:paraId="6F6DA14E" w14:textId="77777777" w:rsidR="00335E78" w:rsidRPr="00335E78" w:rsidRDefault="00335E78" w:rsidP="00D73553">
      <w:pPr>
        <w:pStyle w:val="Heading2"/>
      </w:pPr>
      <w:bookmarkStart w:id="111" w:name="_Toc43885986"/>
      <w:r w:rsidRPr="00335E78">
        <w:t>Tobacco Act</w:t>
      </w:r>
      <w:bookmarkEnd w:id="109"/>
      <w:bookmarkEnd w:id="111"/>
    </w:p>
    <w:p w14:paraId="5BD21E2D" w14:textId="3EC8751D" w:rsidR="00335E78" w:rsidRPr="00A83599" w:rsidRDefault="00335E78" w:rsidP="00335E78">
      <w:pPr>
        <w:rPr>
          <w:color w:val="auto"/>
        </w:rPr>
      </w:pPr>
      <w:r w:rsidRPr="00A83599">
        <w:rPr>
          <w:color w:val="auto"/>
        </w:rPr>
        <w:t xml:space="preserve">Significant amendments to the Tobacco Act 1987 came in to effect from 1 August 2017. The amendments place restrictions </w:t>
      </w:r>
      <w:r w:rsidR="00D01365">
        <w:rPr>
          <w:color w:val="auto"/>
        </w:rPr>
        <w:t>on smoking at events with food.</w:t>
      </w:r>
    </w:p>
    <w:p w14:paraId="26DC9378" w14:textId="11FE61E3" w:rsidR="00335E78" w:rsidRPr="00A83599" w:rsidRDefault="00D01365" w:rsidP="00335E78">
      <w:pPr>
        <w:rPr>
          <w:color w:val="auto"/>
        </w:rPr>
      </w:pPr>
      <w:r>
        <w:rPr>
          <w:color w:val="auto"/>
        </w:rPr>
        <w:t>In summary, smoking is banned:</w:t>
      </w:r>
    </w:p>
    <w:p w14:paraId="77122461" w14:textId="77777777" w:rsidR="00335E78" w:rsidRPr="00A83599" w:rsidRDefault="00335E78" w:rsidP="00EB1005">
      <w:pPr>
        <w:pStyle w:val="ListParagraph"/>
        <w:numPr>
          <w:ilvl w:val="0"/>
          <w:numId w:val="20"/>
        </w:numPr>
        <w:tabs>
          <w:tab w:val="clear" w:pos="-3060"/>
          <w:tab w:val="clear" w:pos="-2340"/>
          <w:tab w:val="clear" w:pos="6300"/>
        </w:tabs>
        <w:suppressAutoHyphens w:val="0"/>
        <w:rPr>
          <w:color w:val="auto"/>
        </w:rPr>
      </w:pPr>
      <w:r w:rsidRPr="00A83599">
        <w:rPr>
          <w:color w:val="auto"/>
        </w:rPr>
        <w:lastRenderedPageBreak/>
        <w:t>In all outdoor areas at food fairs where the principal activity is the supply of food for the consumption of the event. E.g. Food Truck Events/Markets.</w:t>
      </w:r>
    </w:p>
    <w:p w14:paraId="0E0A8983" w14:textId="77777777" w:rsidR="00335E78" w:rsidRPr="00A83599" w:rsidRDefault="00335E78" w:rsidP="00EB1005">
      <w:pPr>
        <w:pStyle w:val="ListParagraph"/>
        <w:numPr>
          <w:ilvl w:val="0"/>
          <w:numId w:val="20"/>
        </w:numPr>
        <w:tabs>
          <w:tab w:val="clear" w:pos="-3060"/>
          <w:tab w:val="clear" w:pos="-2340"/>
          <w:tab w:val="clear" w:pos="6300"/>
        </w:tabs>
        <w:suppressAutoHyphens w:val="0"/>
        <w:rPr>
          <w:color w:val="auto"/>
        </w:rPr>
      </w:pPr>
      <w:r w:rsidRPr="00A83599">
        <w:rPr>
          <w:color w:val="auto"/>
        </w:rPr>
        <w:t xml:space="preserve">In all outdoor areas within 10 meters of food stalls and vans at organised outdoor events (other than food fairs), including community or street festivals. </w:t>
      </w:r>
    </w:p>
    <w:p w14:paraId="454A2C33" w14:textId="77777777" w:rsidR="00335E78" w:rsidRPr="00A83599" w:rsidRDefault="00335E78" w:rsidP="00335E78">
      <w:pPr>
        <w:spacing w:after="0"/>
        <w:jc w:val="both"/>
        <w:rPr>
          <w:color w:val="auto"/>
          <w:lang w:val="en-US"/>
        </w:rPr>
      </w:pPr>
      <w:r w:rsidRPr="00A83599">
        <w:rPr>
          <w:color w:val="auto"/>
          <w:lang w:val="en-US"/>
        </w:rPr>
        <w:t xml:space="preserve">Event organisers are required to monitor the event for compliance with these bans and to directly advise any person seen smoking to stop or leave the no smoking zone. </w:t>
      </w:r>
    </w:p>
    <w:p w14:paraId="498E708D" w14:textId="77777777" w:rsidR="00335E78" w:rsidRPr="00A83599" w:rsidRDefault="00335E78" w:rsidP="00335E78">
      <w:pPr>
        <w:spacing w:after="0"/>
        <w:jc w:val="both"/>
        <w:rPr>
          <w:color w:val="auto"/>
          <w:lang w:val="en-US"/>
        </w:rPr>
      </w:pPr>
    </w:p>
    <w:p w14:paraId="7880AAC2" w14:textId="39E6C70D" w:rsidR="00335E78" w:rsidRDefault="00335E78" w:rsidP="00335E78">
      <w:r w:rsidRPr="00A83599">
        <w:rPr>
          <w:color w:val="auto"/>
        </w:rPr>
        <w:t xml:space="preserve">For more information and free signage visit </w:t>
      </w:r>
      <w:hyperlink r:id="rId19" w:history="1">
        <w:r w:rsidRPr="00A83599">
          <w:rPr>
            <w:rStyle w:val="Hyperlink"/>
          </w:rPr>
          <w:t>https://www2.health.vic.gov.au/public-health/tobacco-reform/resources-and-fact-sheets-tobacco-reform</w:t>
        </w:r>
      </w:hyperlink>
    </w:p>
    <w:p w14:paraId="7B23D700" w14:textId="77777777" w:rsidR="00335E78" w:rsidRPr="00A83599" w:rsidRDefault="00335E78" w:rsidP="00335E78"/>
    <w:p w14:paraId="28FC0506" w14:textId="77777777" w:rsidR="00335E78" w:rsidRPr="00335E78" w:rsidRDefault="00335E78" w:rsidP="00D73553">
      <w:pPr>
        <w:pStyle w:val="Heading1"/>
      </w:pPr>
      <w:bookmarkStart w:id="112" w:name="_Toc490811713"/>
      <w:bookmarkStart w:id="113" w:name="_Toc43885987"/>
      <w:r w:rsidRPr="00335E78">
        <w:t>Section 8: Waste Management Plan (WMP)</w:t>
      </w:r>
      <w:bookmarkEnd w:id="112"/>
      <w:bookmarkEnd w:id="113"/>
      <w:r w:rsidRPr="00335E78">
        <w:t xml:space="preserve"> </w:t>
      </w:r>
    </w:p>
    <w:p w14:paraId="675991EA" w14:textId="77777777" w:rsidR="00335E78" w:rsidRPr="00A83599" w:rsidRDefault="00335E78" w:rsidP="00335E78">
      <w:pPr>
        <w:rPr>
          <w:color w:val="auto"/>
        </w:rPr>
      </w:pPr>
      <w:r w:rsidRPr="00A83599">
        <w:rPr>
          <w:color w:val="auto"/>
        </w:rPr>
        <w:t xml:space="preserve">Event organisers are responsible for all waste resulting from their event.  This includes waste in the event site and any waste from patrons in the surrounding area. </w:t>
      </w:r>
    </w:p>
    <w:p w14:paraId="723FBCEF" w14:textId="6F51E798" w:rsidR="00335E78" w:rsidRPr="00A83599" w:rsidRDefault="00335E78" w:rsidP="00335E78">
      <w:pPr>
        <w:rPr>
          <w:color w:val="auto"/>
        </w:rPr>
      </w:pPr>
      <w:r w:rsidRPr="00A83599">
        <w:rPr>
          <w:color w:val="auto"/>
        </w:rPr>
        <w:t xml:space="preserve">A WMP is required to outline how waste will be managed at an event.   All waste and recycling removal is the responsibility of the event organiser.  </w:t>
      </w:r>
    </w:p>
    <w:p w14:paraId="1240117E" w14:textId="77777777" w:rsidR="00335E78" w:rsidRPr="00A83599" w:rsidRDefault="00335E78" w:rsidP="00335E78">
      <w:pPr>
        <w:spacing w:after="0"/>
        <w:rPr>
          <w:color w:val="auto"/>
        </w:rPr>
      </w:pPr>
      <w:r w:rsidRPr="00A83599">
        <w:rPr>
          <w:color w:val="auto"/>
        </w:rPr>
        <w:t>The WMP is to include:</w:t>
      </w:r>
    </w:p>
    <w:p w14:paraId="3EEBBB35"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Provide the event’s name, date, time, venue, anticipated number of attendees and description of event activities.</w:t>
      </w:r>
    </w:p>
    <w:p w14:paraId="7479AF13"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The number and type (general purpose/recycling/organic) of bins being used</w:t>
      </w:r>
    </w:p>
    <w:p w14:paraId="7B3E6F66"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 plan for managing litter both within and directly outside the event area</w:t>
      </w:r>
    </w:p>
    <w:p w14:paraId="254493DE"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 description of staff allocated to manage waste.</w:t>
      </w:r>
    </w:p>
    <w:p w14:paraId="52E97035"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Note whether the event will have on-site or off-site food preparation, alcohol or other beverages available</w:t>
      </w:r>
    </w:p>
    <w:p w14:paraId="608282CF"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Outline the number of mealtimes covered by the event, the number of food/beverage and other stalls/outlets.</w:t>
      </w:r>
    </w:p>
    <w:p w14:paraId="09E12C13"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Provide the name of the proposed waste service provider for the event</w:t>
      </w:r>
    </w:p>
    <w:p w14:paraId="1E648575"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An outline of the waste management strategies that will be utilised.</w:t>
      </w:r>
    </w:p>
    <w:p w14:paraId="1160A7F5" w14:textId="77777777" w:rsidR="00335E78" w:rsidRPr="00A83599" w:rsidRDefault="00335E78" w:rsidP="00EB1005">
      <w:pPr>
        <w:pStyle w:val="ListParagraph"/>
        <w:numPr>
          <w:ilvl w:val="0"/>
          <w:numId w:val="10"/>
        </w:numPr>
        <w:tabs>
          <w:tab w:val="clear" w:pos="-3060"/>
          <w:tab w:val="clear" w:pos="-2340"/>
          <w:tab w:val="clear" w:pos="6300"/>
        </w:tabs>
        <w:suppressAutoHyphens w:val="0"/>
        <w:rPr>
          <w:rStyle w:val="Hyperlink"/>
          <w:color w:val="auto"/>
        </w:rPr>
      </w:pPr>
      <w:r w:rsidRPr="00A83599">
        <w:rPr>
          <w:color w:val="auto"/>
        </w:rPr>
        <w:t xml:space="preserve">How you will you make your event as sustainable as possible. </w:t>
      </w:r>
    </w:p>
    <w:p w14:paraId="44181C4C" w14:textId="77777777" w:rsidR="00335E78" w:rsidRPr="00A83599" w:rsidRDefault="00335E78" w:rsidP="00335E78">
      <w:pPr>
        <w:pStyle w:val="ListParagraph"/>
        <w:spacing w:after="0"/>
        <w:ind w:left="1260"/>
        <w:rPr>
          <w:color w:val="auto"/>
        </w:rPr>
      </w:pPr>
    </w:p>
    <w:p w14:paraId="6C027596" w14:textId="77777777" w:rsidR="00335E78" w:rsidRPr="00A83599" w:rsidRDefault="00335E78" w:rsidP="00335E78">
      <w:pPr>
        <w:spacing w:after="0"/>
        <w:rPr>
          <w:color w:val="auto"/>
        </w:rPr>
      </w:pPr>
      <w:bookmarkStart w:id="114" w:name="OLE_LINK12"/>
      <w:bookmarkStart w:id="115" w:name="OLE_LINK13"/>
      <w:r w:rsidRPr="00A83599">
        <w:rPr>
          <w:color w:val="auto"/>
        </w:rPr>
        <w:t xml:space="preserve">All event organisers are asked to provide figures on the amount of waste and recycling generated and removed from the event.  </w:t>
      </w:r>
      <w:bookmarkStart w:id="116" w:name="_Toc294175133"/>
      <w:bookmarkStart w:id="117" w:name="_Toc294175755"/>
      <w:bookmarkStart w:id="118" w:name="_Toc299023163"/>
      <w:bookmarkStart w:id="119" w:name="_Toc490811715"/>
      <w:bookmarkEnd w:id="100"/>
      <w:bookmarkEnd w:id="101"/>
      <w:bookmarkEnd w:id="102"/>
      <w:bookmarkEnd w:id="114"/>
      <w:bookmarkEnd w:id="115"/>
    </w:p>
    <w:p w14:paraId="1FEF4175" w14:textId="77777777" w:rsidR="00335E78" w:rsidRPr="00335E78" w:rsidRDefault="00335E78" w:rsidP="00D73553">
      <w:pPr>
        <w:pStyle w:val="Heading2"/>
      </w:pPr>
      <w:bookmarkStart w:id="120" w:name="_Toc43885988"/>
      <w:r w:rsidRPr="00335E78">
        <w:t>Sustainability</w:t>
      </w:r>
      <w:bookmarkEnd w:id="120"/>
      <w:r w:rsidRPr="00335E78">
        <w:t xml:space="preserve"> </w:t>
      </w:r>
    </w:p>
    <w:p w14:paraId="38AEE3B2" w14:textId="57C10A7E" w:rsidR="00335E78" w:rsidRDefault="00335E78" w:rsidP="00335E78">
      <w:pPr>
        <w:rPr>
          <w:color w:val="auto"/>
        </w:rPr>
      </w:pPr>
      <w:r w:rsidRPr="003379E4">
        <w:rPr>
          <w:color w:val="auto"/>
        </w:rPr>
        <w:t xml:space="preserve">Port Phillip is committed to sustainable event practices and requires event operators to consider </w:t>
      </w:r>
      <w:r w:rsidR="00B3058E">
        <w:rPr>
          <w:color w:val="auto"/>
        </w:rPr>
        <w:t>minimising their impact on the environment. E</w:t>
      </w:r>
      <w:r w:rsidRPr="003379E4">
        <w:rPr>
          <w:color w:val="auto"/>
        </w:rPr>
        <w:t>vent operators are required to manage waste to maximise recycling</w:t>
      </w:r>
      <w:r w:rsidR="00B3058E">
        <w:rPr>
          <w:color w:val="auto"/>
        </w:rPr>
        <w:t xml:space="preserve"> and are required to produce a waste management plan for their event</w:t>
      </w:r>
      <w:r w:rsidRPr="003379E4">
        <w:rPr>
          <w:color w:val="auto"/>
        </w:rPr>
        <w:t>. </w:t>
      </w:r>
    </w:p>
    <w:p w14:paraId="2DDA3552" w14:textId="2E5CED95" w:rsidR="002A0574" w:rsidRPr="002A0574" w:rsidRDefault="002A0574" w:rsidP="002A0574">
      <w:pPr>
        <w:rPr>
          <w:color w:val="auto"/>
        </w:rPr>
      </w:pPr>
      <w:r>
        <w:rPr>
          <w:color w:val="auto"/>
        </w:rPr>
        <w:t>In line with Council’s mandatory sustainability requirements, t</w:t>
      </w:r>
      <w:r w:rsidRPr="002A0574">
        <w:rPr>
          <w:color w:val="auto"/>
        </w:rPr>
        <w:t>he following items are not to be used:</w:t>
      </w:r>
    </w:p>
    <w:p w14:paraId="273C6441" w14:textId="77777777" w:rsidR="002A0574" w:rsidRPr="002A0574" w:rsidRDefault="002A0574" w:rsidP="002A0574">
      <w:pPr>
        <w:pStyle w:val="ListParagraph"/>
        <w:numPr>
          <w:ilvl w:val="0"/>
          <w:numId w:val="46"/>
        </w:numPr>
        <w:rPr>
          <w:color w:val="auto"/>
        </w:rPr>
      </w:pPr>
      <w:r w:rsidRPr="002A0574">
        <w:rPr>
          <w:color w:val="auto"/>
        </w:rPr>
        <w:t>Single use plastic bags</w:t>
      </w:r>
    </w:p>
    <w:p w14:paraId="52DEE6CE" w14:textId="77777777" w:rsidR="002A0574" w:rsidRPr="002A0574" w:rsidRDefault="002A0574" w:rsidP="002A0574">
      <w:pPr>
        <w:pStyle w:val="ListParagraph"/>
        <w:numPr>
          <w:ilvl w:val="0"/>
          <w:numId w:val="46"/>
        </w:numPr>
        <w:rPr>
          <w:color w:val="auto"/>
        </w:rPr>
      </w:pPr>
      <w:r w:rsidRPr="002A0574">
        <w:rPr>
          <w:color w:val="auto"/>
        </w:rPr>
        <w:t>Single use plastic straws – the supply of these should be limited to accessibility purposes.</w:t>
      </w:r>
    </w:p>
    <w:p w14:paraId="4C495AD5" w14:textId="77777777" w:rsidR="002A0574" w:rsidRPr="002A0574" w:rsidRDefault="002A0574" w:rsidP="002A0574">
      <w:pPr>
        <w:pStyle w:val="ListParagraph"/>
        <w:numPr>
          <w:ilvl w:val="0"/>
          <w:numId w:val="46"/>
        </w:numPr>
        <w:rPr>
          <w:color w:val="auto"/>
        </w:rPr>
      </w:pPr>
      <w:r w:rsidRPr="002A0574">
        <w:rPr>
          <w:color w:val="auto"/>
        </w:rPr>
        <w:t>Helium balloons.</w:t>
      </w:r>
    </w:p>
    <w:p w14:paraId="352E69BB" w14:textId="77777777" w:rsidR="002A0574" w:rsidRPr="002A0574" w:rsidRDefault="002A0574" w:rsidP="002A0574">
      <w:pPr>
        <w:pStyle w:val="ListParagraph"/>
        <w:numPr>
          <w:ilvl w:val="0"/>
          <w:numId w:val="46"/>
        </w:numPr>
        <w:rPr>
          <w:color w:val="auto"/>
        </w:rPr>
      </w:pPr>
      <w:r w:rsidRPr="002A0574">
        <w:rPr>
          <w:color w:val="auto"/>
        </w:rPr>
        <w:t>Styrofoam/polystyrene products or packaging</w:t>
      </w:r>
    </w:p>
    <w:p w14:paraId="23BC6E40" w14:textId="77777777" w:rsidR="002A0574" w:rsidRPr="003379E4" w:rsidRDefault="002A0574" w:rsidP="00335E78">
      <w:pPr>
        <w:rPr>
          <w:color w:val="auto"/>
        </w:rPr>
      </w:pPr>
    </w:p>
    <w:p w14:paraId="2861F45D" w14:textId="54C0F937" w:rsidR="00335E78" w:rsidRDefault="00335E78" w:rsidP="00335E78">
      <w:pPr>
        <w:spacing w:after="0"/>
        <w:rPr>
          <w:color w:val="auto"/>
        </w:rPr>
      </w:pPr>
      <w:r w:rsidRPr="00A83599">
        <w:rPr>
          <w:color w:val="auto"/>
        </w:rPr>
        <w:t xml:space="preserve">Council has joined with Zoos Victoria in their campaign to replace balloons with other environmentally friendly alternatives. Balloons and their attachments frequently escape and find their way into the environment, threatening wildlife and affecting our shoreline and waterways. </w:t>
      </w:r>
      <w:r w:rsidRPr="00A83599">
        <w:rPr>
          <w:color w:val="auto"/>
        </w:rPr>
        <w:lastRenderedPageBreak/>
        <w:t>Therefore helium balloons are not permitted and organisers are encouraged to find alternatives to all types of ba</w:t>
      </w:r>
      <w:r w:rsidR="00B3058E">
        <w:rPr>
          <w:color w:val="auto"/>
        </w:rPr>
        <w:t>lloons at events.</w:t>
      </w:r>
    </w:p>
    <w:p w14:paraId="0A259584" w14:textId="77777777" w:rsidR="002A0574" w:rsidRPr="00A83599" w:rsidRDefault="002A0574" w:rsidP="00335E78">
      <w:pPr>
        <w:spacing w:after="0"/>
        <w:rPr>
          <w:color w:val="auto"/>
        </w:rPr>
      </w:pPr>
    </w:p>
    <w:p w14:paraId="1918BE63" w14:textId="0BE807FD" w:rsidR="00335E78" w:rsidRPr="00DA7087" w:rsidRDefault="00335E78" w:rsidP="00D73553">
      <w:pPr>
        <w:pStyle w:val="Heading1"/>
      </w:pPr>
      <w:bookmarkStart w:id="121" w:name="_Toc43885989"/>
      <w:r w:rsidRPr="00D76982">
        <w:t>Section 9: Noise Management</w:t>
      </w:r>
      <w:bookmarkEnd w:id="116"/>
      <w:bookmarkEnd w:id="117"/>
      <w:bookmarkEnd w:id="118"/>
      <w:bookmarkEnd w:id="119"/>
      <w:r w:rsidR="009172D0">
        <w:t>,</w:t>
      </w:r>
      <w:r w:rsidRPr="00D76982">
        <w:t xml:space="preserve"> Music</w:t>
      </w:r>
      <w:r w:rsidR="009E2A08">
        <w:t xml:space="preserve"> and Film</w:t>
      </w:r>
      <w:r w:rsidRPr="00D76982">
        <w:t xml:space="preserve"> Licences</w:t>
      </w:r>
      <w:bookmarkEnd w:id="121"/>
      <w:r w:rsidR="009172D0">
        <w:t xml:space="preserve"> and Film Classification</w:t>
      </w:r>
    </w:p>
    <w:p w14:paraId="654C8925" w14:textId="5EEEAC62" w:rsidR="00335E78" w:rsidRPr="00A83599" w:rsidRDefault="00335E78" w:rsidP="00335E78">
      <w:pPr>
        <w:rPr>
          <w:color w:val="auto"/>
        </w:rPr>
      </w:pPr>
      <w:r>
        <w:rPr>
          <w:color w:val="auto"/>
        </w:rPr>
        <w:t>A Noise</w:t>
      </w:r>
      <w:r w:rsidRPr="00A83599">
        <w:rPr>
          <w:color w:val="auto"/>
        </w:rPr>
        <w:t xml:space="preserve"> Management Plan </w:t>
      </w:r>
      <w:r>
        <w:rPr>
          <w:color w:val="auto"/>
        </w:rPr>
        <w:t>(N</w:t>
      </w:r>
      <w:r w:rsidRPr="00A83599">
        <w:rPr>
          <w:color w:val="auto"/>
        </w:rPr>
        <w:t xml:space="preserve">MP) must be supplied for all events, to ensure all sound and music is kept at acceptable levels creating as </w:t>
      </w:r>
      <w:r w:rsidR="007A2CB7">
        <w:rPr>
          <w:color w:val="auto"/>
        </w:rPr>
        <w:t>little disturbance as possible.</w:t>
      </w:r>
    </w:p>
    <w:p w14:paraId="44363E96" w14:textId="77777777" w:rsidR="00335E78" w:rsidRPr="00A83599" w:rsidRDefault="00335E78" w:rsidP="00335E78">
      <w:pPr>
        <w:rPr>
          <w:color w:val="auto"/>
        </w:rPr>
      </w:pPr>
      <w:r w:rsidRPr="00A83599">
        <w:rPr>
          <w:color w:val="auto"/>
        </w:rPr>
        <w:t>Event organisers must be aware of all EPA regulations</w:t>
      </w:r>
      <w:r w:rsidRPr="00A83599">
        <w:t xml:space="preserve"> (</w:t>
      </w:r>
      <w:hyperlink r:id="rId20" w:history="1">
        <w:r w:rsidRPr="00A83599">
          <w:rPr>
            <w:rStyle w:val="Hyperlink"/>
          </w:rPr>
          <w:t>http://www.epa.vic.gov.au/</w:t>
        </w:r>
      </w:hyperlink>
      <w:r w:rsidRPr="00A83599">
        <w:t xml:space="preserve">) </w:t>
      </w:r>
      <w:r w:rsidRPr="00A83599">
        <w:rPr>
          <w:color w:val="auto"/>
        </w:rPr>
        <w:t>and indicate what measures will be undertaken to minimise the impact to the community</w:t>
      </w:r>
    </w:p>
    <w:p w14:paraId="700BDAC7" w14:textId="1D796A5A" w:rsidR="00335E78" w:rsidRPr="00A83599" w:rsidRDefault="00335E78" w:rsidP="00335E78">
      <w:pPr>
        <w:rPr>
          <w:color w:val="auto"/>
        </w:rPr>
      </w:pPr>
      <w:r w:rsidRPr="00A83599">
        <w:rPr>
          <w:color w:val="auto"/>
        </w:rPr>
        <w:t>Any amplified PA system must have speakers facing seaward, away fro</w:t>
      </w:r>
      <w:r w:rsidR="007A2CB7">
        <w:rPr>
          <w:color w:val="auto"/>
        </w:rPr>
        <w:t>m residential areas.</w:t>
      </w:r>
    </w:p>
    <w:p w14:paraId="11D4FFC7" w14:textId="77777777" w:rsidR="00335E78" w:rsidRPr="00A83599" w:rsidRDefault="00335E78" w:rsidP="00335E78">
      <w:pPr>
        <w:ind w:left="540"/>
        <w:rPr>
          <w:color w:val="auto"/>
        </w:rPr>
      </w:pPr>
      <w:r w:rsidRPr="00A83599">
        <w:rPr>
          <w:color w:val="auto"/>
        </w:rPr>
        <w:t>The event organiser must operate in accordance with:</w:t>
      </w:r>
    </w:p>
    <w:p w14:paraId="336535F5" w14:textId="447F8A8D" w:rsidR="00335E78"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 xml:space="preserve">Environmental Protection Act </w:t>
      </w:r>
      <w:r w:rsidR="00290D81">
        <w:rPr>
          <w:color w:val="auto"/>
        </w:rPr>
        <w:t>2017</w:t>
      </w:r>
    </w:p>
    <w:p w14:paraId="6BF313B1" w14:textId="730F43DE" w:rsidR="00290D81" w:rsidRDefault="00290D81" w:rsidP="00EB1005">
      <w:pPr>
        <w:pStyle w:val="ListParagraph"/>
        <w:numPr>
          <w:ilvl w:val="0"/>
          <w:numId w:val="10"/>
        </w:numPr>
        <w:tabs>
          <w:tab w:val="clear" w:pos="-3060"/>
          <w:tab w:val="clear" w:pos="-2340"/>
          <w:tab w:val="clear" w:pos="6300"/>
        </w:tabs>
        <w:suppressAutoHyphens w:val="0"/>
        <w:rPr>
          <w:color w:val="auto"/>
        </w:rPr>
      </w:pPr>
      <w:r>
        <w:rPr>
          <w:color w:val="auto"/>
        </w:rPr>
        <w:t>Environment Protection Regulations 2021</w:t>
      </w:r>
    </w:p>
    <w:p w14:paraId="2BAB9628" w14:textId="6018CBC8" w:rsidR="00290D81" w:rsidRPr="00A83599" w:rsidRDefault="00290D81" w:rsidP="00EB1005">
      <w:pPr>
        <w:pStyle w:val="ListParagraph"/>
        <w:numPr>
          <w:ilvl w:val="0"/>
          <w:numId w:val="10"/>
        </w:numPr>
        <w:tabs>
          <w:tab w:val="clear" w:pos="-3060"/>
          <w:tab w:val="clear" w:pos="-2340"/>
          <w:tab w:val="clear" w:pos="6300"/>
        </w:tabs>
        <w:suppressAutoHyphens w:val="0"/>
        <w:rPr>
          <w:color w:val="auto"/>
        </w:rPr>
      </w:pPr>
      <w:r>
        <w:rPr>
          <w:color w:val="auto"/>
        </w:rPr>
        <w:t>The Noise Limit and Assessment Protocol for the control of noise from commercial, industrial and trade premises and entertainment venues.</w:t>
      </w:r>
    </w:p>
    <w:p w14:paraId="79D71322" w14:textId="52082526" w:rsidR="00335E78" w:rsidRPr="00A83599" w:rsidRDefault="001C41C7" w:rsidP="00EB1005">
      <w:pPr>
        <w:pStyle w:val="ListParagraph"/>
        <w:numPr>
          <w:ilvl w:val="0"/>
          <w:numId w:val="10"/>
        </w:numPr>
        <w:tabs>
          <w:tab w:val="clear" w:pos="-3060"/>
          <w:tab w:val="clear" w:pos="-2340"/>
          <w:tab w:val="clear" w:pos="6300"/>
        </w:tabs>
        <w:suppressAutoHyphens w:val="0"/>
        <w:rPr>
          <w:color w:val="auto"/>
        </w:rPr>
      </w:pPr>
      <w:r>
        <w:rPr>
          <w:color w:val="auto"/>
        </w:rPr>
        <w:t xml:space="preserve">The </w:t>
      </w:r>
      <w:r w:rsidR="00F64B57">
        <w:rPr>
          <w:color w:val="auto"/>
        </w:rPr>
        <w:t xml:space="preserve">approved </w:t>
      </w:r>
      <w:r>
        <w:rPr>
          <w:color w:val="auto"/>
        </w:rPr>
        <w:t>Noise Management Plan (N</w:t>
      </w:r>
      <w:r w:rsidR="00335E78" w:rsidRPr="00A83599">
        <w:rPr>
          <w:color w:val="auto"/>
        </w:rPr>
        <w:t>MP)</w:t>
      </w:r>
    </w:p>
    <w:p w14:paraId="4B05EB79" w14:textId="766AE048"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Permit conditions</w:t>
      </w:r>
    </w:p>
    <w:p w14:paraId="2A740E8A" w14:textId="7AA46ADA" w:rsidR="00335E78" w:rsidRPr="00DA7087" w:rsidRDefault="00335E78" w:rsidP="00335E78">
      <w:pPr>
        <w:pStyle w:val="ListParagraph"/>
        <w:numPr>
          <w:ilvl w:val="0"/>
          <w:numId w:val="10"/>
        </w:numPr>
        <w:tabs>
          <w:tab w:val="clear" w:pos="-3060"/>
          <w:tab w:val="clear" w:pos="-2340"/>
          <w:tab w:val="clear" w:pos="6300"/>
        </w:tabs>
        <w:suppressAutoHyphens w:val="0"/>
        <w:rPr>
          <w:color w:val="auto"/>
        </w:rPr>
      </w:pPr>
      <w:r w:rsidRPr="00A83599">
        <w:rPr>
          <w:color w:val="auto"/>
        </w:rPr>
        <w:t>Requests of Council officers or Victoria Police</w:t>
      </w:r>
      <w:bookmarkStart w:id="122" w:name="_Toc490811717"/>
    </w:p>
    <w:p w14:paraId="415E9CEC" w14:textId="39467A5E" w:rsidR="00335E78" w:rsidRPr="00D76982" w:rsidRDefault="00335E78" w:rsidP="00D73553">
      <w:pPr>
        <w:pStyle w:val="Heading2"/>
      </w:pPr>
      <w:bookmarkStart w:id="123" w:name="_Toc43885990"/>
      <w:r w:rsidRPr="00D76982">
        <w:t>Noise Assessment</w:t>
      </w:r>
      <w:bookmarkEnd w:id="122"/>
      <w:bookmarkEnd w:id="123"/>
    </w:p>
    <w:p w14:paraId="48E7BF95" w14:textId="77777777" w:rsidR="00412144" w:rsidRDefault="00335E78" w:rsidP="00335E78">
      <w:pPr>
        <w:rPr>
          <w:color w:val="auto"/>
        </w:rPr>
      </w:pPr>
      <w:r w:rsidRPr="00A83599">
        <w:rPr>
          <w:color w:val="auto"/>
        </w:rPr>
        <w:t>Events will be assessed individually</w:t>
      </w:r>
      <w:r w:rsidR="00412144">
        <w:rPr>
          <w:color w:val="auto"/>
        </w:rPr>
        <w:t xml:space="preserve"> to minimise the noise impact. </w:t>
      </w:r>
      <w:r w:rsidRPr="00A83599">
        <w:rPr>
          <w:color w:val="auto"/>
        </w:rPr>
        <w:t>All proposed events will be categorised based on their pot</w:t>
      </w:r>
      <w:r w:rsidR="00412144">
        <w:rPr>
          <w:color w:val="auto"/>
        </w:rPr>
        <w:t>ential to emit excessive noise.</w:t>
      </w:r>
    </w:p>
    <w:p w14:paraId="35AC9FE9" w14:textId="0555D562" w:rsidR="00335E78" w:rsidRPr="00A83599" w:rsidRDefault="00335E78" w:rsidP="00335E78">
      <w:pPr>
        <w:rPr>
          <w:color w:val="auto"/>
        </w:rPr>
      </w:pPr>
      <w:r w:rsidRPr="00A83599">
        <w:rPr>
          <w:color w:val="auto"/>
        </w:rPr>
        <w:t xml:space="preserve">The following ranking system is applied, with the classification of each event at the discretion of Council: </w:t>
      </w:r>
    </w:p>
    <w:p w14:paraId="3A7F76A0" w14:textId="295E9EC0" w:rsidR="00335E78" w:rsidRDefault="00BA5E13" w:rsidP="00EB1005">
      <w:pPr>
        <w:pStyle w:val="ListParagraph"/>
        <w:numPr>
          <w:ilvl w:val="0"/>
          <w:numId w:val="10"/>
        </w:numPr>
        <w:tabs>
          <w:tab w:val="clear" w:pos="-3060"/>
          <w:tab w:val="clear" w:pos="-2340"/>
          <w:tab w:val="clear" w:pos="6300"/>
        </w:tabs>
        <w:suppressAutoHyphens w:val="0"/>
        <w:rPr>
          <w:color w:val="auto"/>
        </w:rPr>
      </w:pPr>
      <w:r>
        <w:rPr>
          <w:color w:val="auto"/>
        </w:rPr>
        <w:t>Category 1 Music Events – Events that have a focus on music such as music festvals or events with headline music acts. Events with large audio requirements, estimated participation or attendance of 4000 or more, and are identified as likely to breach 65dB(A) outside residential dwellings without significant noise management measures in place.</w:t>
      </w:r>
      <w:r w:rsidR="00412144">
        <w:rPr>
          <w:color w:val="auto"/>
        </w:rPr>
        <w:t xml:space="preserve"> Category 1 events will be subject to a noise bond.</w:t>
      </w:r>
    </w:p>
    <w:p w14:paraId="08E982FA" w14:textId="5DE91BB8" w:rsidR="00BA5E13" w:rsidRDefault="00BA5E13" w:rsidP="00EB1005">
      <w:pPr>
        <w:pStyle w:val="ListParagraph"/>
        <w:numPr>
          <w:ilvl w:val="0"/>
          <w:numId w:val="10"/>
        </w:numPr>
        <w:tabs>
          <w:tab w:val="clear" w:pos="-3060"/>
          <w:tab w:val="clear" w:pos="-2340"/>
          <w:tab w:val="clear" w:pos="6300"/>
        </w:tabs>
        <w:suppressAutoHyphens w:val="0"/>
        <w:rPr>
          <w:color w:val="auto"/>
        </w:rPr>
      </w:pPr>
      <w:r>
        <w:rPr>
          <w:color w:val="auto"/>
        </w:rPr>
        <w:t xml:space="preserve">Category 2 Large Cultural Events – Events that are food, art or culturally based, with a single performance space. Events with a smaller audio </w:t>
      </w:r>
      <w:r w:rsidR="00D43EF1">
        <w:rPr>
          <w:color w:val="auto"/>
        </w:rPr>
        <w:t>requirements, no headline music acts and an expected attendance of 2000 people or less. Expected noise levels between 55dB(A) and 65dB(A) outside residential dwellings with some noise management controls in place</w:t>
      </w:r>
      <w:r w:rsidR="00DE5BB8">
        <w:rPr>
          <w:color w:val="auto"/>
        </w:rPr>
        <w:t>.</w:t>
      </w:r>
    </w:p>
    <w:p w14:paraId="52D9407A" w14:textId="7BD3FF70" w:rsidR="00DE5BB8" w:rsidRDefault="00DE5BB8" w:rsidP="00EB1005">
      <w:pPr>
        <w:pStyle w:val="ListParagraph"/>
        <w:numPr>
          <w:ilvl w:val="0"/>
          <w:numId w:val="10"/>
        </w:numPr>
        <w:tabs>
          <w:tab w:val="clear" w:pos="-3060"/>
          <w:tab w:val="clear" w:pos="-2340"/>
          <w:tab w:val="clear" w:pos="6300"/>
        </w:tabs>
        <w:suppressAutoHyphens w:val="0"/>
        <w:rPr>
          <w:color w:val="auto"/>
        </w:rPr>
      </w:pPr>
      <w:r>
        <w:rPr>
          <w:color w:val="auto"/>
        </w:rPr>
        <w:t>Category 3</w:t>
      </w:r>
      <w:r w:rsidR="00F56168">
        <w:rPr>
          <w:color w:val="auto"/>
        </w:rPr>
        <w:t xml:space="preserve"> Food and Beverage Events – Food and beverage are the main focus of the event, there may be some background music. Music is a seconardy element of the event, with a low powered sound system in place. Expected noise levels are to be below 65dB(A) with little nois</w:t>
      </w:r>
      <w:r w:rsidR="007A2CB7">
        <w:rPr>
          <w:color w:val="auto"/>
        </w:rPr>
        <w:t>e management controls required.</w:t>
      </w:r>
    </w:p>
    <w:p w14:paraId="183AAFAB" w14:textId="5F6F4FAD" w:rsidR="00F56168" w:rsidRDefault="00F56168" w:rsidP="00EB1005">
      <w:pPr>
        <w:pStyle w:val="ListParagraph"/>
        <w:numPr>
          <w:ilvl w:val="0"/>
          <w:numId w:val="10"/>
        </w:numPr>
        <w:tabs>
          <w:tab w:val="clear" w:pos="-3060"/>
          <w:tab w:val="clear" w:pos="-2340"/>
          <w:tab w:val="clear" w:pos="6300"/>
        </w:tabs>
        <w:suppressAutoHyphens w:val="0"/>
        <w:rPr>
          <w:color w:val="auto"/>
        </w:rPr>
      </w:pPr>
      <w:r>
        <w:rPr>
          <w:color w:val="auto"/>
        </w:rPr>
        <w:t>Category 4 Sporting Events – Sporting focus</w:t>
      </w:r>
      <w:r w:rsidR="00412144">
        <w:rPr>
          <w:color w:val="auto"/>
        </w:rPr>
        <w:t xml:space="preserve"> such as triathlons, fun runs and marathons</w:t>
      </w:r>
      <w:r>
        <w:rPr>
          <w:color w:val="auto"/>
        </w:rPr>
        <w:t>, usually held early morning. A low powered sound system in place for saftey messaging and low level background music. No live music, DJs or su</w:t>
      </w:r>
      <w:r w:rsidR="00412144">
        <w:rPr>
          <w:color w:val="auto"/>
        </w:rPr>
        <w:t>b-bass. Prescribed noise management will be sup</w:t>
      </w:r>
      <w:r w:rsidR="007A2CB7">
        <w:rPr>
          <w:color w:val="auto"/>
        </w:rPr>
        <w:t>plied by Council Event Manager.</w:t>
      </w:r>
    </w:p>
    <w:p w14:paraId="3798E1CD" w14:textId="35398013" w:rsidR="00412144" w:rsidRPr="00A83599" w:rsidRDefault="00412144" w:rsidP="00EB1005">
      <w:pPr>
        <w:pStyle w:val="ListParagraph"/>
        <w:numPr>
          <w:ilvl w:val="0"/>
          <w:numId w:val="10"/>
        </w:numPr>
        <w:tabs>
          <w:tab w:val="clear" w:pos="-3060"/>
          <w:tab w:val="clear" w:pos="-2340"/>
          <w:tab w:val="clear" w:pos="6300"/>
        </w:tabs>
        <w:suppressAutoHyphens w:val="0"/>
        <w:rPr>
          <w:color w:val="auto"/>
        </w:rPr>
      </w:pPr>
      <w:r>
        <w:rPr>
          <w:color w:val="auto"/>
        </w:rPr>
        <w:t>Category 5 Small Community Events – A cutural or community event not focused on music, with an estimated particiaption or attendance of less than 500. Amplified sound by low powered speakers for speeches or background music. Music is not a focus of the event.</w:t>
      </w:r>
    </w:p>
    <w:p w14:paraId="31A54367" w14:textId="3A583E4A" w:rsidR="00335E78" w:rsidRPr="00A83599" w:rsidRDefault="00335E78" w:rsidP="00335E78">
      <w:pPr>
        <w:rPr>
          <w:color w:val="auto"/>
        </w:rPr>
      </w:pPr>
      <w:r w:rsidRPr="00A83599">
        <w:rPr>
          <w:color w:val="auto"/>
        </w:rPr>
        <w:lastRenderedPageBreak/>
        <w:t xml:space="preserve">Events are assessed on both risk and history. Council shall reserve the right to elevate an event classification based on the NMP and/or the performance of previous events held by the Applicant. Council’s Events Team will assess each event and advise on any additional </w:t>
      </w:r>
      <w:r w:rsidR="00412144">
        <w:rPr>
          <w:color w:val="auto"/>
        </w:rPr>
        <w:t>noise management requirements. All category one events will be subject to a noise bond, so too will those in other categories who are deemed high risk of non-compliance, or events that have a history of non-compliance.</w:t>
      </w:r>
    </w:p>
    <w:p w14:paraId="2F1E3A4C" w14:textId="2F27A7C0" w:rsidR="00F64B57" w:rsidRDefault="00335E78" w:rsidP="00F64B57">
      <w:r w:rsidRPr="00A83599">
        <w:rPr>
          <w:color w:val="auto"/>
        </w:rPr>
        <w:t xml:space="preserve">More details can be found </w:t>
      </w:r>
      <w:r w:rsidR="00F64B57">
        <w:rPr>
          <w:color w:val="auto"/>
        </w:rPr>
        <w:t xml:space="preserve">in our Outdoor Event Noise Management Guidelines </w:t>
      </w:r>
      <w:r w:rsidRPr="00A83599">
        <w:rPr>
          <w:color w:val="auto"/>
        </w:rPr>
        <w:t xml:space="preserve"> </w:t>
      </w:r>
      <w:bookmarkStart w:id="124" w:name="_Toc43885991"/>
      <w:r w:rsidR="00F64B57" w:rsidRPr="00F64B57">
        <w:fldChar w:fldCharType="begin"/>
      </w:r>
      <w:r w:rsidR="00F64B57" w:rsidRPr="00F64B57">
        <w:instrText xml:space="preserve"> HYPERLINK "https://www.portphillip.vic.gov.au/council-services/events-venues-and-performers/outdoor-event-market-and-performer-permits/event-permit-resources/event-guidelines" </w:instrText>
      </w:r>
      <w:r w:rsidR="00F64B57" w:rsidRPr="00F64B57">
        <w:fldChar w:fldCharType="separate"/>
      </w:r>
      <w:r w:rsidR="00F64B57" w:rsidRPr="00F64B57">
        <w:rPr>
          <w:color w:val="0000FF"/>
          <w:u w:val="single"/>
        </w:rPr>
        <w:t>Event guidelines - The City of Port Phillip</w:t>
      </w:r>
      <w:r w:rsidR="00F64B57" w:rsidRPr="00F64B57">
        <w:fldChar w:fldCharType="end"/>
      </w:r>
    </w:p>
    <w:p w14:paraId="08445CC1" w14:textId="395FE698" w:rsidR="00335E78" w:rsidRPr="00D76982" w:rsidRDefault="00D76982" w:rsidP="00F64B57">
      <w:r>
        <w:t>Noise Mitigation</w:t>
      </w:r>
      <w:bookmarkEnd w:id="124"/>
    </w:p>
    <w:p w14:paraId="41A71119" w14:textId="77777777" w:rsidR="00335E78" w:rsidRPr="00A83599" w:rsidRDefault="00335E78" w:rsidP="00335E78">
      <w:pPr>
        <w:rPr>
          <w:color w:val="auto"/>
        </w:rPr>
      </w:pPr>
      <w:r w:rsidRPr="00A83599">
        <w:rPr>
          <w:color w:val="auto"/>
        </w:rPr>
        <w:t>Consider the following sound mitigatio</w:t>
      </w:r>
      <w:r>
        <w:rPr>
          <w:color w:val="auto"/>
        </w:rPr>
        <w:t>n methods when developing your N</w:t>
      </w:r>
      <w:r w:rsidRPr="00A83599">
        <w:rPr>
          <w:color w:val="auto"/>
        </w:rPr>
        <w:t>MP:</w:t>
      </w:r>
    </w:p>
    <w:p w14:paraId="4147B806" w14:textId="77777777" w:rsidR="00335E78" w:rsidRPr="00A83599" w:rsidRDefault="00335E78" w:rsidP="00EB1005">
      <w:pPr>
        <w:pStyle w:val="ListParagraph"/>
        <w:numPr>
          <w:ilvl w:val="0"/>
          <w:numId w:val="26"/>
        </w:numPr>
        <w:tabs>
          <w:tab w:val="clear" w:pos="-3060"/>
          <w:tab w:val="clear" w:pos="-2340"/>
          <w:tab w:val="clear" w:pos="6300"/>
        </w:tabs>
        <w:suppressAutoHyphens w:val="0"/>
        <w:rPr>
          <w:color w:val="auto"/>
        </w:rPr>
      </w:pPr>
      <w:r w:rsidRPr="00A83599">
        <w:rPr>
          <w:color w:val="auto"/>
        </w:rPr>
        <w:t>Noise barriers</w:t>
      </w:r>
    </w:p>
    <w:p w14:paraId="776B885B" w14:textId="0826CB60" w:rsidR="00335E78" w:rsidRPr="00A83599" w:rsidRDefault="00DA7F6F" w:rsidP="00EB1005">
      <w:pPr>
        <w:pStyle w:val="ListParagraph"/>
        <w:numPr>
          <w:ilvl w:val="0"/>
          <w:numId w:val="26"/>
        </w:numPr>
        <w:tabs>
          <w:tab w:val="clear" w:pos="-3060"/>
          <w:tab w:val="clear" w:pos="-2340"/>
          <w:tab w:val="clear" w:pos="6300"/>
        </w:tabs>
        <w:suppressAutoHyphens w:val="0"/>
        <w:rPr>
          <w:color w:val="auto"/>
        </w:rPr>
      </w:pPr>
      <w:r>
        <w:rPr>
          <w:color w:val="auto"/>
        </w:rPr>
        <w:t>Speaker direction</w:t>
      </w:r>
    </w:p>
    <w:p w14:paraId="735B0484" w14:textId="77777777" w:rsidR="00335E78" w:rsidRPr="00A83599" w:rsidRDefault="00335E78" w:rsidP="00EB1005">
      <w:pPr>
        <w:pStyle w:val="ListParagraph"/>
        <w:numPr>
          <w:ilvl w:val="0"/>
          <w:numId w:val="26"/>
        </w:numPr>
        <w:tabs>
          <w:tab w:val="clear" w:pos="-3060"/>
          <w:tab w:val="clear" w:pos="-2340"/>
          <w:tab w:val="clear" w:pos="6300"/>
        </w:tabs>
        <w:suppressAutoHyphens w:val="0"/>
        <w:rPr>
          <w:color w:val="auto"/>
        </w:rPr>
      </w:pPr>
      <w:r w:rsidRPr="00A83599">
        <w:rPr>
          <w:color w:val="auto"/>
        </w:rPr>
        <w:t>Timing of amplified sound (what time does it need to start?)</w:t>
      </w:r>
    </w:p>
    <w:p w14:paraId="05C926BB" w14:textId="77777777" w:rsidR="00335E78" w:rsidRPr="00A83599" w:rsidRDefault="00335E78" w:rsidP="00EB1005">
      <w:pPr>
        <w:pStyle w:val="ListParagraph"/>
        <w:numPr>
          <w:ilvl w:val="0"/>
          <w:numId w:val="26"/>
        </w:numPr>
        <w:tabs>
          <w:tab w:val="clear" w:pos="-3060"/>
          <w:tab w:val="clear" w:pos="-2340"/>
          <w:tab w:val="clear" w:pos="6300"/>
        </w:tabs>
        <w:suppressAutoHyphens w:val="0"/>
        <w:rPr>
          <w:color w:val="auto"/>
        </w:rPr>
      </w:pPr>
      <w:r w:rsidRPr="00A83599">
        <w:rPr>
          <w:color w:val="auto"/>
        </w:rPr>
        <w:t>Staggered timing for sound levels (low early and raised later on)</w:t>
      </w:r>
    </w:p>
    <w:p w14:paraId="10DF8145" w14:textId="77777777" w:rsidR="00335E78" w:rsidRPr="00A83599" w:rsidRDefault="00335E78" w:rsidP="00EB1005">
      <w:pPr>
        <w:pStyle w:val="ListParagraph"/>
        <w:numPr>
          <w:ilvl w:val="0"/>
          <w:numId w:val="26"/>
        </w:numPr>
        <w:tabs>
          <w:tab w:val="clear" w:pos="-3060"/>
          <w:tab w:val="clear" w:pos="-2340"/>
          <w:tab w:val="clear" w:pos="6300"/>
        </w:tabs>
        <w:suppressAutoHyphens w:val="0"/>
        <w:rPr>
          <w:color w:val="auto"/>
        </w:rPr>
      </w:pPr>
      <w:r w:rsidRPr="00A83599">
        <w:rPr>
          <w:color w:val="auto"/>
        </w:rPr>
        <w:t>Types and numbers of speakers</w:t>
      </w:r>
    </w:p>
    <w:p w14:paraId="5E177848" w14:textId="09D8DA18" w:rsidR="00335E78" w:rsidRPr="00DA7087" w:rsidRDefault="00335E78" w:rsidP="00335E78">
      <w:pPr>
        <w:pStyle w:val="ListParagraph"/>
        <w:numPr>
          <w:ilvl w:val="0"/>
          <w:numId w:val="26"/>
        </w:numPr>
        <w:tabs>
          <w:tab w:val="clear" w:pos="-3060"/>
          <w:tab w:val="clear" w:pos="-2340"/>
          <w:tab w:val="clear" w:pos="6300"/>
        </w:tabs>
        <w:suppressAutoHyphens w:val="0"/>
        <w:rPr>
          <w:color w:val="auto"/>
        </w:rPr>
      </w:pPr>
      <w:r w:rsidRPr="00A83599">
        <w:rPr>
          <w:color w:val="auto"/>
        </w:rPr>
        <w:t>Positioning of stages</w:t>
      </w:r>
    </w:p>
    <w:p w14:paraId="456E3806" w14:textId="7A35FC18" w:rsidR="00335E78" w:rsidRPr="00D76982" w:rsidRDefault="00335E78" w:rsidP="00D73553">
      <w:pPr>
        <w:pStyle w:val="Heading2"/>
      </w:pPr>
      <w:bookmarkStart w:id="125" w:name="_Toc43885992"/>
      <w:r w:rsidRPr="00D76982">
        <w:t>Music Licences</w:t>
      </w:r>
      <w:bookmarkEnd w:id="125"/>
    </w:p>
    <w:p w14:paraId="30681E2A" w14:textId="4846B025" w:rsidR="00335E78" w:rsidRDefault="00335E78" w:rsidP="00335E78">
      <w:pPr>
        <w:rPr>
          <w:color w:val="auto"/>
        </w:rPr>
      </w:pPr>
      <w:r w:rsidRPr="00A83599">
        <w:rPr>
          <w:color w:val="auto"/>
        </w:rPr>
        <w:t>If the event program has recorded music or artists performing live music, you must obtain the appro</w:t>
      </w:r>
      <w:r w:rsidR="00FC4C84">
        <w:rPr>
          <w:color w:val="auto"/>
        </w:rPr>
        <w:t>priate licences or tariffs from One Music Australia.</w:t>
      </w:r>
    </w:p>
    <w:p w14:paraId="07D3AFF9" w14:textId="6E0F3554" w:rsidR="00D90350" w:rsidRDefault="00D90350" w:rsidP="00335E78">
      <w:pPr>
        <w:rPr>
          <w:color w:val="auto"/>
        </w:rPr>
      </w:pPr>
      <w:r>
        <w:rPr>
          <w:color w:val="auto"/>
        </w:rPr>
        <w:t xml:space="preserve">Contact: </w:t>
      </w:r>
      <w:hyperlink r:id="rId21" w:history="1">
        <w:r w:rsidRPr="00225BF7">
          <w:rPr>
            <w:rStyle w:val="Hyperlink"/>
          </w:rPr>
          <w:t>hello@onemusic.com.au</w:t>
        </w:r>
      </w:hyperlink>
    </w:p>
    <w:p w14:paraId="15F9B4ED" w14:textId="3D6519CA" w:rsidR="00D90350" w:rsidRDefault="00D90350" w:rsidP="00335E78">
      <w:pPr>
        <w:rPr>
          <w:color w:val="auto"/>
        </w:rPr>
      </w:pPr>
      <w:r>
        <w:rPr>
          <w:color w:val="auto"/>
        </w:rPr>
        <w:t xml:space="preserve">Phone: </w:t>
      </w:r>
      <w:r w:rsidR="00F64B57">
        <w:rPr>
          <w:color w:val="auto"/>
        </w:rPr>
        <w:t>1300 162 162</w:t>
      </w:r>
    </w:p>
    <w:p w14:paraId="64DA57D3" w14:textId="31E41C02" w:rsidR="009172D0" w:rsidRDefault="009172D0" w:rsidP="009172D0">
      <w:pPr>
        <w:pStyle w:val="Heading2"/>
      </w:pPr>
      <w:r w:rsidRPr="009172D0">
        <w:t>Films</w:t>
      </w:r>
    </w:p>
    <w:p w14:paraId="17135172" w14:textId="2FDB24A0" w:rsidR="009172D0" w:rsidRPr="009172D0" w:rsidRDefault="009172D0" w:rsidP="009172D0">
      <w:r>
        <w:t>If the event is showing films, a performance licence from One Music Australia will need to be obtained. This licence will also cover any background music played before the film</w:t>
      </w:r>
      <w:r w:rsidR="009E2A08">
        <w:t>. All events must operate in accordance with the Victorian Classification (Publications, Films and Computer Games) Enforcement Act 1995. Films with an Australian classification rating higher than M cannot be played in public open space where the screen can be seen from outside the event space by the general public.</w:t>
      </w:r>
    </w:p>
    <w:p w14:paraId="68854BF6" w14:textId="23854B31" w:rsidR="00335E78" w:rsidRPr="00DA7087" w:rsidRDefault="00335E78" w:rsidP="006B4135">
      <w:pPr>
        <w:pStyle w:val="Heading1"/>
      </w:pPr>
      <w:bookmarkStart w:id="126" w:name="_Toc43885993"/>
      <w:bookmarkStart w:id="127" w:name="_Toc294175146"/>
      <w:bookmarkStart w:id="128" w:name="_Toc294175768"/>
      <w:bookmarkStart w:id="129" w:name="_Toc299023177"/>
      <w:bookmarkStart w:id="130" w:name="_Toc490811719"/>
      <w:r w:rsidRPr="00335E78">
        <w:t>Section 10: Safety and Risk</w:t>
      </w:r>
      <w:bookmarkEnd w:id="126"/>
    </w:p>
    <w:p w14:paraId="5CBFFD66" w14:textId="77777777" w:rsidR="00335E78" w:rsidRPr="00A83599" w:rsidRDefault="00335E78" w:rsidP="00335E78">
      <w:pPr>
        <w:rPr>
          <w:color w:val="auto"/>
        </w:rPr>
      </w:pPr>
      <w:r w:rsidRPr="00A83599">
        <w:rPr>
          <w:color w:val="auto"/>
        </w:rPr>
        <w:t>The event organiser is responsible for:</w:t>
      </w:r>
    </w:p>
    <w:p w14:paraId="4C691483" w14:textId="6EB0A623"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The safeguardi</w:t>
      </w:r>
      <w:r w:rsidR="00D90350">
        <w:rPr>
          <w:color w:val="auto"/>
        </w:rPr>
        <w:t>ng of the public against injury</w:t>
      </w:r>
    </w:p>
    <w:p w14:paraId="7644B2FD"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Maintaining the event site in a safe condition at all times</w:t>
      </w:r>
    </w:p>
    <w:p w14:paraId="4493861A"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The safety and security of all event staff, contractors and volunteers at all stages of the event, including bump in and out</w:t>
      </w:r>
    </w:p>
    <w:p w14:paraId="6A8C6663" w14:textId="4F70B14B"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Ensuring all people working or volunteering have appropriate qualificat</w:t>
      </w:r>
      <w:r w:rsidR="00D90350">
        <w:rPr>
          <w:color w:val="auto"/>
        </w:rPr>
        <w:t>ions</w:t>
      </w:r>
    </w:p>
    <w:p w14:paraId="7FEE323F" w14:textId="6185ACBE" w:rsidR="00335E78" w:rsidRPr="00DA7087" w:rsidRDefault="00335E78" w:rsidP="00335E78">
      <w:pPr>
        <w:pStyle w:val="ListParagraph"/>
        <w:numPr>
          <w:ilvl w:val="0"/>
          <w:numId w:val="10"/>
        </w:numPr>
        <w:tabs>
          <w:tab w:val="clear" w:pos="-3060"/>
          <w:tab w:val="clear" w:pos="-2340"/>
          <w:tab w:val="clear" w:pos="6300"/>
        </w:tabs>
        <w:suppressAutoHyphens w:val="0"/>
        <w:rPr>
          <w:color w:val="auto"/>
        </w:rPr>
      </w:pPr>
      <w:r w:rsidRPr="00A83599">
        <w:rPr>
          <w:color w:val="auto"/>
        </w:rPr>
        <w:t>Notifying Council representatives immediately after an accident or any incident</w:t>
      </w:r>
      <w:bookmarkStart w:id="131" w:name="_Toc487015418"/>
      <w:bookmarkStart w:id="132" w:name="_Toc490811722"/>
      <w:bookmarkStart w:id="133" w:name="_Toc294175134"/>
      <w:bookmarkStart w:id="134" w:name="_Toc294175756"/>
      <w:bookmarkStart w:id="135" w:name="_Toc299023164"/>
      <w:bookmarkStart w:id="136" w:name="_Toc294175149"/>
      <w:bookmarkStart w:id="137" w:name="_Toc294175771"/>
      <w:bookmarkStart w:id="138" w:name="_Toc299023180"/>
      <w:bookmarkStart w:id="139" w:name="OLE_LINK2"/>
      <w:bookmarkStart w:id="140" w:name="OLE_LINK4"/>
      <w:bookmarkEnd w:id="127"/>
      <w:bookmarkEnd w:id="128"/>
      <w:bookmarkEnd w:id="129"/>
      <w:bookmarkEnd w:id="130"/>
    </w:p>
    <w:p w14:paraId="700A935E" w14:textId="77777777" w:rsidR="00335E78" w:rsidRPr="00A5536A" w:rsidRDefault="00335E78" w:rsidP="00D73553">
      <w:pPr>
        <w:pStyle w:val="Heading2"/>
      </w:pPr>
      <w:bookmarkStart w:id="141" w:name="_Toc43885994"/>
      <w:r w:rsidRPr="00A5536A">
        <w:t>Public Liability Insurance</w:t>
      </w:r>
      <w:bookmarkEnd w:id="131"/>
      <w:bookmarkEnd w:id="132"/>
      <w:bookmarkEnd w:id="141"/>
    </w:p>
    <w:p w14:paraId="60C48059" w14:textId="4687644B" w:rsidR="00335E78" w:rsidRDefault="00335E78" w:rsidP="00335E78">
      <w:pPr>
        <w:rPr>
          <w:color w:val="auto"/>
        </w:rPr>
      </w:pPr>
      <w:r w:rsidRPr="00A83599">
        <w:rPr>
          <w:color w:val="auto"/>
        </w:rPr>
        <w:t>All event organisers are required to provide a current certificate of currency for public liability of $20 million listing the City of Port Phillip as an interested party.</w:t>
      </w:r>
    </w:p>
    <w:p w14:paraId="22D873A1" w14:textId="5777C85D" w:rsidR="000A5043" w:rsidRDefault="000A5043" w:rsidP="000A5043">
      <w:pPr>
        <w:rPr>
          <w:lang w:val="en-US"/>
        </w:rPr>
      </w:pPr>
      <w:r>
        <w:rPr>
          <w:lang w:val="en-US"/>
        </w:rPr>
        <w:t>The insurance must be current and underwitten by a business authourised to conduct i</w:t>
      </w:r>
      <w:r w:rsidR="00D90350">
        <w:rPr>
          <w:lang w:val="en-US"/>
        </w:rPr>
        <w:t>nsuance business in Australia.</w:t>
      </w:r>
    </w:p>
    <w:p w14:paraId="64D8AFF1" w14:textId="5ACBC1E0" w:rsidR="000A5043" w:rsidRPr="00F27A2E" w:rsidRDefault="000A5043" w:rsidP="000A5043">
      <w:pPr>
        <w:rPr>
          <w:lang w:val="en-US"/>
        </w:rPr>
      </w:pPr>
      <w:r>
        <w:rPr>
          <w:lang w:val="en-US"/>
        </w:rPr>
        <w:lastRenderedPageBreak/>
        <w:t>Event organisers are encouraged to check insurance for all sub con</w:t>
      </w:r>
      <w:r w:rsidR="00D90350">
        <w:rPr>
          <w:lang w:val="en-US"/>
        </w:rPr>
        <w:t>tractors working at the event.</w:t>
      </w:r>
    </w:p>
    <w:p w14:paraId="63CFD609" w14:textId="4F3FCB5F" w:rsidR="00335E78" w:rsidRPr="00D76982" w:rsidRDefault="00335E78" w:rsidP="00D76982">
      <w:pPr>
        <w:tabs>
          <w:tab w:val="num" w:pos="1440"/>
        </w:tabs>
      </w:pPr>
      <w:r w:rsidRPr="00A83599">
        <w:rPr>
          <w:color w:val="auto"/>
        </w:rPr>
        <w:t xml:space="preserve">Please refer to Australian Prudential Regulation Authority (APRA) website for insurers authorised to conduct insurance business in Australia - </w:t>
      </w:r>
      <w:hyperlink r:id="rId22" w:history="1">
        <w:r w:rsidRPr="001C41C7">
          <w:rPr>
            <w:rStyle w:val="Hyperlink"/>
          </w:rPr>
          <w:t>www.apra.gov.au</w:t>
        </w:r>
      </w:hyperlink>
      <w:bookmarkStart w:id="142" w:name="_Toc490811723"/>
      <w:bookmarkEnd w:id="133"/>
      <w:bookmarkEnd w:id="134"/>
      <w:bookmarkEnd w:id="135"/>
    </w:p>
    <w:p w14:paraId="3752F083" w14:textId="44F62FEE" w:rsidR="00335E78" w:rsidRPr="00A5536A" w:rsidRDefault="00335E78" w:rsidP="00D73553">
      <w:pPr>
        <w:pStyle w:val="Heading2"/>
      </w:pPr>
      <w:bookmarkStart w:id="143" w:name="_Toc43885995"/>
      <w:r w:rsidRPr="00A5536A">
        <w:t>Risk Management Plan (RMP)</w:t>
      </w:r>
      <w:bookmarkEnd w:id="136"/>
      <w:bookmarkEnd w:id="137"/>
      <w:bookmarkEnd w:id="138"/>
      <w:bookmarkEnd w:id="142"/>
      <w:bookmarkEnd w:id="143"/>
    </w:p>
    <w:bookmarkEnd w:id="139"/>
    <w:bookmarkEnd w:id="140"/>
    <w:p w14:paraId="03E191E2" w14:textId="010C85B9" w:rsidR="00335E78" w:rsidRPr="00A83599" w:rsidRDefault="00335E78" w:rsidP="00335E78">
      <w:pPr>
        <w:rPr>
          <w:color w:val="auto"/>
        </w:rPr>
      </w:pPr>
      <w:r w:rsidRPr="00A83599">
        <w:rPr>
          <w:color w:val="auto"/>
        </w:rPr>
        <w:t xml:space="preserve">A RMP identifies, assesses and responds to risks </w:t>
      </w:r>
      <w:r w:rsidR="00D90350">
        <w:rPr>
          <w:color w:val="auto"/>
        </w:rPr>
        <w:t xml:space="preserve">that may impact on your event. </w:t>
      </w:r>
      <w:r w:rsidRPr="00A83599">
        <w:rPr>
          <w:color w:val="auto"/>
        </w:rPr>
        <w:t>A R</w:t>
      </w:r>
      <w:r w:rsidR="00D90350">
        <w:rPr>
          <w:color w:val="auto"/>
        </w:rPr>
        <w:t xml:space="preserve">isk </w:t>
      </w:r>
      <w:r w:rsidRPr="00A83599">
        <w:rPr>
          <w:color w:val="auto"/>
        </w:rPr>
        <w:t>M</w:t>
      </w:r>
      <w:r w:rsidR="00D90350">
        <w:rPr>
          <w:color w:val="auto"/>
        </w:rPr>
        <w:t xml:space="preserve">anagement </w:t>
      </w:r>
      <w:r w:rsidRPr="00A83599">
        <w:rPr>
          <w:color w:val="auto"/>
        </w:rPr>
        <w:t>P</w:t>
      </w:r>
      <w:r w:rsidR="00D90350">
        <w:rPr>
          <w:color w:val="auto"/>
        </w:rPr>
        <w:t>lan is required for all events.</w:t>
      </w:r>
    </w:p>
    <w:p w14:paraId="7FA638BB" w14:textId="004DF583" w:rsidR="00335E78" w:rsidRPr="00A83599" w:rsidRDefault="00335E78" w:rsidP="00335E78">
      <w:pPr>
        <w:rPr>
          <w:color w:val="auto"/>
        </w:rPr>
      </w:pPr>
      <w:r w:rsidRPr="00A83599">
        <w:rPr>
          <w:color w:val="auto"/>
        </w:rPr>
        <w:t>The RMP is to include a matrix identifying risks and measures to minimise risks.</w:t>
      </w:r>
    </w:p>
    <w:p w14:paraId="26DB4F87" w14:textId="00243536" w:rsidR="00335E78" w:rsidRPr="00A83599" w:rsidRDefault="00335E78" w:rsidP="00335E78">
      <w:pPr>
        <w:rPr>
          <w:color w:val="auto"/>
        </w:rPr>
      </w:pPr>
      <w:r w:rsidRPr="00A83599">
        <w:rPr>
          <w:color w:val="auto"/>
        </w:rPr>
        <w:t>Common risks at events include - traffic, unsafe infrastructure or equipment, electrical and gas safety, dehydration and sunstroke, crowd management, criminal activity, accidents</w:t>
      </w:r>
      <w:r w:rsidR="00D90350">
        <w:rPr>
          <w:color w:val="auto"/>
        </w:rPr>
        <w:t xml:space="preserve"> or injuries and lost children.</w:t>
      </w:r>
    </w:p>
    <w:p w14:paraId="380BA4AD" w14:textId="081A1084" w:rsidR="00335E78" w:rsidRDefault="00335E78" w:rsidP="00EB1005">
      <w:pPr>
        <w:pStyle w:val="ListParagraph"/>
        <w:numPr>
          <w:ilvl w:val="0"/>
          <w:numId w:val="13"/>
        </w:numPr>
        <w:tabs>
          <w:tab w:val="clear" w:pos="-3060"/>
          <w:tab w:val="clear" w:pos="-2340"/>
          <w:tab w:val="clear" w:pos="6300"/>
        </w:tabs>
        <w:suppressAutoHyphens w:val="0"/>
        <w:rPr>
          <w:color w:val="auto"/>
        </w:rPr>
      </w:pPr>
      <w:r w:rsidRPr="00A83599">
        <w:rPr>
          <w:color w:val="auto"/>
        </w:rPr>
        <w:t>A Risk Management help-</w:t>
      </w:r>
      <w:r w:rsidR="00D90350">
        <w:rPr>
          <w:color w:val="auto"/>
        </w:rPr>
        <w:t>sheet is available on request.</w:t>
      </w:r>
    </w:p>
    <w:p w14:paraId="6AF85EC2" w14:textId="302C6E07" w:rsidR="00D90350" w:rsidRDefault="00D90350" w:rsidP="00D90350">
      <w:pPr>
        <w:pStyle w:val="Heading2"/>
      </w:pPr>
      <w:bookmarkStart w:id="144" w:name="_Toc43885996"/>
      <w:r>
        <w:t xml:space="preserve">Covid 19 Safety </w:t>
      </w:r>
      <w:bookmarkEnd w:id="144"/>
    </w:p>
    <w:p w14:paraId="247BE4A4" w14:textId="282BF83B" w:rsidR="00D90350" w:rsidRDefault="006D4F9B" w:rsidP="00D90350">
      <w:pPr>
        <w:rPr>
          <w:lang w:val="en-US"/>
        </w:rPr>
      </w:pPr>
      <w:r>
        <w:rPr>
          <w:lang w:val="en-US"/>
        </w:rPr>
        <w:t>E</w:t>
      </w:r>
      <w:r w:rsidR="00D90350">
        <w:rPr>
          <w:lang w:val="en-US"/>
        </w:rPr>
        <w:t xml:space="preserve">vents </w:t>
      </w:r>
      <w:r>
        <w:rPr>
          <w:lang w:val="en-US"/>
        </w:rPr>
        <w:t>must</w:t>
      </w:r>
      <w:r w:rsidR="00D90350">
        <w:rPr>
          <w:lang w:val="en-US"/>
        </w:rPr>
        <w:t xml:space="preserve"> ensure they comply with current State regulations with regard to health</w:t>
      </w:r>
      <w:r w:rsidR="00EB668C">
        <w:rPr>
          <w:lang w:val="en-US"/>
        </w:rPr>
        <w:t>, hygiene,</w:t>
      </w:r>
      <w:r w:rsidR="00D90350">
        <w:rPr>
          <w:lang w:val="en-US"/>
        </w:rPr>
        <w:t xml:space="preserve"> distancing requirements </w:t>
      </w:r>
      <w:r w:rsidR="00EB668C">
        <w:rPr>
          <w:lang w:val="en-US"/>
        </w:rPr>
        <w:t xml:space="preserve">and collection of information for tracing </w:t>
      </w:r>
      <w:r w:rsidR="00D90350">
        <w:rPr>
          <w:lang w:val="en-US"/>
        </w:rPr>
        <w:t>with regard to attendees, staff, volunteers and contractors.</w:t>
      </w:r>
    </w:p>
    <w:p w14:paraId="346E71B4" w14:textId="35C7B1B6" w:rsidR="00E61171" w:rsidRPr="00D90350" w:rsidRDefault="00E61171" w:rsidP="00D90350">
      <w:pPr>
        <w:rPr>
          <w:lang w:val="en-US"/>
        </w:rPr>
      </w:pPr>
      <w:r>
        <w:rPr>
          <w:lang w:val="en-US"/>
        </w:rPr>
        <w:t xml:space="preserve">Further information regarding current restrictions can be found at the Department of Health and Human Services website: </w:t>
      </w:r>
      <w:hyperlink r:id="rId23" w:history="1">
        <w:r w:rsidRPr="00E61171">
          <w:rPr>
            <w:rStyle w:val="Hyperlink"/>
            <w:lang w:val="en-US"/>
          </w:rPr>
          <w:t>https://www.dhhs.vic.gov.au/coronavirus</w:t>
        </w:r>
      </w:hyperlink>
    </w:p>
    <w:p w14:paraId="31B952BF" w14:textId="45644E01" w:rsidR="00335E78" w:rsidRPr="00A5536A" w:rsidRDefault="00335E78" w:rsidP="00D90350">
      <w:pPr>
        <w:pStyle w:val="Heading2"/>
      </w:pPr>
      <w:bookmarkStart w:id="145" w:name="_Toc43885997"/>
      <w:r w:rsidRPr="00A5536A">
        <w:t>Crowded Places Security Audit</w:t>
      </w:r>
      <w:bookmarkEnd w:id="145"/>
    </w:p>
    <w:p w14:paraId="2878D8A7" w14:textId="2AF59574" w:rsidR="00335E78" w:rsidRPr="00D76982" w:rsidRDefault="00335E78" w:rsidP="00335E78">
      <w:r w:rsidRPr="00A83599">
        <w:rPr>
          <w:color w:val="auto"/>
        </w:rPr>
        <w:t xml:space="preserve">It is recommended that all large events review their risk and event management in line with the Federal Government’s document “Australia’s Strategy for Protecting Crowded Places from Terrorism.”  Further information is available on this website </w:t>
      </w:r>
      <w:hyperlink r:id="rId24" w:history="1">
        <w:r w:rsidRPr="00A83599">
          <w:rPr>
            <w:rStyle w:val="Hyperlink"/>
          </w:rPr>
          <w:t>https://www.nationalsecurity.gov.au/Pages/default.aspx</w:t>
        </w:r>
      </w:hyperlink>
      <w:bookmarkStart w:id="146" w:name="_Toc490811724"/>
    </w:p>
    <w:p w14:paraId="3F1C4B8B" w14:textId="77777777" w:rsidR="00335E78" w:rsidRPr="00A5536A" w:rsidRDefault="00335E78" w:rsidP="00D73553">
      <w:pPr>
        <w:pStyle w:val="Heading2"/>
      </w:pPr>
      <w:bookmarkStart w:id="147" w:name="_Toc43885998"/>
      <w:r w:rsidRPr="00A5536A">
        <w:t>Emergency Management Plan (EMP)</w:t>
      </w:r>
      <w:bookmarkEnd w:id="146"/>
      <w:bookmarkEnd w:id="147"/>
    </w:p>
    <w:p w14:paraId="3B8AFB46" w14:textId="236481A8" w:rsidR="00335E78" w:rsidRPr="00A83599" w:rsidRDefault="00335E78" w:rsidP="00335E78">
      <w:pPr>
        <w:rPr>
          <w:color w:val="auto"/>
        </w:rPr>
      </w:pPr>
      <w:r w:rsidRPr="00A83599">
        <w:rPr>
          <w:color w:val="auto"/>
        </w:rPr>
        <w:t>All events must have an EMP, outlining the emergency re</w:t>
      </w:r>
      <w:r w:rsidR="00D90350">
        <w:rPr>
          <w:color w:val="auto"/>
        </w:rPr>
        <w:t>sponse. The plan must consider:</w:t>
      </w:r>
    </w:p>
    <w:p w14:paraId="5DD675DC" w14:textId="548527AC"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P</w:t>
      </w:r>
      <w:r w:rsidR="00D90350">
        <w:rPr>
          <w:color w:val="auto"/>
        </w:rPr>
        <w:t>ossible emergency interruptions</w:t>
      </w:r>
    </w:p>
    <w:p w14:paraId="07745310" w14:textId="7834F571" w:rsidR="00335E78" w:rsidRPr="00A83599" w:rsidRDefault="00D90350" w:rsidP="00EB1005">
      <w:pPr>
        <w:pStyle w:val="ListParagraph"/>
        <w:numPr>
          <w:ilvl w:val="0"/>
          <w:numId w:val="10"/>
        </w:numPr>
        <w:tabs>
          <w:tab w:val="clear" w:pos="-3060"/>
          <w:tab w:val="clear" w:pos="-2340"/>
          <w:tab w:val="clear" w:pos="6300"/>
        </w:tabs>
        <w:suppressAutoHyphens w:val="0"/>
        <w:rPr>
          <w:color w:val="auto"/>
        </w:rPr>
      </w:pPr>
      <w:r>
        <w:rPr>
          <w:color w:val="auto"/>
        </w:rPr>
        <w:t>Access and evacuation routes</w:t>
      </w:r>
    </w:p>
    <w:p w14:paraId="14A353FF" w14:textId="29399E24"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Personnel responsible</w:t>
      </w:r>
      <w:r w:rsidR="00D90350">
        <w:rPr>
          <w:color w:val="auto"/>
        </w:rPr>
        <w:t xml:space="preserve"> in emergencies and evacuations</w:t>
      </w:r>
    </w:p>
    <w:p w14:paraId="58DA268A" w14:textId="6E638E80"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Em</w:t>
      </w:r>
      <w:r w:rsidR="00D90350">
        <w:rPr>
          <w:color w:val="auto"/>
        </w:rPr>
        <w:t>ergency services meeting points</w:t>
      </w:r>
    </w:p>
    <w:p w14:paraId="44057238" w14:textId="57BEC0F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 xml:space="preserve">Ambulance and </w:t>
      </w:r>
      <w:r w:rsidR="00D90350">
        <w:rPr>
          <w:color w:val="auto"/>
        </w:rPr>
        <w:t>emergency vehicle loading areas</w:t>
      </w:r>
    </w:p>
    <w:p w14:paraId="1FFBB260" w14:textId="5DD1A1D8" w:rsidR="00335E78" w:rsidRPr="00A83599" w:rsidRDefault="00D90350" w:rsidP="00EB1005">
      <w:pPr>
        <w:pStyle w:val="ListParagraph"/>
        <w:numPr>
          <w:ilvl w:val="0"/>
          <w:numId w:val="10"/>
        </w:numPr>
        <w:tabs>
          <w:tab w:val="clear" w:pos="-3060"/>
          <w:tab w:val="clear" w:pos="-2340"/>
          <w:tab w:val="clear" w:pos="6300"/>
        </w:tabs>
        <w:suppressAutoHyphens w:val="0"/>
        <w:rPr>
          <w:color w:val="auto"/>
        </w:rPr>
      </w:pPr>
      <w:r>
        <w:rPr>
          <w:color w:val="auto"/>
        </w:rPr>
        <w:t>An incident control centre</w:t>
      </w:r>
    </w:p>
    <w:p w14:paraId="15F6D329" w14:textId="40300801"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Arrangements for addition</w:t>
      </w:r>
      <w:r w:rsidR="00D90350">
        <w:rPr>
          <w:color w:val="auto"/>
        </w:rPr>
        <w:t>al emergency services personnel</w:t>
      </w:r>
    </w:p>
    <w:p w14:paraId="24C3D819" w14:textId="31FE5275" w:rsidR="00335E78" w:rsidRPr="00DA7087" w:rsidRDefault="00335E78" w:rsidP="00335E78">
      <w:pPr>
        <w:rPr>
          <w:color w:val="auto"/>
        </w:rPr>
      </w:pPr>
      <w:r w:rsidRPr="00A83599">
        <w:rPr>
          <w:color w:val="auto"/>
        </w:rPr>
        <w:t>The Events Team can provide guidance on the development of your plan</w:t>
      </w:r>
      <w:bookmarkStart w:id="148" w:name="_Toc294175135"/>
      <w:bookmarkStart w:id="149" w:name="_Toc294175757"/>
      <w:bookmarkStart w:id="150" w:name="_Toc299023165"/>
      <w:bookmarkStart w:id="151" w:name="_Toc490811725"/>
      <w:r w:rsidR="00D90350">
        <w:rPr>
          <w:color w:val="auto"/>
        </w:rPr>
        <w:t>.</w:t>
      </w:r>
    </w:p>
    <w:p w14:paraId="0845F042" w14:textId="77777777" w:rsidR="00335E78" w:rsidRPr="00335E78" w:rsidRDefault="00335E78" w:rsidP="00D73553">
      <w:pPr>
        <w:pStyle w:val="Heading2"/>
      </w:pPr>
      <w:bookmarkStart w:id="152" w:name="_Toc43885999"/>
      <w:r w:rsidRPr="00335E78">
        <w:t>Emergency Vehicles</w:t>
      </w:r>
      <w:bookmarkEnd w:id="148"/>
      <w:bookmarkEnd w:id="149"/>
      <w:bookmarkEnd w:id="150"/>
      <w:bookmarkEnd w:id="151"/>
      <w:bookmarkEnd w:id="152"/>
    </w:p>
    <w:p w14:paraId="7E1EB7CA" w14:textId="779CBB2B" w:rsidR="00335E78" w:rsidRPr="00A83599" w:rsidRDefault="00335E78" w:rsidP="00335E78">
      <w:pPr>
        <w:rPr>
          <w:color w:val="auto"/>
        </w:rPr>
      </w:pPr>
      <w:r w:rsidRPr="00A83599">
        <w:rPr>
          <w:color w:val="auto"/>
        </w:rPr>
        <w:t>Event organisers are responsible for the provision of all emergency services to minimise the risks to participants and the general public.</w:t>
      </w:r>
    </w:p>
    <w:p w14:paraId="214F57E1" w14:textId="21F0AB22" w:rsidR="00CC259C" w:rsidRDefault="00335E78" w:rsidP="00335E78">
      <w:pPr>
        <w:rPr>
          <w:color w:val="auto"/>
        </w:rPr>
      </w:pPr>
      <w:r w:rsidRPr="00A83599">
        <w:rPr>
          <w:color w:val="auto"/>
        </w:rPr>
        <w:t>To ensure emergency access, the event area must provide a clear 2.5 metre walkway at all times and 4 metre wide</w:t>
      </w:r>
      <w:bookmarkStart w:id="153" w:name="_Toc490811726"/>
      <w:bookmarkStart w:id="154" w:name="_Toc294175139"/>
      <w:bookmarkStart w:id="155" w:name="_Toc294175761"/>
      <w:bookmarkStart w:id="156" w:name="_Toc299023169"/>
      <w:r w:rsidR="00DA7087">
        <w:rPr>
          <w:color w:val="auto"/>
        </w:rPr>
        <w:t xml:space="preserve"> access for emergency vehicles.</w:t>
      </w:r>
      <w:r w:rsidR="00CC259C">
        <w:rPr>
          <w:color w:val="auto"/>
        </w:rPr>
        <w:br w:type="page"/>
      </w:r>
    </w:p>
    <w:p w14:paraId="7BEB266E" w14:textId="68708F9D" w:rsidR="00335E78" w:rsidRPr="00335E78" w:rsidRDefault="00335E78" w:rsidP="00D73553">
      <w:pPr>
        <w:pStyle w:val="Heading2"/>
      </w:pPr>
      <w:bookmarkStart w:id="157" w:name="_Toc43886000"/>
      <w:r w:rsidRPr="00335E78">
        <w:lastRenderedPageBreak/>
        <w:t>Security</w:t>
      </w:r>
      <w:bookmarkEnd w:id="153"/>
      <w:bookmarkEnd w:id="157"/>
    </w:p>
    <w:p w14:paraId="072E460C" w14:textId="3C98D6E8" w:rsidR="00335E78" w:rsidRPr="00A83599" w:rsidRDefault="00335E78" w:rsidP="00335E78">
      <w:pPr>
        <w:rPr>
          <w:color w:val="auto"/>
        </w:rPr>
      </w:pPr>
      <w:r w:rsidRPr="00A83599">
        <w:rPr>
          <w:color w:val="auto"/>
        </w:rPr>
        <w:t>Event organisers are responsible for all security associated with their event.  This could include securing roadblocks, monitoring the site overnight, as well as crowd control.  Council does no</w:t>
      </w:r>
      <w:r w:rsidR="00D90350">
        <w:rPr>
          <w:color w:val="auto"/>
        </w:rPr>
        <w:t>t provide security for events.</w:t>
      </w:r>
    </w:p>
    <w:p w14:paraId="1C2309DE" w14:textId="7C5B19A9" w:rsidR="00A02A13" w:rsidRDefault="00335E78" w:rsidP="00335E78">
      <w:pPr>
        <w:rPr>
          <w:color w:val="auto"/>
        </w:rPr>
      </w:pPr>
      <w:r w:rsidRPr="00A83599">
        <w:rPr>
          <w:color w:val="auto"/>
        </w:rPr>
        <w:t>Details of any security lighting should b</w:t>
      </w:r>
      <w:bookmarkStart w:id="158" w:name="_Toc490811727"/>
      <w:r w:rsidR="00D90350">
        <w:rPr>
          <w:color w:val="auto"/>
        </w:rPr>
        <w:t>e included in the application.</w:t>
      </w:r>
    </w:p>
    <w:p w14:paraId="073E4346" w14:textId="1D5DB1BC" w:rsidR="00335E78" w:rsidRPr="00335E78" w:rsidRDefault="00335E78" w:rsidP="00D73553">
      <w:pPr>
        <w:pStyle w:val="Heading2"/>
      </w:pPr>
      <w:bookmarkStart w:id="159" w:name="_Toc43886001"/>
      <w:r w:rsidRPr="00335E78">
        <w:t>Police Resourcing</w:t>
      </w:r>
      <w:bookmarkEnd w:id="159"/>
    </w:p>
    <w:p w14:paraId="7AA77BB0" w14:textId="4B66FE39" w:rsidR="00335E78" w:rsidRPr="00A83599" w:rsidRDefault="00335E78" w:rsidP="00335E78">
      <w:pPr>
        <w:rPr>
          <w:color w:val="auto"/>
        </w:rPr>
      </w:pPr>
      <w:r w:rsidRPr="00A83599">
        <w:rPr>
          <w:color w:val="auto"/>
        </w:rPr>
        <w:t>If your event attracts large numbers, has a liquor licence, has a music focus (live bands and/or DJs) you may require Pay for Policing.  This means that there is a police presence at your event for the duration, you may have to pay for this service and will be a requirement of your permit if Victoria Pol</w:t>
      </w:r>
      <w:r w:rsidR="00D90350">
        <w:rPr>
          <w:color w:val="auto"/>
        </w:rPr>
        <w:t>ice deem that it is necessary.</w:t>
      </w:r>
    </w:p>
    <w:p w14:paraId="06411609" w14:textId="29E83414" w:rsidR="00335E78" w:rsidRPr="00A83599" w:rsidRDefault="00335E78" w:rsidP="00335E78">
      <w:pPr>
        <w:rPr>
          <w:color w:val="auto"/>
        </w:rPr>
      </w:pPr>
      <w:r w:rsidRPr="00A83599">
        <w:rPr>
          <w:color w:val="auto"/>
        </w:rPr>
        <w:t>The application for this service takes three months to approve.</w:t>
      </w:r>
    </w:p>
    <w:p w14:paraId="6843F1F3" w14:textId="25D67731" w:rsidR="00335E78" w:rsidRPr="00DA7087" w:rsidRDefault="00335E78" w:rsidP="00335E78">
      <w:r w:rsidRPr="00A83599">
        <w:rPr>
          <w:color w:val="auto"/>
        </w:rPr>
        <w:t xml:space="preserve">Further information is available by contacting Council’s Major Events Team – 9209 6355 or </w:t>
      </w:r>
      <w:hyperlink r:id="rId25" w:history="1">
        <w:r w:rsidRPr="00A83599">
          <w:rPr>
            <w:rStyle w:val="Hyperlink"/>
          </w:rPr>
          <w:t>eventpermits@portphillip.vic.gov.au</w:t>
        </w:r>
      </w:hyperlink>
    </w:p>
    <w:p w14:paraId="11A5E3DA" w14:textId="77777777" w:rsidR="00335E78" w:rsidRPr="00335E78" w:rsidRDefault="00335E78" w:rsidP="00D73553">
      <w:pPr>
        <w:pStyle w:val="Heading2"/>
      </w:pPr>
      <w:bookmarkStart w:id="160" w:name="_Toc43886002"/>
      <w:r w:rsidRPr="00335E78">
        <w:t>Water Based Events</w:t>
      </w:r>
      <w:bookmarkEnd w:id="154"/>
      <w:bookmarkEnd w:id="155"/>
      <w:bookmarkEnd w:id="156"/>
      <w:bookmarkEnd w:id="158"/>
      <w:bookmarkEnd w:id="160"/>
    </w:p>
    <w:p w14:paraId="2422DD3E" w14:textId="3F5CA22C" w:rsidR="00335E78" w:rsidRPr="00A83599" w:rsidRDefault="00335E78" w:rsidP="00335E78">
      <w:r w:rsidRPr="00A83599">
        <w:rPr>
          <w:color w:val="auto"/>
        </w:rPr>
        <w:t xml:space="preserve">Water based events can only take place when water pollution is below recommended EPA safe levels. This website can assist with your decision making </w:t>
      </w:r>
      <w:hyperlink r:id="rId26" w:history="1">
        <w:r w:rsidRPr="001C41C7">
          <w:rPr>
            <w:rStyle w:val="Hyperlink"/>
          </w:rPr>
          <w:t>http://www.cleaneryarrabay.vic.gov.au/beach-report</w:t>
        </w:r>
      </w:hyperlink>
    </w:p>
    <w:p w14:paraId="360A13E1" w14:textId="180C29CF" w:rsidR="00335E78" w:rsidRPr="00DA7087" w:rsidRDefault="00335E78" w:rsidP="00335E78">
      <w:r w:rsidRPr="00A83599">
        <w:rPr>
          <w:color w:val="auto"/>
        </w:rPr>
        <w:t xml:space="preserve">All Port Phillip Bay water based events require further approvals from Parks Victoria.  Contact </w:t>
      </w:r>
      <w:hyperlink r:id="rId27" w:history="1">
        <w:r w:rsidRPr="001C41C7">
          <w:rPr>
            <w:rStyle w:val="Hyperlink"/>
          </w:rPr>
          <w:t>events@parks.vic.gov.au</w:t>
        </w:r>
      </w:hyperlink>
    </w:p>
    <w:p w14:paraId="3BA96C71" w14:textId="54D93503" w:rsidR="00335E78" w:rsidRPr="00335E78" w:rsidRDefault="00335E78" w:rsidP="00D73553">
      <w:pPr>
        <w:pStyle w:val="Heading2"/>
      </w:pPr>
      <w:bookmarkStart w:id="161" w:name="_Toc43886003"/>
      <w:r w:rsidRPr="00335E78">
        <w:t>Weather management</w:t>
      </w:r>
      <w:bookmarkEnd w:id="161"/>
    </w:p>
    <w:p w14:paraId="6DB1EC63" w14:textId="1FC1B7AA" w:rsidR="00335E78" w:rsidRPr="00A83599" w:rsidRDefault="00335E78" w:rsidP="00335E78">
      <w:pPr>
        <w:rPr>
          <w:color w:val="auto"/>
        </w:rPr>
      </w:pPr>
      <w:r w:rsidRPr="00A83599">
        <w:rPr>
          <w:color w:val="auto"/>
        </w:rPr>
        <w:t xml:space="preserve">Management plans must consider weather contingencies </w:t>
      </w:r>
      <w:r w:rsidR="00494082">
        <w:rPr>
          <w:color w:val="auto"/>
        </w:rPr>
        <w:t>in order to keep patrons safe.</w:t>
      </w:r>
    </w:p>
    <w:p w14:paraId="5DC67ACA" w14:textId="4B0CB239" w:rsidR="00335E78" w:rsidRPr="00A83599" w:rsidRDefault="00335E78" w:rsidP="00EB1005">
      <w:pPr>
        <w:pStyle w:val="ListParagraph"/>
        <w:numPr>
          <w:ilvl w:val="0"/>
          <w:numId w:val="21"/>
        </w:numPr>
        <w:tabs>
          <w:tab w:val="clear" w:pos="-3060"/>
          <w:tab w:val="clear" w:pos="-2340"/>
          <w:tab w:val="clear" w:pos="6300"/>
        </w:tabs>
        <w:suppressAutoHyphens w:val="0"/>
        <w:rPr>
          <w:color w:val="auto"/>
        </w:rPr>
      </w:pPr>
      <w:r w:rsidRPr="00A83599">
        <w:rPr>
          <w:color w:val="auto"/>
        </w:rPr>
        <w:t>Heat – Consider the provision of drinking water and shade.  Events including food may also need to address other safety and health concerns.</w:t>
      </w:r>
    </w:p>
    <w:p w14:paraId="226175B8" w14:textId="357F8EF3" w:rsidR="00335E78" w:rsidRPr="00A83599" w:rsidRDefault="00335E78" w:rsidP="00EB1005">
      <w:pPr>
        <w:pStyle w:val="ListParagraph"/>
        <w:numPr>
          <w:ilvl w:val="0"/>
          <w:numId w:val="21"/>
        </w:numPr>
        <w:tabs>
          <w:tab w:val="clear" w:pos="-3060"/>
          <w:tab w:val="clear" w:pos="-2340"/>
          <w:tab w:val="clear" w:pos="6300"/>
        </w:tabs>
        <w:suppressAutoHyphens w:val="0"/>
        <w:rPr>
          <w:color w:val="auto"/>
        </w:rPr>
      </w:pPr>
      <w:r w:rsidRPr="00A83599">
        <w:rPr>
          <w:color w:val="auto"/>
        </w:rPr>
        <w:t>Wet/Cold – Consider the provision of shelter and other protections from the elements.</w:t>
      </w:r>
    </w:p>
    <w:p w14:paraId="0FEDE19F" w14:textId="1D05BE14" w:rsidR="00335E78" w:rsidRPr="00E4027B" w:rsidRDefault="00335E78" w:rsidP="00EB1005">
      <w:pPr>
        <w:pStyle w:val="ListParagraph"/>
        <w:numPr>
          <w:ilvl w:val="0"/>
          <w:numId w:val="21"/>
        </w:numPr>
        <w:tabs>
          <w:tab w:val="clear" w:pos="-3060"/>
          <w:tab w:val="clear" w:pos="-2340"/>
          <w:tab w:val="clear" w:pos="6300"/>
        </w:tabs>
        <w:suppressAutoHyphens w:val="0"/>
        <w:rPr>
          <w:b/>
          <w:color w:val="auto"/>
        </w:rPr>
      </w:pPr>
      <w:r w:rsidRPr="00A83599">
        <w:rPr>
          <w:color w:val="auto"/>
        </w:rPr>
        <w:t xml:space="preserve">Wind - Along the foreshore there is a wind terrain category of 1.5 (which is unusually high) and therefore all structures must be able to meet these wind tolerance requirements.  This may impact marquees, fencing, screens, stages, inflatables and large structures. A plan will need to be in </w:t>
      </w:r>
      <w:r w:rsidR="00494082">
        <w:rPr>
          <w:color w:val="auto"/>
        </w:rPr>
        <w:t>place to respond to high wind.</w:t>
      </w:r>
    </w:p>
    <w:p w14:paraId="6666C5E1" w14:textId="6233189B" w:rsidR="00335E78" w:rsidRPr="00DA7087" w:rsidRDefault="00335E78" w:rsidP="00DA7087">
      <w:pPr>
        <w:spacing w:after="0"/>
        <w:rPr>
          <w:rFonts w:cstheme="minorBidi"/>
          <w:color w:val="auto"/>
        </w:rPr>
      </w:pPr>
      <w:r w:rsidRPr="00E4027B">
        <w:rPr>
          <w:color w:val="auto"/>
        </w:rPr>
        <w:t xml:space="preserve">To keep up to date </w:t>
      </w:r>
      <w:r>
        <w:rPr>
          <w:color w:val="auto"/>
        </w:rPr>
        <w:t xml:space="preserve">with </w:t>
      </w:r>
      <w:r w:rsidRPr="00E4027B">
        <w:rPr>
          <w:color w:val="auto"/>
        </w:rPr>
        <w:t>Event Organisers are</w:t>
      </w:r>
      <w:r w:rsidR="00494082">
        <w:rPr>
          <w:color w:val="auto"/>
        </w:rPr>
        <w:t xml:space="preserve"> advised to monitor forecasts. </w:t>
      </w:r>
      <w:r w:rsidRPr="00E4027B">
        <w:rPr>
          <w:color w:val="auto"/>
        </w:rPr>
        <w:t>There are no refunds due to unfavourable weather conditions and Council is u</w:t>
      </w:r>
      <w:r w:rsidR="00494082">
        <w:rPr>
          <w:color w:val="auto"/>
        </w:rPr>
        <w:t>nable to hold alternate dates.</w:t>
      </w:r>
    </w:p>
    <w:p w14:paraId="0FC22760" w14:textId="7214C5CC" w:rsidR="00335E78" w:rsidRPr="00335E78" w:rsidRDefault="00335E78" w:rsidP="00D73553">
      <w:pPr>
        <w:pStyle w:val="Heading2"/>
      </w:pPr>
      <w:bookmarkStart w:id="162" w:name="_Toc43886004"/>
      <w:r w:rsidRPr="00335E78">
        <w:t>Child Safe Procedures</w:t>
      </w:r>
      <w:bookmarkEnd w:id="162"/>
    </w:p>
    <w:p w14:paraId="266D512A" w14:textId="52759B89" w:rsidR="00335E78" w:rsidRPr="00A83599" w:rsidRDefault="00335E78" w:rsidP="00335E78">
      <w:pPr>
        <w:rPr>
          <w:color w:val="auto"/>
        </w:rPr>
      </w:pPr>
      <w:r w:rsidRPr="00A83599">
        <w:rPr>
          <w:color w:val="auto"/>
        </w:rPr>
        <w:t>If your event or activity involves/ supports/ engages a person under the age of 18 you will need to comply or demonstrate how you are working towards compliance with the Victorian Child Safe Standards in order to be issued with a permit.</w:t>
      </w:r>
    </w:p>
    <w:p w14:paraId="4ACF7014" w14:textId="77777777" w:rsidR="00335E78" w:rsidRPr="00A83599" w:rsidRDefault="00335E78" w:rsidP="00335E78">
      <w:pPr>
        <w:rPr>
          <w:color w:val="auto"/>
        </w:rPr>
      </w:pPr>
      <w:r w:rsidRPr="00A83599">
        <w:rPr>
          <w:color w:val="auto"/>
        </w:rPr>
        <w:t>In your event planning consideration must be given to the following:</w:t>
      </w:r>
    </w:p>
    <w:p w14:paraId="130B9579" w14:textId="22AF33FE" w:rsidR="00335E78" w:rsidRPr="00A83599"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A83599">
        <w:rPr>
          <w:color w:val="auto"/>
        </w:rPr>
        <w:t>Staff working at your event where children and young people are present, or if they have access to their information, must hold a valid working with children check with your organisation registered on their ca</w:t>
      </w:r>
      <w:r w:rsidR="00D90350">
        <w:rPr>
          <w:color w:val="auto"/>
        </w:rPr>
        <w:t>rd.</w:t>
      </w:r>
    </w:p>
    <w:p w14:paraId="3E71ED24" w14:textId="27215528" w:rsidR="00335E78" w:rsidRPr="00A83599"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A83599">
        <w:rPr>
          <w:color w:val="auto"/>
        </w:rPr>
        <w:t>Risk assessments need to identify and manage any real or perceived risk to children and young people e.g. access to or position of toilets, supervision of children and young people, interact</w:t>
      </w:r>
      <w:r w:rsidR="00D90350">
        <w:rPr>
          <w:color w:val="auto"/>
        </w:rPr>
        <w:t>ion/ involvement with community</w:t>
      </w:r>
    </w:p>
    <w:p w14:paraId="33A36209" w14:textId="77777777" w:rsidR="00335E78"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A83599">
        <w:rPr>
          <w:color w:val="auto"/>
        </w:rPr>
        <w:lastRenderedPageBreak/>
        <w:t>Staff must be aware of what and how to report any concerns as it relates to the safety of children and young people e.g. who in the organisation to report/discuss any concerns and when to report to the police.</w:t>
      </w:r>
    </w:p>
    <w:p w14:paraId="1DF4B296" w14:textId="77777777" w:rsidR="00335E78" w:rsidRDefault="00335E78" w:rsidP="00335E78">
      <w:pPr>
        <w:spacing w:after="0"/>
        <w:rPr>
          <w:color w:val="auto"/>
        </w:rPr>
      </w:pPr>
    </w:p>
    <w:p w14:paraId="2CFCD691" w14:textId="79BD080A" w:rsidR="00335E78" w:rsidRPr="00DA7087" w:rsidRDefault="00335E78" w:rsidP="00DA7087">
      <w:pPr>
        <w:pStyle w:val="PlainText"/>
        <w:rPr>
          <w:rFonts w:ascii="Gill Sans MT" w:hAnsi="Gill Sans MT"/>
          <w:sz w:val="22"/>
          <w:szCs w:val="22"/>
        </w:rPr>
      </w:pPr>
      <w:r w:rsidRPr="00F97145">
        <w:rPr>
          <w:rFonts w:eastAsia="Times New Roman"/>
          <w:noProof/>
          <w:sz w:val="22"/>
          <w:szCs w:val="22"/>
          <w:lang w:eastAsia="en-AU"/>
        </w:rPr>
        <w:t>The commission for children and Young People have further information on the Victorian Child Safe Standards on their website</w:t>
      </w:r>
      <w:r w:rsidRPr="001C4540">
        <w:rPr>
          <w:rFonts w:ascii="Gill Sans MT" w:hAnsi="Gill Sans MT"/>
          <w:sz w:val="22"/>
          <w:szCs w:val="22"/>
        </w:rPr>
        <w:t xml:space="preserve"> </w:t>
      </w:r>
      <w:hyperlink r:id="rId28" w:history="1">
        <w:r w:rsidRPr="00F97145">
          <w:rPr>
            <w:rStyle w:val="Hyperlink"/>
            <w:sz w:val="22"/>
            <w:szCs w:val="22"/>
          </w:rPr>
          <w:t>https://ccyp.vic.gov.au/</w:t>
        </w:r>
      </w:hyperlink>
    </w:p>
    <w:p w14:paraId="7AC0355D" w14:textId="77777777" w:rsidR="00335E78" w:rsidRPr="00335E78" w:rsidRDefault="00335E78" w:rsidP="00D73553">
      <w:pPr>
        <w:pStyle w:val="Heading2"/>
      </w:pPr>
      <w:bookmarkStart w:id="163" w:name="_Toc43886005"/>
      <w:r w:rsidRPr="00335E78">
        <w:t>First Aid</w:t>
      </w:r>
      <w:bookmarkEnd w:id="163"/>
    </w:p>
    <w:p w14:paraId="473DE31F" w14:textId="0C5D1A19" w:rsidR="00335E78" w:rsidRDefault="00335E78" w:rsidP="00335E78">
      <w:pPr>
        <w:spacing w:after="0"/>
        <w:rPr>
          <w:color w:val="auto"/>
        </w:rPr>
      </w:pPr>
      <w:r>
        <w:rPr>
          <w:color w:val="auto"/>
        </w:rPr>
        <w:t>All events are required to have a first aid plan outlining the response if an incident was to occur.  This may be first aid on-site, or involvement of Ambulance Vic, St Johns or other care providers.  Ensure that parking and access for emergency services</w:t>
      </w:r>
      <w:r w:rsidR="00D90350">
        <w:rPr>
          <w:color w:val="auto"/>
        </w:rPr>
        <w:t xml:space="preserve"> is included on your site plan.</w:t>
      </w:r>
    </w:p>
    <w:p w14:paraId="6ABED99E" w14:textId="77777777" w:rsidR="00D90350" w:rsidRDefault="00D90350" w:rsidP="00335E78">
      <w:pPr>
        <w:spacing w:after="0"/>
        <w:rPr>
          <w:color w:val="auto"/>
        </w:rPr>
      </w:pPr>
    </w:p>
    <w:p w14:paraId="2C3EF92D" w14:textId="3B7B5006" w:rsidR="00335E78" w:rsidRDefault="00335E78" w:rsidP="00335E78">
      <w:pPr>
        <w:spacing w:after="0"/>
        <w:rPr>
          <w:color w:val="auto"/>
        </w:rPr>
      </w:pPr>
      <w:r>
        <w:rPr>
          <w:color w:val="auto"/>
        </w:rPr>
        <w:t xml:space="preserve">The Occupational Health and Safety act provides further information on your first aid obligation and can be found in Worksafe Victoria’s </w:t>
      </w:r>
      <w:r w:rsidRPr="00E4027B">
        <w:rPr>
          <w:color w:val="auto"/>
        </w:rPr>
        <w:t>Fi</w:t>
      </w:r>
      <w:r>
        <w:rPr>
          <w:color w:val="auto"/>
        </w:rPr>
        <w:t>r</w:t>
      </w:r>
      <w:r w:rsidRPr="00E4027B">
        <w:rPr>
          <w:color w:val="auto"/>
        </w:rPr>
        <w:t>st Aid in the Workplace – Compliance Code.</w:t>
      </w:r>
      <w:r>
        <w:rPr>
          <w:color w:val="auto"/>
        </w:rPr>
        <w:t xml:space="preserve"> </w:t>
      </w:r>
      <w:hyperlink r:id="rId29" w:history="1">
        <w:r w:rsidRPr="00021071">
          <w:rPr>
            <w:rStyle w:val="Hyperlink"/>
          </w:rPr>
          <w:t>https://www.worksafe.vic.gov.au/__data/assets/pdf_file/0006/207870/ISBN-First-aid-in-the-workplace-compliance-code-2008-09.pdf</w:t>
        </w:r>
      </w:hyperlink>
    </w:p>
    <w:p w14:paraId="06E9EFD2" w14:textId="77777777" w:rsidR="00335E78" w:rsidRDefault="00335E78" w:rsidP="00335E78">
      <w:pPr>
        <w:spacing w:after="0"/>
        <w:rPr>
          <w:color w:val="auto"/>
        </w:rPr>
      </w:pPr>
    </w:p>
    <w:p w14:paraId="7A53326B" w14:textId="01FC301E" w:rsidR="00335E78" w:rsidRDefault="00335E78" w:rsidP="00335E78">
      <w:pPr>
        <w:spacing w:after="0"/>
        <w:rPr>
          <w:color w:val="auto"/>
        </w:rPr>
      </w:pPr>
      <w:r>
        <w:rPr>
          <w:color w:val="auto"/>
        </w:rPr>
        <w:t>Incident reports must be completed for all first aid or medical situations. Council needs to be informed of</w:t>
      </w:r>
      <w:r w:rsidR="00D90350">
        <w:rPr>
          <w:color w:val="auto"/>
        </w:rPr>
        <w:t xml:space="preserve"> any serious medical incidents.</w:t>
      </w:r>
    </w:p>
    <w:p w14:paraId="64C22E0D" w14:textId="0A44D504" w:rsidR="00335E78" w:rsidRPr="00335E78" w:rsidRDefault="00335E78" w:rsidP="00D73553">
      <w:pPr>
        <w:pStyle w:val="Heading2"/>
      </w:pPr>
      <w:bookmarkStart w:id="164" w:name="_Toc43886006"/>
      <w:r w:rsidRPr="00335E78">
        <w:t>Total Fire Ban</w:t>
      </w:r>
      <w:bookmarkEnd w:id="164"/>
    </w:p>
    <w:p w14:paraId="1EE1CDAF" w14:textId="77777777" w:rsidR="00584EC2" w:rsidRDefault="00335E78" w:rsidP="00584EC2">
      <w:pPr>
        <w:spacing w:after="0"/>
      </w:pPr>
      <w:r>
        <w:rPr>
          <w:color w:val="auto"/>
        </w:rPr>
        <w:t xml:space="preserve">A Total Fire Ban means no fires out in the open.  During a Total Fire Ban you cannot light, maintain or use a fire in the open or undertake activities that may create a fire.  Event activities that may be effected include cooking and smoking ceremonies.  The </w:t>
      </w:r>
      <w:r w:rsidR="00584EC2">
        <w:rPr>
          <w:color w:val="auto"/>
        </w:rPr>
        <w:t>Fire Rescue Victoria</w:t>
      </w:r>
      <w:r>
        <w:rPr>
          <w:color w:val="auto"/>
        </w:rPr>
        <w:t xml:space="preserve"> website provides information on total fire ban days </w:t>
      </w:r>
      <w:bookmarkStart w:id="165" w:name="_Toc43886007"/>
      <w:r w:rsidR="00584EC2" w:rsidRPr="00584EC2">
        <w:fldChar w:fldCharType="begin"/>
      </w:r>
      <w:r w:rsidR="00584EC2" w:rsidRPr="00584EC2">
        <w:instrText xml:space="preserve"> HYPERLINK "https://www.frv.vic.gov.au/total-fire-ban-safety" </w:instrText>
      </w:r>
      <w:r w:rsidR="00584EC2" w:rsidRPr="00584EC2">
        <w:fldChar w:fldCharType="separate"/>
      </w:r>
      <w:r w:rsidR="00584EC2" w:rsidRPr="00584EC2">
        <w:rPr>
          <w:color w:val="0000FF"/>
          <w:u w:val="single"/>
        </w:rPr>
        <w:t>Total Fire Ban and Fire Danger Ratings (frv.vic.gov.au)</w:t>
      </w:r>
      <w:r w:rsidR="00584EC2" w:rsidRPr="00584EC2">
        <w:fldChar w:fldCharType="end"/>
      </w:r>
    </w:p>
    <w:p w14:paraId="248CE81A" w14:textId="77777777" w:rsidR="00584EC2" w:rsidRDefault="00584EC2" w:rsidP="00584EC2">
      <w:pPr>
        <w:spacing w:after="0"/>
      </w:pPr>
    </w:p>
    <w:p w14:paraId="258F1563" w14:textId="606BD9BC" w:rsidR="00335E78" w:rsidRPr="00335E78" w:rsidRDefault="00335E78" w:rsidP="00584EC2">
      <w:pPr>
        <w:spacing w:after="0"/>
      </w:pPr>
      <w:r w:rsidRPr="00335E78">
        <w:t>Fireworks</w:t>
      </w:r>
      <w:bookmarkEnd w:id="165"/>
    </w:p>
    <w:p w14:paraId="7D34488F" w14:textId="77777777" w:rsidR="00335E78" w:rsidRPr="001C3BB3" w:rsidRDefault="00335E78" w:rsidP="00335E78">
      <w:pPr>
        <w:spacing w:after="0"/>
        <w:rPr>
          <w:color w:val="auto"/>
        </w:rPr>
      </w:pPr>
      <w:r w:rsidRPr="001C3BB3">
        <w:rPr>
          <w:color w:val="auto"/>
        </w:rPr>
        <w:t>Events with fireworks or any form of pyrotechnics will be required to:</w:t>
      </w:r>
    </w:p>
    <w:p w14:paraId="59D08EBB" w14:textId="77777777" w:rsidR="00335E78" w:rsidRPr="001C3BB3"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1C3BB3">
        <w:rPr>
          <w:color w:val="auto"/>
        </w:rPr>
        <w:t xml:space="preserve">Notify surrounding residents 10 days prior to their event, </w:t>
      </w:r>
    </w:p>
    <w:p w14:paraId="310094A5" w14:textId="36136BF5" w:rsidR="00335E78" w:rsidRPr="001C3BB3"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1C3BB3">
        <w:rPr>
          <w:color w:val="auto"/>
        </w:rPr>
        <w:t>Have appropriate crowd control and</w:t>
      </w:r>
      <w:r w:rsidR="00D90350">
        <w:rPr>
          <w:color w:val="auto"/>
        </w:rPr>
        <w:t xml:space="preserve"> exclusion zones in place, and</w:t>
      </w:r>
    </w:p>
    <w:p w14:paraId="7E534951" w14:textId="32B5F7FD" w:rsidR="00335E78"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1C3BB3">
        <w:rPr>
          <w:color w:val="auto"/>
        </w:rPr>
        <w:t>Have all approvals from the required regulatory bodies inc</w:t>
      </w:r>
      <w:r w:rsidR="00D90350">
        <w:rPr>
          <w:color w:val="auto"/>
        </w:rPr>
        <w:t>luding MFB, CASA and WorkSafe.</w:t>
      </w:r>
    </w:p>
    <w:p w14:paraId="082AFD7D" w14:textId="77777777" w:rsidR="00A02A13" w:rsidRDefault="00A02A13" w:rsidP="00D73553">
      <w:pPr>
        <w:pStyle w:val="Heading1"/>
      </w:pPr>
      <w:bookmarkStart w:id="166" w:name="_Toc43886008"/>
      <w:bookmarkStart w:id="167" w:name="_Toc490811730"/>
    </w:p>
    <w:p w14:paraId="56B47CA7" w14:textId="145E7E96" w:rsidR="00335E78" w:rsidRPr="00DA7087" w:rsidRDefault="00335E78" w:rsidP="00D73553">
      <w:pPr>
        <w:pStyle w:val="Heading1"/>
      </w:pPr>
      <w:r w:rsidRPr="00335E78">
        <w:t>Section 11: Communications</w:t>
      </w:r>
      <w:bookmarkEnd w:id="166"/>
    </w:p>
    <w:p w14:paraId="651EF86B" w14:textId="77777777" w:rsidR="00335E78" w:rsidRPr="00335E78" w:rsidRDefault="00335E78" w:rsidP="00D73553">
      <w:pPr>
        <w:pStyle w:val="Heading2"/>
      </w:pPr>
      <w:bookmarkStart w:id="168" w:name="_Toc43886009"/>
      <w:r w:rsidRPr="00335E78">
        <w:t>Notifications</w:t>
      </w:r>
      <w:bookmarkEnd w:id="168"/>
    </w:p>
    <w:p w14:paraId="0C71FD90" w14:textId="741A3C33" w:rsidR="00335E78" w:rsidRPr="00A83599" w:rsidRDefault="00335E78" w:rsidP="00335E78">
      <w:pPr>
        <w:spacing w:after="0"/>
        <w:rPr>
          <w:color w:val="auto"/>
        </w:rPr>
      </w:pPr>
      <w:r w:rsidRPr="00A83599">
        <w:rPr>
          <w:color w:val="auto"/>
        </w:rPr>
        <w:t>The following notifications may be required as part of your event permit</w:t>
      </w:r>
      <w:r w:rsidR="00D90350">
        <w:rPr>
          <w:color w:val="auto"/>
        </w:rPr>
        <w:t>.</w:t>
      </w:r>
    </w:p>
    <w:p w14:paraId="0C193A62" w14:textId="4A56252B" w:rsidR="00335E78" w:rsidRPr="001D5F01" w:rsidRDefault="001D5F01" w:rsidP="001D5F01">
      <w:pPr>
        <w:pStyle w:val="Heading4"/>
        <w:rPr>
          <w:rStyle w:val="Heading4Char"/>
          <w:b/>
        </w:rPr>
      </w:pPr>
      <w:r>
        <w:rPr>
          <w:rStyle w:val="Heading4Char"/>
          <w:b/>
        </w:rPr>
        <w:t>Major e</w:t>
      </w:r>
      <w:r w:rsidR="00D90350">
        <w:rPr>
          <w:rStyle w:val="Heading4Char"/>
          <w:b/>
        </w:rPr>
        <w:t>vents</w:t>
      </w:r>
    </w:p>
    <w:p w14:paraId="3EE17680" w14:textId="5E4582E9" w:rsidR="00335E78" w:rsidRPr="00A83599" w:rsidRDefault="00335E78" w:rsidP="00EB1005">
      <w:pPr>
        <w:pStyle w:val="ListParagraph"/>
        <w:numPr>
          <w:ilvl w:val="0"/>
          <w:numId w:val="15"/>
        </w:numPr>
        <w:tabs>
          <w:tab w:val="clear" w:pos="-3060"/>
          <w:tab w:val="clear" w:pos="-2340"/>
          <w:tab w:val="clear" w:pos="6300"/>
        </w:tabs>
        <w:suppressAutoHyphens w:val="0"/>
        <w:spacing w:after="0"/>
        <w:rPr>
          <w:color w:val="auto"/>
        </w:rPr>
      </w:pPr>
      <w:r w:rsidRPr="00A83599">
        <w:rPr>
          <w:color w:val="auto"/>
        </w:rPr>
        <w:t>Events with majo</w:t>
      </w:r>
      <w:r w:rsidR="00D90350">
        <w:rPr>
          <w:color w:val="auto"/>
        </w:rPr>
        <w:t>r road closures are required to</w:t>
      </w:r>
    </w:p>
    <w:p w14:paraId="6A8BEF7A" w14:textId="6968E6D3" w:rsidR="00335E78" w:rsidRPr="00A83599" w:rsidRDefault="00335E78" w:rsidP="00EB1005">
      <w:pPr>
        <w:pStyle w:val="ListParagraph"/>
        <w:numPr>
          <w:ilvl w:val="1"/>
          <w:numId w:val="15"/>
        </w:numPr>
        <w:tabs>
          <w:tab w:val="clear" w:pos="-3060"/>
          <w:tab w:val="clear" w:pos="-2340"/>
          <w:tab w:val="clear" w:pos="6300"/>
        </w:tabs>
        <w:suppressAutoHyphens w:val="0"/>
        <w:spacing w:after="0"/>
        <w:rPr>
          <w:color w:val="auto"/>
        </w:rPr>
      </w:pPr>
      <w:r w:rsidRPr="00A83599">
        <w:rPr>
          <w:color w:val="auto"/>
        </w:rPr>
        <w:t>letterbox drop effected resi</w:t>
      </w:r>
      <w:r w:rsidR="00D90350">
        <w:rPr>
          <w:color w:val="auto"/>
        </w:rPr>
        <w:t>dents, as outlined in their TMP</w:t>
      </w:r>
    </w:p>
    <w:p w14:paraId="156F1981" w14:textId="77777777" w:rsidR="00335E78" w:rsidRPr="00A83599" w:rsidRDefault="00335E78" w:rsidP="00EB1005">
      <w:pPr>
        <w:pStyle w:val="ListParagraph"/>
        <w:numPr>
          <w:ilvl w:val="1"/>
          <w:numId w:val="15"/>
        </w:numPr>
        <w:tabs>
          <w:tab w:val="clear" w:pos="-3060"/>
          <w:tab w:val="clear" w:pos="-2340"/>
          <w:tab w:val="clear" w:pos="6300"/>
        </w:tabs>
        <w:suppressAutoHyphens w:val="0"/>
        <w:spacing w:after="0"/>
        <w:rPr>
          <w:color w:val="auto"/>
        </w:rPr>
      </w:pPr>
      <w:r w:rsidRPr="00A83599">
        <w:rPr>
          <w:color w:val="auto"/>
        </w:rPr>
        <w:t>place signage in designated positions on the road 10 days out from their event or as per their TMP</w:t>
      </w:r>
    </w:p>
    <w:p w14:paraId="36EFEC0A" w14:textId="3BC97520" w:rsidR="00335E78" w:rsidRPr="00D76982" w:rsidRDefault="00335E78" w:rsidP="00EB1005">
      <w:pPr>
        <w:pStyle w:val="ListParagraph"/>
        <w:numPr>
          <w:ilvl w:val="0"/>
          <w:numId w:val="15"/>
        </w:numPr>
        <w:tabs>
          <w:tab w:val="clear" w:pos="-3060"/>
          <w:tab w:val="clear" w:pos="-2340"/>
          <w:tab w:val="clear" w:pos="6300"/>
        </w:tabs>
        <w:suppressAutoHyphens w:val="0"/>
        <w:rPr>
          <w:color w:val="auto"/>
        </w:rPr>
      </w:pPr>
      <w:r w:rsidRPr="00A83599">
        <w:rPr>
          <w:color w:val="auto"/>
        </w:rPr>
        <w:t>Major Events on Catani Gardens, South Beach and Elwood Reserve are required to provide real estate board signage on site in the lead up to their event in order to notify the community</w:t>
      </w:r>
      <w:r w:rsidR="00D90350">
        <w:rPr>
          <w:color w:val="auto"/>
        </w:rPr>
        <w:t>.</w:t>
      </w:r>
    </w:p>
    <w:p w14:paraId="2D3EFFBE" w14:textId="0365F981" w:rsidR="00335E78" w:rsidRPr="001D5F01" w:rsidRDefault="00D90350" w:rsidP="001D5F01">
      <w:pPr>
        <w:pStyle w:val="Heading4"/>
        <w:rPr>
          <w:rStyle w:val="Heading4Char"/>
          <w:b/>
        </w:rPr>
      </w:pPr>
      <w:r>
        <w:rPr>
          <w:rStyle w:val="Heading4Char"/>
          <w:b/>
        </w:rPr>
        <w:t>All events</w:t>
      </w:r>
    </w:p>
    <w:p w14:paraId="64E5FA22" w14:textId="77777777" w:rsidR="00335E78" w:rsidRPr="00A83599" w:rsidRDefault="00335E78" w:rsidP="00EB1005">
      <w:pPr>
        <w:pStyle w:val="ListParagraph"/>
        <w:numPr>
          <w:ilvl w:val="0"/>
          <w:numId w:val="16"/>
        </w:numPr>
        <w:tabs>
          <w:tab w:val="clear" w:pos="-3060"/>
          <w:tab w:val="clear" w:pos="-2340"/>
          <w:tab w:val="clear" w:pos="6300"/>
        </w:tabs>
        <w:suppressAutoHyphens w:val="0"/>
        <w:spacing w:after="0"/>
        <w:rPr>
          <w:color w:val="auto"/>
        </w:rPr>
      </w:pPr>
      <w:r w:rsidRPr="00A83599">
        <w:rPr>
          <w:color w:val="auto"/>
        </w:rPr>
        <w:t>May be required to notify or gain permission from any adjoining residents and businesses</w:t>
      </w:r>
    </w:p>
    <w:p w14:paraId="33E48C7A" w14:textId="5F2DFC87" w:rsidR="00335E78" w:rsidRPr="00DA7087" w:rsidRDefault="00335E78" w:rsidP="00335E78">
      <w:pPr>
        <w:pStyle w:val="ListParagraph"/>
        <w:numPr>
          <w:ilvl w:val="0"/>
          <w:numId w:val="16"/>
        </w:numPr>
        <w:tabs>
          <w:tab w:val="clear" w:pos="-3060"/>
          <w:tab w:val="clear" w:pos="-2340"/>
          <w:tab w:val="clear" w:pos="6300"/>
        </w:tabs>
        <w:suppressAutoHyphens w:val="0"/>
        <w:spacing w:after="0"/>
        <w:rPr>
          <w:color w:val="auto"/>
        </w:rPr>
      </w:pPr>
      <w:r w:rsidRPr="00A83599">
        <w:rPr>
          <w:color w:val="auto"/>
        </w:rPr>
        <w:lastRenderedPageBreak/>
        <w:t>Other notifications as outlined during permitting</w:t>
      </w:r>
    </w:p>
    <w:p w14:paraId="61EDE728" w14:textId="77777777" w:rsidR="00335E78" w:rsidRPr="00335E78" w:rsidRDefault="00335E78" w:rsidP="00D73553">
      <w:pPr>
        <w:pStyle w:val="Heading2"/>
      </w:pPr>
      <w:bookmarkStart w:id="169" w:name="_Toc43886010"/>
      <w:r w:rsidRPr="00335E78">
        <w:t>Event Hotlines and Event Day Contacts</w:t>
      </w:r>
      <w:bookmarkEnd w:id="169"/>
    </w:p>
    <w:p w14:paraId="7EC9C444" w14:textId="740E4A8A" w:rsidR="00335E78" w:rsidRPr="00A83599" w:rsidRDefault="00D90350" w:rsidP="00335E78">
      <w:pPr>
        <w:spacing w:after="0"/>
        <w:rPr>
          <w:color w:val="auto"/>
        </w:rPr>
      </w:pPr>
      <w:r>
        <w:rPr>
          <w:color w:val="auto"/>
        </w:rPr>
        <w:t>All events are required to</w:t>
      </w:r>
    </w:p>
    <w:p w14:paraId="1D7B63A2" w14:textId="77777777" w:rsidR="00335E78" w:rsidRPr="00A83599" w:rsidRDefault="00335E78" w:rsidP="00EB1005">
      <w:pPr>
        <w:pStyle w:val="ListParagraph"/>
        <w:numPr>
          <w:ilvl w:val="0"/>
          <w:numId w:val="17"/>
        </w:numPr>
        <w:tabs>
          <w:tab w:val="clear" w:pos="-3060"/>
          <w:tab w:val="clear" w:pos="-2340"/>
          <w:tab w:val="clear" w:pos="6300"/>
        </w:tabs>
        <w:suppressAutoHyphens w:val="0"/>
        <w:spacing w:after="0"/>
        <w:rPr>
          <w:color w:val="auto"/>
        </w:rPr>
      </w:pPr>
      <w:r w:rsidRPr="00A83599">
        <w:rPr>
          <w:color w:val="auto"/>
        </w:rPr>
        <w:t>Nominate a key contact person who will be available on the day to be contacted by Council staff or emergency services.  This person’s contact number will be included as part of the permit.</w:t>
      </w:r>
    </w:p>
    <w:p w14:paraId="21AA0C4E" w14:textId="77777777" w:rsidR="00335E78" w:rsidRPr="00A83599" w:rsidRDefault="00335E78" w:rsidP="00335E78">
      <w:pPr>
        <w:spacing w:after="0"/>
        <w:rPr>
          <w:b/>
          <w:color w:val="auto"/>
        </w:rPr>
      </w:pPr>
    </w:p>
    <w:p w14:paraId="13A6C6A2" w14:textId="77777777" w:rsidR="00335E78" w:rsidRPr="00A83599" w:rsidRDefault="00335E78" w:rsidP="00335E78">
      <w:pPr>
        <w:spacing w:after="0"/>
        <w:rPr>
          <w:color w:val="auto"/>
        </w:rPr>
      </w:pPr>
      <w:r w:rsidRPr="00A83599">
        <w:rPr>
          <w:color w:val="auto"/>
        </w:rPr>
        <w:t>Major events and events who may impact the wider community are required to:</w:t>
      </w:r>
    </w:p>
    <w:p w14:paraId="001EF478" w14:textId="079B9F07" w:rsidR="00335E78" w:rsidRPr="00A83599" w:rsidRDefault="00335E78" w:rsidP="00EB1005">
      <w:pPr>
        <w:pStyle w:val="ListParagraph"/>
        <w:numPr>
          <w:ilvl w:val="0"/>
          <w:numId w:val="17"/>
        </w:numPr>
        <w:tabs>
          <w:tab w:val="clear" w:pos="-3060"/>
          <w:tab w:val="clear" w:pos="-2340"/>
          <w:tab w:val="clear" w:pos="6300"/>
        </w:tabs>
        <w:suppressAutoHyphens w:val="0"/>
        <w:spacing w:after="0"/>
        <w:rPr>
          <w:color w:val="auto"/>
        </w:rPr>
      </w:pPr>
      <w:r w:rsidRPr="00A83599">
        <w:rPr>
          <w:color w:val="auto"/>
        </w:rPr>
        <w:t>Provide a hotline number that will be available to the community. This hotline is in place so concerns can be immediately addressed (where possible) or ass</w:t>
      </w:r>
      <w:r w:rsidR="00D90350">
        <w:rPr>
          <w:color w:val="auto"/>
        </w:rPr>
        <w:t>essed by the event organisers.</w:t>
      </w:r>
    </w:p>
    <w:p w14:paraId="3E955B3D" w14:textId="77777777" w:rsidR="00335E78" w:rsidRPr="00A83599" w:rsidRDefault="00335E78" w:rsidP="00EB1005">
      <w:pPr>
        <w:pStyle w:val="ListParagraph"/>
        <w:numPr>
          <w:ilvl w:val="0"/>
          <w:numId w:val="17"/>
        </w:numPr>
        <w:tabs>
          <w:tab w:val="clear" w:pos="-3060"/>
          <w:tab w:val="clear" w:pos="-2340"/>
          <w:tab w:val="clear" w:pos="6300"/>
        </w:tabs>
        <w:suppressAutoHyphens w:val="0"/>
        <w:spacing w:after="0"/>
        <w:rPr>
          <w:color w:val="auto"/>
        </w:rPr>
      </w:pPr>
      <w:r w:rsidRPr="00A83599">
        <w:rPr>
          <w:color w:val="auto"/>
        </w:rPr>
        <w:t>This number will be advertised on-line and will be provided as the first point of call regarding any concerns</w:t>
      </w:r>
    </w:p>
    <w:p w14:paraId="7FD03479" w14:textId="3D3D028A" w:rsidR="00335E78" w:rsidRPr="00DA7087" w:rsidRDefault="00335E78" w:rsidP="00335E78">
      <w:pPr>
        <w:pStyle w:val="ListParagraph"/>
        <w:numPr>
          <w:ilvl w:val="0"/>
          <w:numId w:val="17"/>
        </w:numPr>
        <w:tabs>
          <w:tab w:val="clear" w:pos="-3060"/>
          <w:tab w:val="clear" w:pos="-2340"/>
          <w:tab w:val="clear" w:pos="6300"/>
        </w:tabs>
        <w:suppressAutoHyphens w:val="0"/>
        <w:spacing w:after="0"/>
        <w:rPr>
          <w:color w:val="auto"/>
        </w:rPr>
      </w:pPr>
      <w:r w:rsidRPr="00A83599">
        <w:rPr>
          <w:color w:val="auto"/>
        </w:rPr>
        <w:t>This phone line must be manned for the duration of the event and details of all calls and are to be provided to Council.</w:t>
      </w:r>
    </w:p>
    <w:p w14:paraId="7179F839" w14:textId="77777777" w:rsidR="00335E78" w:rsidRPr="00D76982" w:rsidRDefault="00335E78" w:rsidP="00D73553">
      <w:pPr>
        <w:pStyle w:val="Heading2"/>
      </w:pPr>
      <w:bookmarkStart w:id="170" w:name="_Toc43886011"/>
      <w:r w:rsidRPr="00D76982">
        <w:t>Emergency Services Notification</w:t>
      </w:r>
      <w:bookmarkEnd w:id="170"/>
      <w:r w:rsidRPr="00D76982">
        <w:t xml:space="preserve"> </w:t>
      </w:r>
    </w:p>
    <w:p w14:paraId="4F1030C6" w14:textId="0D3DE578" w:rsidR="00335E78" w:rsidRPr="00DA7087" w:rsidRDefault="00335E78" w:rsidP="00DA7087">
      <w:pPr>
        <w:rPr>
          <w:color w:val="auto"/>
        </w:rPr>
      </w:pPr>
      <w:r w:rsidRPr="00A83599">
        <w:rPr>
          <w:color w:val="auto"/>
        </w:rPr>
        <w:t xml:space="preserve">All major events are required to </w:t>
      </w:r>
      <w:r>
        <w:rPr>
          <w:color w:val="auto"/>
        </w:rPr>
        <w:t>notify</w:t>
      </w:r>
      <w:r w:rsidRPr="00A83599">
        <w:rPr>
          <w:color w:val="auto"/>
        </w:rPr>
        <w:t xml:space="preserve"> relevant Emergency Services, including Victoria Police, Ambulance Victoria and MFB</w:t>
      </w:r>
      <w:r>
        <w:rPr>
          <w:color w:val="auto"/>
        </w:rPr>
        <w:t xml:space="preserve"> three months prior to their event</w:t>
      </w:r>
      <w:r w:rsidRPr="00A83599">
        <w:rPr>
          <w:color w:val="auto"/>
        </w:rPr>
        <w:t>.</w:t>
      </w:r>
      <w:r w:rsidR="00DA7087">
        <w:rPr>
          <w:color w:val="auto"/>
        </w:rPr>
        <w:t xml:space="preserve">  </w:t>
      </w:r>
    </w:p>
    <w:p w14:paraId="3B2BF911" w14:textId="77777777" w:rsidR="00335E78" w:rsidRPr="00D76982" w:rsidRDefault="00335E78" w:rsidP="00D73553">
      <w:pPr>
        <w:pStyle w:val="Heading2"/>
      </w:pPr>
      <w:bookmarkStart w:id="171" w:name="_Toc43886012"/>
      <w:r w:rsidRPr="00D76982">
        <w:t>Data Collection</w:t>
      </w:r>
      <w:bookmarkEnd w:id="171"/>
      <w:r w:rsidRPr="00D76982">
        <w:t xml:space="preserve"> </w:t>
      </w:r>
    </w:p>
    <w:p w14:paraId="20FED28D" w14:textId="77777777" w:rsidR="00335E78" w:rsidRPr="00A83599" w:rsidRDefault="00335E78" w:rsidP="00EB1005">
      <w:pPr>
        <w:pStyle w:val="ListParagraph"/>
        <w:numPr>
          <w:ilvl w:val="0"/>
          <w:numId w:val="18"/>
        </w:numPr>
        <w:tabs>
          <w:tab w:val="clear" w:pos="-3060"/>
          <w:tab w:val="clear" w:pos="-2340"/>
          <w:tab w:val="clear" w:pos="6300"/>
        </w:tabs>
        <w:suppressAutoHyphens w:val="0"/>
        <w:spacing w:after="0"/>
        <w:rPr>
          <w:color w:val="auto"/>
        </w:rPr>
      </w:pPr>
      <w:r w:rsidRPr="00A83599">
        <w:rPr>
          <w:color w:val="auto"/>
        </w:rPr>
        <w:t>Council is collecting data from events in order to determine the impact and benefits of events across the municipality.</w:t>
      </w:r>
    </w:p>
    <w:p w14:paraId="6AE028BD" w14:textId="77777777" w:rsidR="00335E78" w:rsidRPr="00A83599" w:rsidRDefault="00335E78" w:rsidP="00EB1005">
      <w:pPr>
        <w:pStyle w:val="ListParagraph"/>
        <w:numPr>
          <w:ilvl w:val="0"/>
          <w:numId w:val="18"/>
        </w:numPr>
        <w:tabs>
          <w:tab w:val="clear" w:pos="-3060"/>
          <w:tab w:val="clear" w:pos="-2340"/>
          <w:tab w:val="clear" w:pos="6300"/>
        </w:tabs>
        <w:suppressAutoHyphens w:val="0"/>
        <w:spacing w:after="0"/>
        <w:rPr>
          <w:color w:val="auto"/>
        </w:rPr>
      </w:pPr>
      <w:r w:rsidRPr="00A83599">
        <w:rPr>
          <w:color w:val="auto"/>
        </w:rPr>
        <w:t>Event providers are asked to assist in this process by providing:</w:t>
      </w:r>
    </w:p>
    <w:p w14:paraId="3487B95F" w14:textId="77777777" w:rsidR="00335E78" w:rsidRPr="00A83599" w:rsidRDefault="00335E78" w:rsidP="00EB1005">
      <w:pPr>
        <w:pStyle w:val="ListParagraph"/>
        <w:numPr>
          <w:ilvl w:val="1"/>
          <w:numId w:val="18"/>
        </w:numPr>
        <w:tabs>
          <w:tab w:val="clear" w:pos="-3060"/>
          <w:tab w:val="clear" w:pos="-2340"/>
          <w:tab w:val="clear" w:pos="6300"/>
        </w:tabs>
        <w:suppressAutoHyphens w:val="0"/>
        <w:spacing w:after="0"/>
        <w:rPr>
          <w:color w:val="auto"/>
        </w:rPr>
      </w:pPr>
      <w:r w:rsidRPr="00A83599">
        <w:rPr>
          <w:color w:val="auto"/>
        </w:rPr>
        <w:t>Final numbers</w:t>
      </w:r>
    </w:p>
    <w:p w14:paraId="55DF3BC4" w14:textId="77777777" w:rsidR="00335E78" w:rsidRPr="00A83599" w:rsidRDefault="00335E78" w:rsidP="00EB1005">
      <w:pPr>
        <w:pStyle w:val="ListParagraph"/>
        <w:numPr>
          <w:ilvl w:val="1"/>
          <w:numId w:val="18"/>
        </w:numPr>
        <w:tabs>
          <w:tab w:val="clear" w:pos="-3060"/>
          <w:tab w:val="clear" w:pos="-2340"/>
          <w:tab w:val="clear" w:pos="6300"/>
        </w:tabs>
        <w:suppressAutoHyphens w:val="0"/>
        <w:spacing w:after="0"/>
        <w:rPr>
          <w:color w:val="auto"/>
        </w:rPr>
      </w:pPr>
      <w:r w:rsidRPr="00A83599">
        <w:rPr>
          <w:color w:val="auto"/>
        </w:rPr>
        <w:t xml:space="preserve">Postcode (or suburb) data on their attendees </w:t>
      </w:r>
    </w:p>
    <w:p w14:paraId="7004A844" w14:textId="77777777" w:rsidR="00335E78" w:rsidRPr="00A83599" w:rsidRDefault="00335E78" w:rsidP="00EB1005">
      <w:pPr>
        <w:pStyle w:val="ListParagraph"/>
        <w:numPr>
          <w:ilvl w:val="1"/>
          <w:numId w:val="18"/>
        </w:numPr>
        <w:tabs>
          <w:tab w:val="clear" w:pos="-3060"/>
          <w:tab w:val="clear" w:pos="-2340"/>
          <w:tab w:val="clear" w:pos="6300"/>
        </w:tabs>
        <w:suppressAutoHyphens w:val="0"/>
        <w:spacing w:after="0"/>
        <w:rPr>
          <w:color w:val="auto"/>
        </w:rPr>
      </w:pPr>
      <w:r w:rsidRPr="00A83599">
        <w:rPr>
          <w:color w:val="auto"/>
        </w:rPr>
        <w:t xml:space="preserve">And, where available, any information on ‘other activities’ participants may have undertaken in the area, such as shopping, eating or drinking. </w:t>
      </w:r>
    </w:p>
    <w:p w14:paraId="6CF49E51" w14:textId="77777777" w:rsidR="001C41C7" w:rsidRDefault="00335E78" w:rsidP="00DA7087">
      <w:pPr>
        <w:pStyle w:val="ListParagraph"/>
        <w:numPr>
          <w:ilvl w:val="0"/>
          <w:numId w:val="18"/>
        </w:numPr>
        <w:tabs>
          <w:tab w:val="clear" w:pos="-3060"/>
          <w:tab w:val="clear" w:pos="-2340"/>
          <w:tab w:val="clear" w:pos="6300"/>
        </w:tabs>
        <w:suppressAutoHyphens w:val="0"/>
        <w:spacing w:after="0"/>
        <w:rPr>
          <w:color w:val="auto"/>
        </w:rPr>
      </w:pPr>
      <w:r w:rsidRPr="00A83599">
        <w:rPr>
          <w:color w:val="auto"/>
        </w:rPr>
        <w:t>Council may also request to undertake surveys at your event to collect independent data.</w:t>
      </w:r>
    </w:p>
    <w:p w14:paraId="1B94DA43" w14:textId="2FD0B26D" w:rsidR="00335E78" w:rsidRPr="00DA7087" w:rsidRDefault="001C41C7" w:rsidP="00DA7087">
      <w:pPr>
        <w:pStyle w:val="ListParagraph"/>
        <w:numPr>
          <w:ilvl w:val="0"/>
          <w:numId w:val="18"/>
        </w:numPr>
        <w:tabs>
          <w:tab w:val="clear" w:pos="-3060"/>
          <w:tab w:val="clear" w:pos="-2340"/>
          <w:tab w:val="clear" w:pos="6300"/>
        </w:tabs>
        <w:suppressAutoHyphens w:val="0"/>
        <w:spacing w:after="0"/>
        <w:rPr>
          <w:color w:val="auto"/>
        </w:rPr>
      </w:pPr>
      <w:r>
        <w:rPr>
          <w:color w:val="auto"/>
        </w:rPr>
        <w:t xml:space="preserve">Major events will be required </w:t>
      </w:r>
      <w:r w:rsidR="00494082">
        <w:rPr>
          <w:color w:val="auto"/>
        </w:rPr>
        <w:t>to provide a post event report.</w:t>
      </w:r>
    </w:p>
    <w:p w14:paraId="3885EC5F" w14:textId="77777777" w:rsidR="00335E78" w:rsidRPr="00D76982" w:rsidRDefault="00335E78" w:rsidP="00D73553">
      <w:pPr>
        <w:pStyle w:val="Heading2"/>
      </w:pPr>
      <w:bookmarkStart w:id="172" w:name="_Toc294175136"/>
      <w:bookmarkStart w:id="173" w:name="_Toc294175758"/>
      <w:bookmarkStart w:id="174" w:name="_Toc299023166"/>
      <w:bookmarkStart w:id="175" w:name="_Toc490811707"/>
      <w:bookmarkStart w:id="176" w:name="_Toc43886013"/>
      <w:r w:rsidRPr="00D76982">
        <w:t>Signage</w:t>
      </w:r>
      <w:bookmarkEnd w:id="172"/>
      <w:bookmarkEnd w:id="173"/>
      <w:bookmarkEnd w:id="174"/>
      <w:bookmarkEnd w:id="175"/>
      <w:bookmarkEnd w:id="176"/>
    </w:p>
    <w:p w14:paraId="04C9BC8D" w14:textId="2331AAF6" w:rsidR="00335E78" w:rsidRPr="00A83599" w:rsidRDefault="00335E78" w:rsidP="00335E78">
      <w:pPr>
        <w:rPr>
          <w:color w:val="auto"/>
        </w:rPr>
      </w:pPr>
      <w:r w:rsidRPr="00A83599">
        <w:rPr>
          <w:color w:val="auto"/>
        </w:rPr>
        <w:t>All requests for temporary signage must be in writing and include a copy of the proposed artwork.</w:t>
      </w:r>
    </w:p>
    <w:p w14:paraId="4A531E00" w14:textId="7713D483" w:rsidR="00335E78" w:rsidRPr="00A83599" w:rsidRDefault="00335E78" w:rsidP="00335E78">
      <w:pPr>
        <w:rPr>
          <w:color w:val="auto"/>
        </w:rPr>
      </w:pPr>
      <w:bookmarkStart w:id="177" w:name="_Toc490811708"/>
      <w:r w:rsidRPr="00A83599">
        <w:rPr>
          <w:color w:val="auto"/>
        </w:rPr>
        <w:t>Signage conditions:</w:t>
      </w:r>
      <w:bookmarkEnd w:id="177"/>
    </w:p>
    <w:p w14:paraId="71B2C95A"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No signage can be attached to trees or signposts</w:t>
      </w:r>
    </w:p>
    <w:p w14:paraId="72E37C5A"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Bill posting is prohibited</w:t>
      </w:r>
    </w:p>
    <w:p w14:paraId="1C266FE0"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Bunting and festoon lighting is not permitted over any roads</w:t>
      </w:r>
    </w:p>
    <w:p w14:paraId="099E9C80"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There are planning regulations on where and when decorations can be erected</w:t>
      </w:r>
    </w:p>
    <w:p w14:paraId="24E68FDA"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No cigarette or gambling advertising will be permitted</w:t>
      </w:r>
    </w:p>
    <w:p w14:paraId="3C295E42"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All signage, or decorations such as bollards, planter boxes or other devices (e.g. to denote outdoor eating areas) must be set up in a secure and safe manner.  A clear walkway of 1.8 metres from the building line is required</w:t>
      </w:r>
    </w:p>
    <w:p w14:paraId="1A11EF6F" w14:textId="77777777" w:rsidR="00335E78" w:rsidRPr="00A83599" w:rsidRDefault="00335E78" w:rsidP="00EB1005">
      <w:pPr>
        <w:pStyle w:val="ListParagraph"/>
        <w:numPr>
          <w:ilvl w:val="0"/>
          <w:numId w:val="10"/>
        </w:numPr>
        <w:tabs>
          <w:tab w:val="clear" w:pos="-3060"/>
          <w:tab w:val="clear" w:pos="-2340"/>
          <w:tab w:val="clear" w:pos="6300"/>
        </w:tabs>
        <w:suppressAutoHyphens w:val="0"/>
        <w:rPr>
          <w:color w:val="auto"/>
        </w:rPr>
      </w:pPr>
      <w:r w:rsidRPr="00A83599">
        <w:rPr>
          <w:color w:val="auto"/>
        </w:rPr>
        <w:t>All signage must be Council approved and not vary from the approved plan</w:t>
      </w:r>
    </w:p>
    <w:p w14:paraId="65E18931" w14:textId="2D9522B8" w:rsidR="005479C2" w:rsidRDefault="00335E78" w:rsidP="00335E78">
      <w:pPr>
        <w:rPr>
          <w:color w:val="auto"/>
        </w:rPr>
      </w:pPr>
      <w:r w:rsidRPr="00A83599">
        <w:rPr>
          <w:color w:val="auto"/>
        </w:rPr>
        <w:t>Signage may also require approval from any other affected parties, including VicRoads or Public Transport Companies.</w:t>
      </w:r>
      <w:r w:rsidR="00A02A13">
        <w:rPr>
          <w:color w:val="auto"/>
        </w:rPr>
        <w:br w:type="page"/>
      </w:r>
    </w:p>
    <w:p w14:paraId="62F9861C" w14:textId="26D45FEF" w:rsidR="00335E78" w:rsidRPr="00DA7087" w:rsidRDefault="00335E78" w:rsidP="00D73553">
      <w:pPr>
        <w:pStyle w:val="Heading1"/>
      </w:pPr>
      <w:bookmarkStart w:id="178" w:name="_Toc43886014"/>
      <w:r w:rsidRPr="00335E78">
        <w:lastRenderedPageBreak/>
        <w:t>Section 12: Event Fees</w:t>
      </w:r>
      <w:bookmarkEnd w:id="178"/>
    </w:p>
    <w:p w14:paraId="04C15D65" w14:textId="08A6CD30" w:rsidR="001D5F01" w:rsidRPr="00A83599" w:rsidRDefault="00335E78" w:rsidP="00335E78">
      <w:pPr>
        <w:spacing w:after="0"/>
        <w:rPr>
          <w:color w:val="auto"/>
        </w:rPr>
      </w:pPr>
      <w:r w:rsidRPr="00A83599">
        <w:rPr>
          <w:color w:val="auto"/>
        </w:rPr>
        <w:t>All Council fees are set through an annual budget process.  There are a variety of fees associated with events t</w:t>
      </w:r>
      <w:r w:rsidR="00A843A0">
        <w:rPr>
          <w:color w:val="auto"/>
        </w:rPr>
        <w:t>hey are outlined in the below:</w:t>
      </w:r>
    </w:p>
    <w:p w14:paraId="2DD16F99" w14:textId="77777777" w:rsidR="00335E78" w:rsidRPr="00DA7087" w:rsidRDefault="00335E78" w:rsidP="00DA7087">
      <w:pPr>
        <w:pStyle w:val="Heading4"/>
        <w:rPr>
          <w:rStyle w:val="Heading4Char"/>
          <w:b/>
        </w:rPr>
      </w:pPr>
      <w:r w:rsidRPr="00DA7087">
        <w:rPr>
          <w:rStyle w:val="Heading4Char"/>
          <w:b/>
        </w:rPr>
        <w:t>Application Fee</w:t>
      </w:r>
    </w:p>
    <w:p w14:paraId="2E6B8588" w14:textId="587D638F" w:rsidR="00335E78" w:rsidRPr="00DA7087" w:rsidRDefault="00ED70F5" w:rsidP="00DA7087">
      <w:pPr>
        <w:pStyle w:val="ListParagraph"/>
        <w:numPr>
          <w:ilvl w:val="0"/>
          <w:numId w:val="23"/>
        </w:numPr>
        <w:tabs>
          <w:tab w:val="clear" w:pos="-3060"/>
          <w:tab w:val="clear" w:pos="-2340"/>
          <w:tab w:val="clear" w:pos="6300"/>
        </w:tabs>
        <w:suppressAutoHyphens w:val="0"/>
        <w:spacing w:after="0"/>
        <w:rPr>
          <w:color w:val="auto"/>
        </w:rPr>
      </w:pPr>
      <w:r>
        <w:rPr>
          <w:color w:val="auto"/>
        </w:rPr>
        <w:t>A</w:t>
      </w:r>
      <w:r>
        <w:rPr>
          <w:bCs/>
          <w:color w:val="auto"/>
        </w:rPr>
        <w:t>pplies</w:t>
      </w:r>
      <w:r w:rsidR="00335E78" w:rsidRPr="00A83599">
        <w:rPr>
          <w:color w:val="auto"/>
        </w:rPr>
        <w:t xml:space="preserve"> to all individual applications</w:t>
      </w:r>
    </w:p>
    <w:p w14:paraId="6DEE776A" w14:textId="77777777" w:rsidR="00335E78" w:rsidRPr="00DA7087" w:rsidRDefault="00335E78" w:rsidP="00DA7087">
      <w:pPr>
        <w:pStyle w:val="Heading4"/>
        <w:rPr>
          <w:rStyle w:val="Heading4Char"/>
          <w:b/>
        </w:rPr>
      </w:pPr>
      <w:r w:rsidRPr="00DA7087">
        <w:rPr>
          <w:rStyle w:val="Heading4Char"/>
          <w:b/>
        </w:rPr>
        <w:t>Event Permit Fee</w:t>
      </w:r>
    </w:p>
    <w:p w14:paraId="70680282" w14:textId="64FA3844"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Applies to the use of a site/s for event day.</w:t>
      </w:r>
    </w:p>
    <w:p w14:paraId="61352FBC" w14:textId="6CDB6AFB"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The permit fee is based on the event type, impact and locatio</w:t>
      </w:r>
      <w:r w:rsidR="00D90350">
        <w:rPr>
          <w:color w:val="auto"/>
        </w:rPr>
        <w:t>n.</w:t>
      </w:r>
    </w:p>
    <w:p w14:paraId="373B266C" w14:textId="6B452814" w:rsidR="00335E78" w:rsidRPr="00DA7087" w:rsidRDefault="00335E78" w:rsidP="00DA7087">
      <w:pPr>
        <w:pStyle w:val="ListParagraph"/>
        <w:numPr>
          <w:ilvl w:val="0"/>
          <w:numId w:val="23"/>
        </w:numPr>
        <w:tabs>
          <w:tab w:val="clear" w:pos="-3060"/>
          <w:tab w:val="clear" w:pos="-2340"/>
          <w:tab w:val="clear" w:pos="6300"/>
        </w:tabs>
        <w:suppressAutoHyphens w:val="0"/>
        <w:spacing w:after="0"/>
        <w:rPr>
          <w:color w:val="auto"/>
        </w:rPr>
      </w:pPr>
      <w:r w:rsidRPr="00A83599">
        <w:rPr>
          <w:color w:val="auto"/>
        </w:rPr>
        <w:t>Final fees are confirmed once an event has been provided with provisional approval.</w:t>
      </w:r>
    </w:p>
    <w:p w14:paraId="733DD13A" w14:textId="77777777" w:rsidR="00335E78" w:rsidRPr="00DA7087" w:rsidRDefault="00335E78" w:rsidP="00DA7087">
      <w:pPr>
        <w:pStyle w:val="Heading4"/>
        <w:rPr>
          <w:rStyle w:val="Heading4Char"/>
          <w:b/>
        </w:rPr>
      </w:pPr>
      <w:r w:rsidRPr="00DA7087">
        <w:rPr>
          <w:rStyle w:val="Heading4Char"/>
          <w:b/>
        </w:rPr>
        <w:t>Bump in/out Fee</w:t>
      </w:r>
    </w:p>
    <w:p w14:paraId="25908FAA" w14:textId="073BB9FF"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 xml:space="preserve">Applies to each set up and pack down </w:t>
      </w:r>
      <w:r w:rsidR="00D90350">
        <w:rPr>
          <w:color w:val="auto"/>
        </w:rPr>
        <w:t>days (in addition to event fee)</w:t>
      </w:r>
    </w:p>
    <w:p w14:paraId="35E42E52" w14:textId="553EAA4E"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 xml:space="preserve">For any non-event day when the site is in use for the event </w:t>
      </w:r>
      <w:r w:rsidR="00ED70F5">
        <w:rPr>
          <w:color w:val="auto"/>
        </w:rPr>
        <w:t>(including storage of</w:t>
      </w:r>
      <w:r w:rsidR="00D90350">
        <w:rPr>
          <w:color w:val="auto"/>
        </w:rPr>
        <w:t xml:space="preserve"> infrustructure)</w:t>
      </w:r>
    </w:p>
    <w:p w14:paraId="4637EB6E" w14:textId="057DB676" w:rsidR="00335E78" w:rsidRPr="00DA7087" w:rsidRDefault="00335E78" w:rsidP="00335E78">
      <w:pPr>
        <w:pStyle w:val="ListParagraph"/>
        <w:numPr>
          <w:ilvl w:val="0"/>
          <w:numId w:val="23"/>
        </w:numPr>
        <w:tabs>
          <w:tab w:val="clear" w:pos="-3060"/>
          <w:tab w:val="clear" w:pos="-2340"/>
          <w:tab w:val="clear" w:pos="6300"/>
        </w:tabs>
        <w:suppressAutoHyphens w:val="0"/>
        <w:spacing w:after="0"/>
        <w:rPr>
          <w:color w:val="auto"/>
        </w:rPr>
      </w:pPr>
      <w:r w:rsidRPr="00A83599">
        <w:rPr>
          <w:color w:val="auto"/>
        </w:rPr>
        <w:t>There are different fees for weekend and weekday use</w:t>
      </w:r>
    </w:p>
    <w:p w14:paraId="6A4FA2E4" w14:textId="77777777" w:rsidR="00335E78" w:rsidRPr="00DA7087" w:rsidRDefault="00335E78" w:rsidP="00DA7087">
      <w:pPr>
        <w:pStyle w:val="Heading4"/>
        <w:rPr>
          <w:rStyle w:val="Heading4Char"/>
          <w:b/>
        </w:rPr>
      </w:pPr>
      <w:r w:rsidRPr="00DA7087">
        <w:rPr>
          <w:rStyle w:val="Heading4Char"/>
          <w:b/>
        </w:rPr>
        <w:t>Parking fees and fines</w:t>
      </w:r>
    </w:p>
    <w:p w14:paraId="0C28ED0F"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Events closing paid parking sites are required to pay additional fees to offset the lost parking revenue.</w:t>
      </w:r>
    </w:p>
    <w:p w14:paraId="191AFEF7" w14:textId="3F8933E3"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All vehicles on reserves on event day must be required for the delivery of the event and included in the permit.</w:t>
      </w:r>
    </w:p>
    <w:p w14:paraId="051C53E0" w14:textId="32C1694A" w:rsidR="00335E78" w:rsidRPr="00DA7087" w:rsidRDefault="00335E78" w:rsidP="00DA7087">
      <w:pPr>
        <w:pStyle w:val="ListParagraph"/>
        <w:numPr>
          <w:ilvl w:val="0"/>
          <w:numId w:val="23"/>
        </w:numPr>
        <w:tabs>
          <w:tab w:val="clear" w:pos="-3060"/>
          <w:tab w:val="clear" w:pos="-2340"/>
          <w:tab w:val="clear" w:pos="6300"/>
        </w:tabs>
        <w:suppressAutoHyphens w:val="0"/>
        <w:spacing w:after="0"/>
        <w:rPr>
          <w:color w:val="auto"/>
        </w:rPr>
      </w:pPr>
      <w:r w:rsidRPr="00A83599">
        <w:rPr>
          <w:color w:val="auto"/>
        </w:rPr>
        <w:t>Staff parking is not included as part of the event permit and event organisers will be fined for any unpermitted vehicles parked on reserves.</w:t>
      </w:r>
    </w:p>
    <w:p w14:paraId="2ACA6C27" w14:textId="77777777" w:rsidR="00335E78" w:rsidRPr="00DA7087" w:rsidRDefault="00335E78" w:rsidP="00DA7087">
      <w:pPr>
        <w:pStyle w:val="Heading4"/>
        <w:rPr>
          <w:rStyle w:val="Heading4Char"/>
          <w:b/>
        </w:rPr>
      </w:pPr>
      <w:r w:rsidRPr="00DA7087">
        <w:rPr>
          <w:rStyle w:val="Heading4Char"/>
          <w:b/>
        </w:rPr>
        <w:t>Bond</w:t>
      </w:r>
    </w:p>
    <w:p w14:paraId="32A3DB5A"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bCs/>
          <w:color w:val="auto"/>
        </w:rPr>
        <w:t xml:space="preserve">A </w:t>
      </w:r>
      <w:r w:rsidRPr="00A83599">
        <w:rPr>
          <w:color w:val="auto"/>
        </w:rPr>
        <w:t>security bond may be held to cover any damage caused by the event</w:t>
      </w:r>
    </w:p>
    <w:p w14:paraId="5322D49A"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This bond will be based on the estimated impact of the event.</w:t>
      </w:r>
    </w:p>
    <w:p w14:paraId="7A42E7AA"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bCs/>
          <w:color w:val="auto"/>
        </w:rPr>
      </w:pPr>
      <w:r w:rsidRPr="00A83599">
        <w:rPr>
          <w:color w:val="auto"/>
        </w:rPr>
        <w:t>All repairs</w:t>
      </w:r>
      <w:r w:rsidRPr="00A83599">
        <w:rPr>
          <w:bCs/>
          <w:color w:val="auto"/>
        </w:rPr>
        <w:t xml:space="preserve"> and fines will be removed from this bond</w:t>
      </w:r>
    </w:p>
    <w:p w14:paraId="73BE6F26"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The bond will be refunded as per below:</w:t>
      </w:r>
    </w:p>
    <w:p w14:paraId="6BBAF186" w14:textId="77777777" w:rsidR="00335E78" w:rsidRPr="00A83599" w:rsidRDefault="00335E78" w:rsidP="00EB1005">
      <w:pPr>
        <w:pStyle w:val="ListParagraph"/>
        <w:numPr>
          <w:ilvl w:val="1"/>
          <w:numId w:val="23"/>
        </w:numPr>
        <w:tabs>
          <w:tab w:val="clear" w:pos="-3060"/>
          <w:tab w:val="clear" w:pos="-2340"/>
          <w:tab w:val="clear" w:pos="6300"/>
        </w:tabs>
        <w:suppressAutoHyphens w:val="0"/>
        <w:spacing w:after="0"/>
        <w:rPr>
          <w:color w:val="auto"/>
        </w:rPr>
      </w:pPr>
      <w:r w:rsidRPr="00A83599">
        <w:rPr>
          <w:bCs/>
          <w:color w:val="auto"/>
        </w:rPr>
        <w:t xml:space="preserve">No </w:t>
      </w:r>
      <w:r w:rsidRPr="00A83599">
        <w:rPr>
          <w:color w:val="auto"/>
        </w:rPr>
        <w:t>damage – full refund provided within 2 weeks.</w:t>
      </w:r>
    </w:p>
    <w:p w14:paraId="7DD09118" w14:textId="77777777" w:rsidR="00335E78" w:rsidRPr="00A83599" w:rsidRDefault="00335E78" w:rsidP="00EB1005">
      <w:pPr>
        <w:pStyle w:val="ListParagraph"/>
        <w:numPr>
          <w:ilvl w:val="1"/>
          <w:numId w:val="23"/>
        </w:numPr>
        <w:tabs>
          <w:tab w:val="clear" w:pos="-3060"/>
          <w:tab w:val="clear" w:pos="-2340"/>
          <w:tab w:val="clear" w:pos="6300"/>
        </w:tabs>
        <w:suppressAutoHyphens w:val="0"/>
        <w:spacing w:after="0"/>
        <w:rPr>
          <w:color w:val="auto"/>
        </w:rPr>
      </w:pPr>
      <w:r w:rsidRPr="00A83599">
        <w:rPr>
          <w:color w:val="auto"/>
        </w:rPr>
        <w:t>Damage – a quote will be sourced and the balance refunded within 30 days.</w:t>
      </w:r>
    </w:p>
    <w:p w14:paraId="5A2BB9C1" w14:textId="0D9B90CA" w:rsidR="00335E78" w:rsidRPr="00DA7087" w:rsidRDefault="00335E78" w:rsidP="00335E78">
      <w:pPr>
        <w:pStyle w:val="ListParagraph"/>
        <w:numPr>
          <w:ilvl w:val="1"/>
          <w:numId w:val="23"/>
        </w:numPr>
        <w:tabs>
          <w:tab w:val="clear" w:pos="-3060"/>
          <w:tab w:val="clear" w:pos="-2340"/>
          <w:tab w:val="clear" w:pos="6300"/>
        </w:tabs>
        <w:suppressAutoHyphens w:val="0"/>
        <w:spacing w:after="0"/>
        <w:rPr>
          <w:bCs/>
          <w:color w:val="auto"/>
        </w:rPr>
      </w:pPr>
      <w:r w:rsidRPr="00A83599">
        <w:rPr>
          <w:color w:val="auto"/>
        </w:rPr>
        <w:t>Damage over the</w:t>
      </w:r>
      <w:r w:rsidRPr="00A83599">
        <w:rPr>
          <w:bCs/>
          <w:color w:val="auto"/>
        </w:rPr>
        <w:t xml:space="preserve"> amount of the bond – a quote will be sourced and an invoice will be sent for the balance of funds.  To be paid within 30 days. </w:t>
      </w:r>
    </w:p>
    <w:p w14:paraId="5A82115B" w14:textId="77777777" w:rsidR="00335E78" w:rsidRPr="00DA7087" w:rsidRDefault="00335E78" w:rsidP="00DA7087">
      <w:pPr>
        <w:pStyle w:val="Heading4"/>
        <w:rPr>
          <w:rStyle w:val="Heading4Char"/>
          <w:b/>
        </w:rPr>
      </w:pPr>
      <w:r w:rsidRPr="00DA7087">
        <w:rPr>
          <w:rStyle w:val="Heading4Char"/>
          <w:b/>
        </w:rPr>
        <w:t>Reinstatement or repair costs</w:t>
      </w:r>
    </w:p>
    <w:p w14:paraId="4AE0ADA5"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The event organiser will be required to reimburse Council for the cost of reinstatement or repairs resulting from the conduct of the event and/or its associated activities.</w:t>
      </w:r>
    </w:p>
    <w:p w14:paraId="287267C3" w14:textId="46651879" w:rsidR="00335E78" w:rsidRPr="00A83599" w:rsidRDefault="00ED70F5" w:rsidP="00EB1005">
      <w:pPr>
        <w:pStyle w:val="ListParagraph"/>
        <w:numPr>
          <w:ilvl w:val="0"/>
          <w:numId w:val="23"/>
        </w:numPr>
        <w:tabs>
          <w:tab w:val="clear" w:pos="-3060"/>
          <w:tab w:val="clear" w:pos="-2340"/>
          <w:tab w:val="clear" w:pos="6300"/>
        </w:tabs>
        <w:suppressAutoHyphens w:val="0"/>
        <w:spacing w:after="0"/>
        <w:rPr>
          <w:color w:val="auto"/>
        </w:rPr>
      </w:pPr>
      <w:r>
        <w:rPr>
          <w:color w:val="auto"/>
        </w:rPr>
        <w:t xml:space="preserve">An administration fee </w:t>
      </w:r>
      <w:r w:rsidR="00335E78" w:rsidRPr="00A83599">
        <w:rPr>
          <w:color w:val="auto"/>
        </w:rPr>
        <w:t xml:space="preserve">will be charged (on top of actual costs) to process any reinstatement or repair costs.  </w:t>
      </w:r>
    </w:p>
    <w:p w14:paraId="48036EFE"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 xml:space="preserve">All reinstatement work will be undertaken by Council contractors.  This is to ensure work is completed to required levels and meets all heritage requirements. </w:t>
      </w:r>
    </w:p>
    <w:p w14:paraId="19B0E42C" w14:textId="72498D75" w:rsidR="00F97145" w:rsidRPr="005D5DB8" w:rsidRDefault="00335E78" w:rsidP="00F9714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Costs will be deducted from the bond and/or invoiced separately.</w:t>
      </w:r>
    </w:p>
    <w:p w14:paraId="306B3842" w14:textId="77777777" w:rsidR="00335E78" w:rsidRPr="00DA7087" w:rsidRDefault="00335E78" w:rsidP="00DA7087">
      <w:pPr>
        <w:pStyle w:val="Heading4"/>
        <w:rPr>
          <w:rStyle w:val="Heading4Char"/>
          <w:b/>
        </w:rPr>
      </w:pPr>
      <w:r w:rsidRPr="00DA7087">
        <w:rPr>
          <w:rStyle w:val="Heading4Char"/>
          <w:b/>
        </w:rPr>
        <w:t>Payment</w:t>
      </w:r>
    </w:p>
    <w:p w14:paraId="1C5A076F"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 xml:space="preserve">Deposits will be asked for major events and the invoice will be issued with provisional approval. Payable within 30 days. </w:t>
      </w:r>
    </w:p>
    <w:p w14:paraId="44DBDD6E"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Full payment is required:</w:t>
      </w:r>
    </w:p>
    <w:p w14:paraId="41CA8FF7" w14:textId="77777777" w:rsidR="00335E78" w:rsidRPr="00A83599" w:rsidRDefault="00335E78" w:rsidP="00EB1005">
      <w:pPr>
        <w:pStyle w:val="ListParagraph"/>
        <w:numPr>
          <w:ilvl w:val="1"/>
          <w:numId w:val="23"/>
        </w:numPr>
        <w:tabs>
          <w:tab w:val="clear" w:pos="-3060"/>
          <w:tab w:val="clear" w:pos="-2340"/>
          <w:tab w:val="clear" w:pos="6300"/>
        </w:tabs>
        <w:suppressAutoHyphens w:val="0"/>
        <w:spacing w:after="0"/>
        <w:rPr>
          <w:color w:val="auto"/>
        </w:rPr>
      </w:pPr>
      <w:r w:rsidRPr="00A83599">
        <w:rPr>
          <w:color w:val="auto"/>
        </w:rPr>
        <w:t>Major Event – a minimum of one month prior to the scheduled event</w:t>
      </w:r>
    </w:p>
    <w:p w14:paraId="1301C9C1" w14:textId="77777777" w:rsidR="00335E78" w:rsidRPr="00A83599" w:rsidRDefault="00335E78" w:rsidP="00EB1005">
      <w:pPr>
        <w:pStyle w:val="ListParagraph"/>
        <w:numPr>
          <w:ilvl w:val="1"/>
          <w:numId w:val="23"/>
        </w:numPr>
        <w:tabs>
          <w:tab w:val="clear" w:pos="-3060"/>
          <w:tab w:val="clear" w:pos="-2340"/>
          <w:tab w:val="clear" w:pos="6300"/>
        </w:tabs>
        <w:suppressAutoHyphens w:val="0"/>
        <w:spacing w:after="0"/>
        <w:rPr>
          <w:bCs/>
          <w:color w:val="auto"/>
        </w:rPr>
      </w:pPr>
      <w:r w:rsidRPr="00A83599">
        <w:rPr>
          <w:color w:val="auto"/>
        </w:rPr>
        <w:t>Minor, Medium</w:t>
      </w:r>
      <w:r w:rsidRPr="00A83599">
        <w:rPr>
          <w:bCs/>
          <w:color w:val="auto"/>
        </w:rPr>
        <w:t xml:space="preserve"> and promotional events – a minimum of two weeks prior the scheduled event date.</w:t>
      </w:r>
    </w:p>
    <w:p w14:paraId="46A5AE7B"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Failure to meet payment dates may result in the cancelation of your event</w:t>
      </w:r>
    </w:p>
    <w:p w14:paraId="345DDC00" w14:textId="5CD3C39D" w:rsidR="00335E78" w:rsidRPr="00DA7087" w:rsidRDefault="00335E78" w:rsidP="00DA7087">
      <w:pPr>
        <w:pStyle w:val="ListParagraph"/>
        <w:numPr>
          <w:ilvl w:val="0"/>
          <w:numId w:val="23"/>
        </w:numPr>
        <w:tabs>
          <w:tab w:val="clear" w:pos="-3060"/>
          <w:tab w:val="clear" w:pos="-2340"/>
          <w:tab w:val="clear" w:pos="6300"/>
        </w:tabs>
        <w:suppressAutoHyphens w:val="0"/>
        <w:spacing w:after="0"/>
        <w:rPr>
          <w:color w:val="auto"/>
        </w:rPr>
      </w:pPr>
      <w:r w:rsidRPr="00A83599">
        <w:rPr>
          <w:color w:val="auto"/>
        </w:rPr>
        <w:lastRenderedPageBreak/>
        <w:t>A permit will not be issued until payment is received</w:t>
      </w:r>
    </w:p>
    <w:p w14:paraId="0FCDC551" w14:textId="77777777" w:rsidR="00335E78" w:rsidRPr="00DA7087" w:rsidRDefault="00335E78" w:rsidP="00DA7087">
      <w:pPr>
        <w:pStyle w:val="Heading4"/>
        <w:rPr>
          <w:rStyle w:val="Heading4Char"/>
          <w:b/>
        </w:rPr>
      </w:pPr>
      <w:r w:rsidRPr="00DA7087">
        <w:rPr>
          <w:rStyle w:val="Heading4Char"/>
          <w:b/>
        </w:rPr>
        <w:t>Cancelations</w:t>
      </w:r>
    </w:p>
    <w:p w14:paraId="64177BAE" w14:textId="77777777" w:rsidR="00335E78" w:rsidRPr="009771A0"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9771A0">
        <w:rPr>
          <w:color w:val="auto"/>
        </w:rPr>
        <w:t>Deposits are non-refundable</w:t>
      </w:r>
    </w:p>
    <w:p w14:paraId="73F0B872" w14:textId="54001659" w:rsidR="00335E78" w:rsidRPr="009771A0"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9771A0">
        <w:rPr>
          <w:color w:val="auto"/>
        </w:rPr>
        <w:t>Refund timeframes will be outlined in pro</w:t>
      </w:r>
      <w:r w:rsidR="00D90350">
        <w:rPr>
          <w:color w:val="auto"/>
        </w:rPr>
        <w:t>visional approval information.</w:t>
      </w:r>
    </w:p>
    <w:p w14:paraId="74E0DF61" w14:textId="77777777" w:rsidR="00335E78" w:rsidRPr="009771A0"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9771A0">
        <w:rPr>
          <w:color w:val="auto"/>
        </w:rPr>
        <w:t xml:space="preserve">Refunds will not be given to cancellations on the event day due to incidents of acts of nature and/or bad weather. The possibility of inclement weather needs to be taken into account in the planning process. Council does not provide wet weather alternative arrangements. </w:t>
      </w:r>
    </w:p>
    <w:p w14:paraId="71E670B7" w14:textId="47D4BF53" w:rsidR="00335E78" w:rsidRPr="009771A0" w:rsidRDefault="00335E78" w:rsidP="00EB1005">
      <w:pPr>
        <w:pStyle w:val="ListParagraph"/>
        <w:numPr>
          <w:ilvl w:val="0"/>
          <w:numId w:val="23"/>
        </w:numPr>
        <w:tabs>
          <w:tab w:val="clear" w:pos="-3060"/>
          <w:tab w:val="clear" w:pos="-2340"/>
          <w:tab w:val="clear" w:pos="6300"/>
        </w:tabs>
        <w:suppressAutoHyphens w:val="0"/>
        <w:spacing w:after="0"/>
        <w:rPr>
          <w:bCs/>
          <w:color w:val="auto"/>
        </w:rPr>
      </w:pPr>
      <w:r w:rsidRPr="009771A0">
        <w:rPr>
          <w:color w:val="auto"/>
        </w:rPr>
        <w:t>Cancelations and</w:t>
      </w:r>
      <w:r w:rsidRPr="009771A0">
        <w:rPr>
          <w:bCs/>
          <w:color w:val="auto"/>
        </w:rPr>
        <w:t xml:space="preserve"> requests for refund</w:t>
      </w:r>
      <w:r w:rsidR="00D90350">
        <w:rPr>
          <w:bCs/>
          <w:color w:val="auto"/>
        </w:rPr>
        <w:t>s are only accepted in writing.</w:t>
      </w:r>
    </w:p>
    <w:p w14:paraId="15151300" w14:textId="2D08D527" w:rsidR="00335E78" w:rsidRPr="009771A0" w:rsidRDefault="00335E78" w:rsidP="00DA7087">
      <w:pPr>
        <w:pStyle w:val="ListParagraph"/>
        <w:numPr>
          <w:ilvl w:val="0"/>
          <w:numId w:val="23"/>
        </w:numPr>
        <w:tabs>
          <w:tab w:val="clear" w:pos="-3060"/>
          <w:tab w:val="clear" w:pos="-2340"/>
          <w:tab w:val="clear" w:pos="6300"/>
        </w:tabs>
        <w:suppressAutoHyphens w:val="0"/>
        <w:spacing w:after="0"/>
        <w:rPr>
          <w:bCs/>
          <w:color w:val="auto"/>
        </w:rPr>
      </w:pPr>
      <w:r w:rsidRPr="009771A0">
        <w:rPr>
          <w:bCs/>
          <w:color w:val="auto"/>
        </w:rPr>
        <w:t xml:space="preserve">The </w:t>
      </w:r>
      <w:r w:rsidRPr="009771A0">
        <w:rPr>
          <w:color w:val="auto"/>
        </w:rPr>
        <w:t>event</w:t>
      </w:r>
      <w:r w:rsidRPr="009771A0">
        <w:rPr>
          <w:bCs/>
          <w:color w:val="auto"/>
        </w:rPr>
        <w:t xml:space="preserve"> organiser is responsible for notifying Council, contractors, ticketholders and the gener</w:t>
      </w:r>
      <w:r w:rsidR="00D90350">
        <w:rPr>
          <w:bCs/>
          <w:color w:val="auto"/>
        </w:rPr>
        <w:t>al public of any cancellations.</w:t>
      </w:r>
    </w:p>
    <w:p w14:paraId="6486A08B" w14:textId="01A25A5A" w:rsidR="00335E78" w:rsidRPr="00DA7087" w:rsidRDefault="00D90350" w:rsidP="00DA7087">
      <w:pPr>
        <w:pStyle w:val="Heading4"/>
        <w:rPr>
          <w:rStyle w:val="Heading4Char"/>
          <w:b/>
        </w:rPr>
      </w:pPr>
      <w:r>
        <w:rPr>
          <w:rStyle w:val="Heading4Char"/>
          <w:b/>
        </w:rPr>
        <w:t>Discounts</w:t>
      </w:r>
    </w:p>
    <w:p w14:paraId="1BC9E185" w14:textId="77777777" w:rsidR="00335E78" w:rsidRPr="00A83599" w:rsidRDefault="00335E78" w:rsidP="00EB1005">
      <w:pPr>
        <w:pStyle w:val="ListParagraph"/>
        <w:numPr>
          <w:ilvl w:val="0"/>
          <w:numId w:val="23"/>
        </w:numPr>
        <w:tabs>
          <w:tab w:val="clear" w:pos="-3060"/>
          <w:tab w:val="clear" w:pos="-2340"/>
          <w:tab w:val="clear" w:pos="6300"/>
        </w:tabs>
        <w:suppressAutoHyphens w:val="0"/>
        <w:spacing w:after="0"/>
        <w:rPr>
          <w:color w:val="auto"/>
        </w:rPr>
      </w:pPr>
      <w:r w:rsidRPr="00A83599">
        <w:rPr>
          <w:color w:val="auto"/>
        </w:rPr>
        <w:t>Fee discounts may be negotiated.  Except for exceptional circumstances only the following events will be eligible</w:t>
      </w:r>
    </w:p>
    <w:p w14:paraId="2ADD69CF" w14:textId="77777777" w:rsidR="00335E78" w:rsidRPr="00A83599" w:rsidRDefault="00335E78" w:rsidP="00EB1005">
      <w:pPr>
        <w:pStyle w:val="ListParagraph"/>
        <w:numPr>
          <w:ilvl w:val="1"/>
          <w:numId w:val="23"/>
        </w:numPr>
        <w:tabs>
          <w:tab w:val="clear" w:pos="-3060"/>
          <w:tab w:val="clear" w:pos="-2340"/>
          <w:tab w:val="clear" w:pos="6300"/>
        </w:tabs>
        <w:suppressAutoHyphens w:val="0"/>
        <w:spacing w:after="0"/>
        <w:rPr>
          <w:color w:val="auto"/>
        </w:rPr>
      </w:pPr>
      <w:r w:rsidRPr="00A83599">
        <w:rPr>
          <w:color w:val="auto"/>
        </w:rPr>
        <w:t>Local Community Events (free to attend)</w:t>
      </w:r>
    </w:p>
    <w:p w14:paraId="0B30F069" w14:textId="77777777" w:rsidR="00335E78" w:rsidRPr="00A83599" w:rsidRDefault="00335E78" w:rsidP="00EB1005">
      <w:pPr>
        <w:pStyle w:val="ListParagraph"/>
        <w:numPr>
          <w:ilvl w:val="1"/>
          <w:numId w:val="23"/>
        </w:numPr>
        <w:tabs>
          <w:tab w:val="clear" w:pos="-3060"/>
          <w:tab w:val="clear" w:pos="-2340"/>
          <w:tab w:val="clear" w:pos="6300"/>
        </w:tabs>
        <w:suppressAutoHyphens w:val="0"/>
        <w:spacing w:after="0"/>
        <w:rPr>
          <w:color w:val="auto"/>
        </w:rPr>
      </w:pPr>
      <w:r w:rsidRPr="00A83599">
        <w:rPr>
          <w:color w:val="auto"/>
        </w:rPr>
        <w:t>Events occurring outside peak times and sites</w:t>
      </w:r>
    </w:p>
    <w:p w14:paraId="28B1BB60" w14:textId="2D2C051B" w:rsidR="00335E78" w:rsidRPr="00DA7087" w:rsidRDefault="00335E78" w:rsidP="00DA7087">
      <w:pPr>
        <w:pStyle w:val="ListParagraph"/>
        <w:numPr>
          <w:ilvl w:val="1"/>
          <w:numId w:val="23"/>
        </w:numPr>
        <w:tabs>
          <w:tab w:val="clear" w:pos="-3060"/>
          <w:tab w:val="clear" w:pos="-2340"/>
          <w:tab w:val="clear" w:pos="6300"/>
        </w:tabs>
        <w:suppressAutoHyphens w:val="0"/>
        <w:spacing w:after="0"/>
        <w:rPr>
          <w:bCs/>
          <w:color w:val="auto"/>
        </w:rPr>
      </w:pPr>
      <w:r w:rsidRPr="00A83599">
        <w:rPr>
          <w:color w:val="auto"/>
        </w:rPr>
        <w:t>Events who have ‘Deductible Gift Recipient’ (DGR) status.</w:t>
      </w:r>
    </w:p>
    <w:p w14:paraId="456E0ABF" w14:textId="77777777" w:rsidR="00335E78" w:rsidRPr="00DA7087" w:rsidRDefault="00335E78" w:rsidP="00DA7087">
      <w:pPr>
        <w:pStyle w:val="Heading4"/>
        <w:rPr>
          <w:rStyle w:val="Heading4Char"/>
          <w:b/>
        </w:rPr>
      </w:pPr>
      <w:r w:rsidRPr="00DA7087">
        <w:rPr>
          <w:rStyle w:val="Heading4Char"/>
          <w:b/>
        </w:rPr>
        <w:t>Additional fees</w:t>
      </w:r>
    </w:p>
    <w:p w14:paraId="387C29AC" w14:textId="77777777" w:rsidR="00494082" w:rsidRPr="00494082" w:rsidRDefault="00335E78" w:rsidP="00494082">
      <w:pPr>
        <w:pStyle w:val="ListParagraph"/>
        <w:numPr>
          <w:ilvl w:val="0"/>
          <w:numId w:val="23"/>
        </w:numPr>
        <w:tabs>
          <w:tab w:val="clear" w:pos="-3060"/>
          <w:tab w:val="clear" w:pos="-2340"/>
          <w:tab w:val="clear" w:pos="6300"/>
        </w:tabs>
        <w:suppressAutoHyphens w:val="0"/>
        <w:spacing w:after="0"/>
      </w:pPr>
      <w:r w:rsidRPr="00A83599">
        <w:rPr>
          <w:color w:val="auto"/>
        </w:rPr>
        <w:t>Additional fees will be applied for other approvals, such as Building Permits (for large structures or fencing.)</w:t>
      </w:r>
    </w:p>
    <w:p w14:paraId="378681FC" w14:textId="77777777" w:rsidR="00A02A13" w:rsidRDefault="00494082" w:rsidP="00494082">
      <w:pPr>
        <w:pStyle w:val="Heading1"/>
      </w:pPr>
      <w:r w:rsidRPr="00335E78">
        <w:t xml:space="preserve"> </w:t>
      </w:r>
      <w:bookmarkStart w:id="179" w:name="_Toc43886015"/>
    </w:p>
    <w:p w14:paraId="7582B927" w14:textId="4D61AF14" w:rsidR="00335E78" w:rsidRPr="00DA7087" w:rsidRDefault="00335E78" w:rsidP="00494082">
      <w:pPr>
        <w:pStyle w:val="Heading1"/>
      </w:pPr>
      <w:r w:rsidRPr="00335E78">
        <w:t>Section 13: Deadlines and Document Requirements</w:t>
      </w:r>
      <w:bookmarkEnd w:id="179"/>
    </w:p>
    <w:p w14:paraId="092AB379" w14:textId="06931D02" w:rsidR="00335E78" w:rsidRDefault="00335E78" w:rsidP="00335E78">
      <w:pPr>
        <w:rPr>
          <w:color w:val="auto"/>
        </w:rPr>
      </w:pPr>
      <w:r w:rsidRPr="00A83599">
        <w:rPr>
          <w:color w:val="auto"/>
        </w:rPr>
        <w:t>Below is an outline of the event doc</w:t>
      </w:r>
      <w:r w:rsidR="00D73553">
        <w:rPr>
          <w:color w:val="auto"/>
        </w:rPr>
        <w:t xml:space="preserve">umentation requirements and </w:t>
      </w:r>
      <w:r w:rsidRPr="00A83599">
        <w:rPr>
          <w:color w:val="auto"/>
        </w:rPr>
        <w:t xml:space="preserve">deadlines for the documentation </w:t>
      </w:r>
      <w:r w:rsidR="00D73553">
        <w:rPr>
          <w:color w:val="auto"/>
        </w:rPr>
        <w:t xml:space="preserve">will be outlined in your provisional approval.  </w:t>
      </w:r>
      <w:r w:rsidRPr="00A83599">
        <w:rPr>
          <w:color w:val="auto"/>
        </w:rPr>
        <w:t>Late documentation will result in additional fees and</w:t>
      </w:r>
      <w:r w:rsidR="00494082">
        <w:rPr>
          <w:color w:val="auto"/>
        </w:rPr>
        <w:t>/or cancelation of your event.</w:t>
      </w:r>
    </w:p>
    <w:p w14:paraId="0E026C8B" w14:textId="23E069CB" w:rsidR="00EF7FDB" w:rsidRPr="00EF7FDB" w:rsidRDefault="00EF7FDB" w:rsidP="00EF7FDB">
      <w:pPr>
        <w:pStyle w:val="Heading2"/>
        <w:rPr>
          <w:b/>
        </w:rPr>
      </w:pPr>
      <w:bookmarkStart w:id="180" w:name="_Toc43886016"/>
      <w:r w:rsidRPr="00EF7FDB">
        <w:t>Documentation</w:t>
      </w:r>
      <w:bookmarkEnd w:id="180"/>
    </w:p>
    <w:p w14:paraId="0FCE8C79" w14:textId="14AE7B3B" w:rsidR="00D73553" w:rsidRDefault="00D73553" w:rsidP="00D73553">
      <w:pPr>
        <w:tabs>
          <w:tab w:val="clear" w:pos="-3060"/>
          <w:tab w:val="clear" w:pos="-2340"/>
          <w:tab w:val="clear" w:pos="6300"/>
        </w:tabs>
        <w:suppressAutoHyphens w:val="0"/>
        <w:spacing w:after="0"/>
        <w:rPr>
          <w:szCs w:val="18"/>
        </w:rPr>
      </w:pPr>
      <w:r>
        <w:rPr>
          <w:szCs w:val="18"/>
        </w:rPr>
        <w:t>As a minimum all events need to subm</w:t>
      </w:r>
      <w:r w:rsidR="00D90350">
        <w:rPr>
          <w:szCs w:val="18"/>
        </w:rPr>
        <w:t>it the following documentation:</w:t>
      </w:r>
    </w:p>
    <w:p w14:paraId="01EFB9AE" w14:textId="7660BBEB"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Copy of Certificate of Currency $</w:t>
      </w:r>
      <w:r w:rsidRPr="00D73553">
        <w:rPr>
          <w:szCs w:val="18"/>
        </w:rPr>
        <w:t>20m</w:t>
      </w:r>
      <w:r>
        <w:rPr>
          <w:szCs w:val="18"/>
        </w:rPr>
        <w:t xml:space="preserve"> P</w:t>
      </w:r>
      <w:r w:rsidR="00D75590">
        <w:rPr>
          <w:szCs w:val="18"/>
        </w:rPr>
        <w:t xml:space="preserve">ublic </w:t>
      </w:r>
      <w:r>
        <w:rPr>
          <w:szCs w:val="18"/>
        </w:rPr>
        <w:t>L</w:t>
      </w:r>
      <w:r w:rsidR="00D75590">
        <w:rPr>
          <w:szCs w:val="18"/>
        </w:rPr>
        <w:t>iability</w:t>
      </w:r>
      <w:r w:rsidR="00D90350">
        <w:rPr>
          <w:szCs w:val="18"/>
        </w:rPr>
        <w:t xml:space="preserve"> coverage</w:t>
      </w:r>
    </w:p>
    <w:p w14:paraId="64B2F2C5" w14:textId="03A7B49A" w:rsidR="00D73553" w:rsidRDefault="00D90350" w:rsidP="00D73553">
      <w:pPr>
        <w:numPr>
          <w:ilvl w:val="1"/>
          <w:numId w:val="36"/>
        </w:numPr>
        <w:tabs>
          <w:tab w:val="clear" w:pos="-3060"/>
          <w:tab w:val="clear" w:pos="-2340"/>
          <w:tab w:val="clear" w:pos="6300"/>
        </w:tabs>
        <w:suppressAutoHyphens w:val="0"/>
        <w:spacing w:after="0"/>
        <w:rPr>
          <w:szCs w:val="18"/>
        </w:rPr>
      </w:pPr>
      <w:r>
        <w:rPr>
          <w:szCs w:val="18"/>
        </w:rPr>
        <w:t>Site Plan</w:t>
      </w:r>
    </w:p>
    <w:p w14:paraId="40185000"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Emergency Management Plan</w:t>
      </w:r>
    </w:p>
    <w:p w14:paraId="7FC1F812" w14:textId="624C46D0"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Risk Management Plan</w:t>
      </w:r>
    </w:p>
    <w:p w14:paraId="23457799" w14:textId="0494E4DC" w:rsidR="00D90350" w:rsidRDefault="00D90350" w:rsidP="00D73553">
      <w:pPr>
        <w:numPr>
          <w:ilvl w:val="1"/>
          <w:numId w:val="36"/>
        </w:numPr>
        <w:tabs>
          <w:tab w:val="clear" w:pos="-3060"/>
          <w:tab w:val="clear" w:pos="-2340"/>
          <w:tab w:val="clear" w:pos="6300"/>
        </w:tabs>
        <w:suppressAutoHyphens w:val="0"/>
        <w:spacing w:after="0"/>
        <w:rPr>
          <w:szCs w:val="18"/>
        </w:rPr>
      </w:pPr>
      <w:r>
        <w:rPr>
          <w:szCs w:val="18"/>
        </w:rPr>
        <w:t>Covid 19 Safety Plan</w:t>
      </w:r>
    </w:p>
    <w:p w14:paraId="4F56D634"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Waste Management Plan</w:t>
      </w:r>
    </w:p>
    <w:p w14:paraId="516478E8" w14:textId="43308925" w:rsidR="00D73553" w:rsidRDefault="00D90350" w:rsidP="00D73553">
      <w:pPr>
        <w:numPr>
          <w:ilvl w:val="1"/>
          <w:numId w:val="36"/>
        </w:numPr>
        <w:tabs>
          <w:tab w:val="clear" w:pos="-3060"/>
          <w:tab w:val="clear" w:pos="-2340"/>
          <w:tab w:val="clear" w:pos="6300"/>
        </w:tabs>
        <w:suppressAutoHyphens w:val="0"/>
        <w:spacing w:after="0"/>
        <w:rPr>
          <w:szCs w:val="18"/>
        </w:rPr>
      </w:pPr>
      <w:r>
        <w:rPr>
          <w:szCs w:val="18"/>
        </w:rPr>
        <w:t>Broad running schedule of event</w:t>
      </w:r>
    </w:p>
    <w:p w14:paraId="167F4B54"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Security Plan</w:t>
      </w:r>
    </w:p>
    <w:p w14:paraId="2C799056"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Communications and Signage Plan</w:t>
      </w:r>
    </w:p>
    <w:p w14:paraId="4EA2FD45" w14:textId="797D9865" w:rsidR="00D73553" w:rsidRDefault="00ED70F5" w:rsidP="00D73553">
      <w:pPr>
        <w:numPr>
          <w:ilvl w:val="1"/>
          <w:numId w:val="36"/>
        </w:numPr>
        <w:tabs>
          <w:tab w:val="clear" w:pos="-3060"/>
          <w:tab w:val="clear" w:pos="-2340"/>
          <w:tab w:val="clear" w:pos="6300"/>
        </w:tabs>
        <w:suppressAutoHyphens w:val="0"/>
        <w:spacing w:after="0"/>
        <w:rPr>
          <w:szCs w:val="18"/>
        </w:rPr>
      </w:pPr>
      <w:r>
        <w:rPr>
          <w:szCs w:val="18"/>
        </w:rPr>
        <w:t>Notification to</w:t>
      </w:r>
      <w:r w:rsidR="00D90350">
        <w:rPr>
          <w:szCs w:val="18"/>
        </w:rPr>
        <w:t xml:space="preserve"> Victoria Police</w:t>
      </w:r>
    </w:p>
    <w:p w14:paraId="5DDB2B96" w14:textId="0EDA6DA5"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Pedestrian Management Plan</w:t>
      </w:r>
    </w:p>
    <w:p w14:paraId="118EEB57" w14:textId="6EFCC8B4" w:rsidR="00D90350" w:rsidRPr="00A02A13" w:rsidRDefault="00D90350" w:rsidP="00A02A13">
      <w:pPr>
        <w:numPr>
          <w:ilvl w:val="1"/>
          <w:numId w:val="36"/>
        </w:numPr>
        <w:tabs>
          <w:tab w:val="clear" w:pos="-3060"/>
          <w:tab w:val="clear" w:pos="-2340"/>
          <w:tab w:val="clear" w:pos="6300"/>
        </w:tabs>
        <w:suppressAutoHyphens w:val="0"/>
        <w:spacing w:after="0"/>
        <w:rPr>
          <w:szCs w:val="18"/>
        </w:rPr>
      </w:pPr>
      <w:r>
        <w:rPr>
          <w:szCs w:val="18"/>
        </w:rPr>
        <w:t>Noise Management Plan</w:t>
      </w:r>
      <w:r w:rsidR="00A02A13">
        <w:rPr>
          <w:szCs w:val="18"/>
        </w:rPr>
        <w:br w:type="page"/>
      </w:r>
    </w:p>
    <w:p w14:paraId="4F7CE893" w14:textId="26B5F78C" w:rsidR="00EF7FDB" w:rsidRPr="00EF7FDB" w:rsidRDefault="00EF7FDB" w:rsidP="00EF7FDB">
      <w:pPr>
        <w:pStyle w:val="Heading2"/>
      </w:pPr>
      <w:bookmarkStart w:id="181" w:name="_Toc43886017"/>
      <w:r w:rsidRPr="00EF7FDB">
        <w:lastRenderedPageBreak/>
        <w:t>Additional documentation</w:t>
      </w:r>
      <w:bookmarkEnd w:id="181"/>
    </w:p>
    <w:p w14:paraId="4DFDCA3A" w14:textId="22ECCE81" w:rsidR="00D73553" w:rsidRDefault="00EF7FDB" w:rsidP="00D73553">
      <w:pPr>
        <w:tabs>
          <w:tab w:val="clear" w:pos="-3060"/>
          <w:tab w:val="clear" w:pos="-2340"/>
          <w:tab w:val="clear" w:pos="6300"/>
        </w:tabs>
        <w:suppressAutoHyphens w:val="0"/>
        <w:spacing w:after="0"/>
        <w:rPr>
          <w:szCs w:val="18"/>
        </w:rPr>
      </w:pPr>
      <w:r>
        <w:rPr>
          <w:szCs w:val="18"/>
        </w:rPr>
        <w:t>Additional documentation will be required if you event includes the following:</w:t>
      </w:r>
    </w:p>
    <w:p w14:paraId="29A0F5E5" w14:textId="77777777" w:rsidR="00EF7FDB" w:rsidRDefault="00EF7FDB" w:rsidP="00D73553">
      <w:pPr>
        <w:tabs>
          <w:tab w:val="clear" w:pos="-3060"/>
          <w:tab w:val="clear" w:pos="-2340"/>
          <w:tab w:val="clear" w:pos="6300"/>
        </w:tabs>
        <w:suppressAutoHyphens w:val="0"/>
        <w:spacing w:after="0"/>
        <w:rPr>
          <w:szCs w:val="18"/>
        </w:rPr>
      </w:pPr>
    </w:p>
    <w:p w14:paraId="7A942F64" w14:textId="6B36F9C2" w:rsidR="00D73553" w:rsidRDefault="00A843A0" w:rsidP="00EF7FDB">
      <w:pPr>
        <w:tabs>
          <w:tab w:val="clear" w:pos="-3060"/>
          <w:tab w:val="clear" w:pos="-2340"/>
          <w:tab w:val="clear" w:pos="6300"/>
        </w:tabs>
        <w:suppressAutoHyphens w:val="0"/>
        <w:spacing w:after="0"/>
        <w:ind w:firstLine="720"/>
        <w:rPr>
          <w:szCs w:val="18"/>
        </w:rPr>
      </w:pPr>
      <w:r>
        <w:rPr>
          <w:szCs w:val="18"/>
        </w:rPr>
        <w:t>Changes to road conditions:</w:t>
      </w:r>
    </w:p>
    <w:p w14:paraId="1C43ECFD" w14:textId="7983205F"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Resident Notification Letter</w:t>
      </w:r>
    </w:p>
    <w:p w14:paraId="74E7582F" w14:textId="3E51670D" w:rsidR="00D73553" w:rsidRDefault="00A843A0" w:rsidP="00D73553">
      <w:pPr>
        <w:numPr>
          <w:ilvl w:val="1"/>
          <w:numId w:val="36"/>
        </w:numPr>
        <w:tabs>
          <w:tab w:val="clear" w:pos="-3060"/>
          <w:tab w:val="clear" w:pos="-2340"/>
          <w:tab w:val="clear" w:pos="6300"/>
        </w:tabs>
        <w:suppressAutoHyphens w:val="0"/>
        <w:spacing w:after="0"/>
        <w:rPr>
          <w:szCs w:val="18"/>
        </w:rPr>
      </w:pPr>
      <w:r>
        <w:rPr>
          <w:szCs w:val="18"/>
        </w:rPr>
        <w:t>Traffic Management Plan</w:t>
      </w:r>
    </w:p>
    <w:p w14:paraId="6A2EFEB4"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Detailed plan of foreshore access</w:t>
      </w:r>
    </w:p>
    <w:p w14:paraId="2AD10723"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Approvals from VicRoads</w:t>
      </w:r>
    </w:p>
    <w:p w14:paraId="300B9EE9"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Approvals from PTV</w:t>
      </w:r>
    </w:p>
    <w:p w14:paraId="1F0620F2" w14:textId="7785442D" w:rsidR="00EF7FDB" w:rsidRDefault="00D73553" w:rsidP="00D90350">
      <w:pPr>
        <w:numPr>
          <w:ilvl w:val="1"/>
          <w:numId w:val="36"/>
        </w:numPr>
        <w:tabs>
          <w:tab w:val="clear" w:pos="-3060"/>
          <w:tab w:val="clear" w:pos="-2340"/>
          <w:tab w:val="clear" w:pos="6300"/>
        </w:tabs>
        <w:suppressAutoHyphens w:val="0"/>
        <w:spacing w:after="0"/>
        <w:rPr>
          <w:szCs w:val="18"/>
        </w:rPr>
      </w:pPr>
      <w:r>
        <w:rPr>
          <w:szCs w:val="18"/>
        </w:rPr>
        <w:t>Approvals from Melbourne Metro Rail Project</w:t>
      </w:r>
    </w:p>
    <w:p w14:paraId="4E9566A3" w14:textId="77777777" w:rsidR="00D90350" w:rsidRPr="00D90350" w:rsidRDefault="00D90350" w:rsidP="00D90350">
      <w:pPr>
        <w:tabs>
          <w:tab w:val="clear" w:pos="-3060"/>
          <w:tab w:val="clear" w:pos="-2340"/>
          <w:tab w:val="clear" w:pos="6300"/>
        </w:tabs>
        <w:suppressAutoHyphens w:val="0"/>
        <w:spacing w:after="0"/>
        <w:rPr>
          <w:szCs w:val="18"/>
        </w:rPr>
      </w:pPr>
    </w:p>
    <w:p w14:paraId="367DD42C" w14:textId="2F079549" w:rsidR="00D73553" w:rsidRDefault="00D90350" w:rsidP="00EF7FDB">
      <w:pPr>
        <w:tabs>
          <w:tab w:val="clear" w:pos="-3060"/>
          <w:tab w:val="clear" w:pos="-2340"/>
          <w:tab w:val="clear" w:pos="6300"/>
        </w:tabs>
        <w:suppressAutoHyphens w:val="0"/>
        <w:spacing w:after="0"/>
        <w:ind w:firstLine="720"/>
        <w:rPr>
          <w:szCs w:val="18"/>
        </w:rPr>
      </w:pPr>
      <w:r>
        <w:rPr>
          <w:szCs w:val="18"/>
        </w:rPr>
        <w:t>Serving or selling alcohol:</w:t>
      </w:r>
    </w:p>
    <w:p w14:paraId="27EE3481"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Alcohol Management Plan</w:t>
      </w:r>
    </w:p>
    <w:p w14:paraId="78610F07"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Liquor Licence</w:t>
      </w:r>
    </w:p>
    <w:p w14:paraId="492A93B8" w14:textId="77777777" w:rsidR="00EF7FDB" w:rsidRDefault="00EF7FDB" w:rsidP="00EF7FDB">
      <w:pPr>
        <w:tabs>
          <w:tab w:val="clear" w:pos="-3060"/>
          <w:tab w:val="clear" w:pos="-2340"/>
          <w:tab w:val="clear" w:pos="6300"/>
        </w:tabs>
        <w:suppressAutoHyphens w:val="0"/>
        <w:spacing w:after="0"/>
        <w:ind w:firstLine="720"/>
        <w:rPr>
          <w:bCs/>
          <w:szCs w:val="18"/>
          <w:shd w:val="clear" w:color="auto" w:fill="FFFFFF"/>
        </w:rPr>
      </w:pPr>
    </w:p>
    <w:p w14:paraId="6B894CA7" w14:textId="46E27F14" w:rsidR="00D73553" w:rsidRDefault="00A843A0" w:rsidP="00EF7FDB">
      <w:pPr>
        <w:tabs>
          <w:tab w:val="clear" w:pos="-3060"/>
          <w:tab w:val="clear" w:pos="-2340"/>
          <w:tab w:val="clear" w:pos="6300"/>
        </w:tabs>
        <w:suppressAutoHyphens w:val="0"/>
        <w:spacing w:after="0"/>
        <w:ind w:firstLine="720"/>
        <w:rPr>
          <w:bCs/>
          <w:szCs w:val="18"/>
          <w:shd w:val="clear" w:color="auto" w:fill="FFFFFF"/>
        </w:rPr>
      </w:pPr>
      <w:r>
        <w:rPr>
          <w:bCs/>
          <w:szCs w:val="18"/>
          <w:shd w:val="clear" w:color="auto" w:fill="FFFFFF"/>
        </w:rPr>
        <w:t>Music:</w:t>
      </w:r>
    </w:p>
    <w:p w14:paraId="3E8A7B66" w14:textId="639C2FE7" w:rsidR="00D73553" w:rsidRPr="002841A0" w:rsidRDefault="00D90350" w:rsidP="00D73553">
      <w:pPr>
        <w:numPr>
          <w:ilvl w:val="1"/>
          <w:numId w:val="36"/>
        </w:numPr>
        <w:tabs>
          <w:tab w:val="clear" w:pos="-3060"/>
          <w:tab w:val="clear" w:pos="-2340"/>
          <w:tab w:val="clear" w:pos="6300"/>
        </w:tabs>
        <w:suppressAutoHyphens w:val="0"/>
        <w:spacing w:after="0"/>
        <w:rPr>
          <w:bCs/>
          <w:szCs w:val="18"/>
          <w:shd w:val="clear" w:color="auto" w:fill="FFFFFF"/>
        </w:rPr>
      </w:pPr>
      <w:r>
        <w:rPr>
          <w:bCs/>
          <w:szCs w:val="18"/>
          <w:shd w:val="clear" w:color="auto" w:fill="FFFFFF"/>
        </w:rPr>
        <w:t>One Music Australia Licence</w:t>
      </w:r>
    </w:p>
    <w:p w14:paraId="0171CF57" w14:textId="77777777" w:rsidR="00EF7FDB" w:rsidRDefault="00EF7FDB" w:rsidP="00EF7FDB">
      <w:pPr>
        <w:tabs>
          <w:tab w:val="clear" w:pos="-3060"/>
          <w:tab w:val="clear" w:pos="-2340"/>
          <w:tab w:val="clear" w:pos="6300"/>
        </w:tabs>
        <w:suppressAutoHyphens w:val="0"/>
        <w:spacing w:after="0"/>
        <w:ind w:firstLine="720"/>
        <w:rPr>
          <w:szCs w:val="18"/>
        </w:rPr>
      </w:pPr>
    </w:p>
    <w:p w14:paraId="1D1013A8" w14:textId="201A9B79" w:rsidR="00D73553" w:rsidRDefault="00D90350" w:rsidP="00EF7FDB">
      <w:pPr>
        <w:tabs>
          <w:tab w:val="clear" w:pos="-3060"/>
          <w:tab w:val="clear" w:pos="-2340"/>
          <w:tab w:val="clear" w:pos="6300"/>
        </w:tabs>
        <w:suppressAutoHyphens w:val="0"/>
        <w:spacing w:after="0"/>
        <w:ind w:firstLine="720"/>
        <w:rPr>
          <w:szCs w:val="18"/>
        </w:rPr>
      </w:pPr>
      <w:r>
        <w:rPr>
          <w:szCs w:val="18"/>
        </w:rPr>
        <w:t>Food and Drink</w:t>
      </w:r>
    </w:p>
    <w:p w14:paraId="3F72BF0D"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Streatrader Statement of Trade (food and drink)</w:t>
      </w:r>
    </w:p>
    <w:p w14:paraId="062BF9C0" w14:textId="77777777" w:rsidR="00EF7FDB" w:rsidRDefault="00EF7FDB" w:rsidP="00EF7FDB">
      <w:pPr>
        <w:tabs>
          <w:tab w:val="clear" w:pos="-3060"/>
          <w:tab w:val="clear" w:pos="-2340"/>
          <w:tab w:val="clear" w:pos="6300"/>
        </w:tabs>
        <w:suppressAutoHyphens w:val="0"/>
        <w:spacing w:after="0"/>
        <w:ind w:firstLine="720"/>
        <w:rPr>
          <w:szCs w:val="18"/>
        </w:rPr>
      </w:pPr>
    </w:p>
    <w:p w14:paraId="489D2ACF" w14:textId="50802CA7" w:rsidR="00D73553" w:rsidRDefault="00D73553" w:rsidP="00EF7FDB">
      <w:pPr>
        <w:tabs>
          <w:tab w:val="clear" w:pos="-3060"/>
          <w:tab w:val="clear" w:pos="-2340"/>
          <w:tab w:val="clear" w:pos="6300"/>
        </w:tabs>
        <w:suppressAutoHyphens w:val="0"/>
        <w:spacing w:after="0"/>
        <w:ind w:firstLine="720"/>
        <w:rPr>
          <w:szCs w:val="18"/>
        </w:rPr>
      </w:pPr>
      <w:r>
        <w:rPr>
          <w:szCs w:val="18"/>
        </w:rPr>
        <w:t>Large structures or fencing:</w:t>
      </w:r>
    </w:p>
    <w:p w14:paraId="30183076" w14:textId="1934D1F8"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POPE (Place of Public Entertai</w:t>
      </w:r>
      <w:r w:rsidR="00D90350">
        <w:rPr>
          <w:szCs w:val="18"/>
        </w:rPr>
        <w:t>nment) Permit (enclosed events)</w:t>
      </w:r>
    </w:p>
    <w:p w14:paraId="2B07F76F" w14:textId="77777777"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Siting Approvals (large temporary structures)</w:t>
      </w:r>
    </w:p>
    <w:p w14:paraId="6018F69E" w14:textId="77777777" w:rsidR="00EF7FDB" w:rsidRDefault="00EF7FDB" w:rsidP="00EF7FDB">
      <w:pPr>
        <w:tabs>
          <w:tab w:val="clear" w:pos="-3060"/>
          <w:tab w:val="clear" w:pos="-2340"/>
          <w:tab w:val="clear" w:pos="6300"/>
        </w:tabs>
        <w:suppressAutoHyphens w:val="0"/>
        <w:spacing w:after="0"/>
        <w:ind w:firstLine="720"/>
        <w:rPr>
          <w:szCs w:val="18"/>
        </w:rPr>
      </w:pPr>
    </w:p>
    <w:p w14:paraId="603DDA42" w14:textId="1BA7CB25" w:rsidR="00D73553" w:rsidRDefault="00EF7FDB" w:rsidP="00EF7FDB">
      <w:pPr>
        <w:tabs>
          <w:tab w:val="clear" w:pos="-3060"/>
          <w:tab w:val="clear" w:pos="-2340"/>
          <w:tab w:val="clear" w:pos="6300"/>
        </w:tabs>
        <w:suppressAutoHyphens w:val="0"/>
        <w:spacing w:after="0"/>
        <w:ind w:firstLine="720"/>
        <w:rPr>
          <w:szCs w:val="18"/>
        </w:rPr>
      </w:pPr>
      <w:r>
        <w:rPr>
          <w:szCs w:val="18"/>
        </w:rPr>
        <w:t>Acces to the bay</w:t>
      </w:r>
      <w:r w:rsidR="00D90350">
        <w:rPr>
          <w:szCs w:val="18"/>
        </w:rPr>
        <w:t>:</w:t>
      </w:r>
    </w:p>
    <w:p w14:paraId="28C02BB1" w14:textId="2991809F"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Parks Victoria</w:t>
      </w:r>
    </w:p>
    <w:p w14:paraId="4E002B81" w14:textId="7791C23C" w:rsidR="00CC76FA" w:rsidRDefault="00CC76FA" w:rsidP="00CC76FA">
      <w:pPr>
        <w:tabs>
          <w:tab w:val="clear" w:pos="-3060"/>
          <w:tab w:val="clear" w:pos="-2340"/>
          <w:tab w:val="clear" w:pos="6300"/>
        </w:tabs>
        <w:suppressAutoHyphens w:val="0"/>
        <w:spacing w:after="0"/>
        <w:ind w:left="720"/>
        <w:rPr>
          <w:szCs w:val="18"/>
        </w:rPr>
      </w:pPr>
    </w:p>
    <w:p w14:paraId="2DD577DA" w14:textId="5EA6C0A5" w:rsidR="00CC76FA" w:rsidRDefault="00CC76FA" w:rsidP="00CC76FA">
      <w:pPr>
        <w:tabs>
          <w:tab w:val="clear" w:pos="-3060"/>
          <w:tab w:val="clear" w:pos="-2340"/>
          <w:tab w:val="clear" w:pos="6300"/>
        </w:tabs>
        <w:suppressAutoHyphens w:val="0"/>
        <w:spacing w:after="0"/>
        <w:ind w:left="720"/>
        <w:rPr>
          <w:szCs w:val="18"/>
        </w:rPr>
      </w:pPr>
      <w:r>
        <w:rPr>
          <w:szCs w:val="18"/>
        </w:rPr>
        <w:t>Use of site within 200m of high tide line:</w:t>
      </w:r>
    </w:p>
    <w:p w14:paraId="3E396FA7" w14:textId="568CAD7F" w:rsidR="00CC76FA" w:rsidRPr="00CC76FA" w:rsidRDefault="00CC76FA" w:rsidP="00CC76FA">
      <w:pPr>
        <w:pStyle w:val="ListParagraph"/>
        <w:numPr>
          <w:ilvl w:val="1"/>
          <w:numId w:val="36"/>
        </w:numPr>
        <w:tabs>
          <w:tab w:val="clear" w:pos="-3060"/>
          <w:tab w:val="clear" w:pos="-2340"/>
          <w:tab w:val="clear" w:pos="6300"/>
        </w:tabs>
        <w:suppressAutoHyphens w:val="0"/>
        <w:spacing w:after="0"/>
        <w:rPr>
          <w:szCs w:val="18"/>
        </w:rPr>
      </w:pPr>
      <w:r>
        <w:rPr>
          <w:szCs w:val="18"/>
        </w:rPr>
        <w:t>DELWP Costal Consent</w:t>
      </w:r>
    </w:p>
    <w:p w14:paraId="38B9F5C1" w14:textId="77777777" w:rsidR="00EF7FDB" w:rsidRDefault="00EF7FDB" w:rsidP="00EF7FDB">
      <w:pPr>
        <w:tabs>
          <w:tab w:val="clear" w:pos="-3060"/>
          <w:tab w:val="clear" w:pos="-2340"/>
          <w:tab w:val="clear" w:pos="6300"/>
        </w:tabs>
        <w:suppressAutoHyphens w:val="0"/>
        <w:spacing w:after="0"/>
        <w:ind w:firstLine="720"/>
        <w:rPr>
          <w:szCs w:val="18"/>
        </w:rPr>
      </w:pPr>
    </w:p>
    <w:p w14:paraId="50F465C3" w14:textId="32DB6F75" w:rsidR="00EF7FDB" w:rsidRDefault="00D90350" w:rsidP="00EF7FDB">
      <w:pPr>
        <w:tabs>
          <w:tab w:val="clear" w:pos="-3060"/>
          <w:tab w:val="clear" w:pos="-2340"/>
          <w:tab w:val="clear" w:pos="6300"/>
        </w:tabs>
        <w:suppressAutoHyphens w:val="0"/>
        <w:spacing w:after="0"/>
        <w:ind w:firstLine="720"/>
        <w:rPr>
          <w:szCs w:val="18"/>
        </w:rPr>
      </w:pPr>
      <w:r>
        <w:rPr>
          <w:szCs w:val="18"/>
        </w:rPr>
        <w:t>Large or high risk events:</w:t>
      </w:r>
    </w:p>
    <w:p w14:paraId="6F58E031" w14:textId="37010D3F" w:rsidR="00D73553" w:rsidRDefault="00D73553" w:rsidP="00D73553">
      <w:pPr>
        <w:numPr>
          <w:ilvl w:val="1"/>
          <w:numId w:val="36"/>
        </w:numPr>
        <w:tabs>
          <w:tab w:val="clear" w:pos="-3060"/>
          <w:tab w:val="clear" w:pos="-2340"/>
          <w:tab w:val="clear" w:pos="6300"/>
        </w:tabs>
        <w:suppressAutoHyphens w:val="0"/>
        <w:spacing w:after="0"/>
        <w:rPr>
          <w:szCs w:val="18"/>
        </w:rPr>
      </w:pPr>
      <w:r>
        <w:rPr>
          <w:szCs w:val="18"/>
        </w:rPr>
        <w:t>Ambulance Vi</w:t>
      </w:r>
      <w:r w:rsidR="00D90350">
        <w:rPr>
          <w:szCs w:val="18"/>
        </w:rPr>
        <w:t>ctoria Notification</w:t>
      </w:r>
    </w:p>
    <w:p w14:paraId="10258C2E" w14:textId="369B8473" w:rsidR="00EF7FDB" w:rsidRPr="00426F01" w:rsidRDefault="00EF7FDB" w:rsidP="00D73553">
      <w:pPr>
        <w:numPr>
          <w:ilvl w:val="1"/>
          <w:numId w:val="36"/>
        </w:numPr>
        <w:tabs>
          <w:tab w:val="clear" w:pos="-3060"/>
          <w:tab w:val="clear" w:pos="-2340"/>
          <w:tab w:val="clear" w:pos="6300"/>
        </w:tabs>
        <w:suppressAutoHyphens w:val="0"/>
        <w:spacing w:after="0"/>
        <w:rPr>
          <w:szCs w:val="18"/>
        </w:rPr>
      </w:pPr>
      <w:r>
        <w:rPr>
          <w:szCs w:val="18"/>
        </w:rPr>
        <w:t>Victoria Police notification and resourcing</w:t>
      </w:r>
    </w:p>
    <w:p w14:paraId="2B8F26D5" w14:textId="04B0D120" w:rsidR="00EF7FDB" w:rsidRPr="00EF7FDB" w:rsidRDefault="00EF7FDB" w:rsidP="00EF7FDB">
      <w:pPr>
        <w:pStyle w:val="Heading2"/>
      </w:pPr>
      <w:bookmarkStart w:id="182" w:name="_Toc43886018"/>
      <w:r w:rsidRPr="00EF7FDB">
        <w:t>Timelines</w:t>
      </w:r>
      <w:bookmarkEnd w:id="182"/>
    </w:p>
    <w:p w14:paraId="0F3FB9F4" w14:textId="7AE26F3D" w:rsidR="00EF7FDB" w:rsidRDefault="00EF7FDB" w:rsidP="00EF7FDB">
      <w:pPr>
        <w:pStyle w:val="ListParagraph"/>
        <w:numPr>
          <w:ilvl w:val="0"/>
          <w:numId w:val="37"/>
        </w:numPr>
        <w:spacing w:after="0"/>
      </w:pPr>
      <w:r>
        <w:t>Major events all documentation is requried 2 months prior to the event bump in day.</w:t>
      </w:r>
    </w:p>
    <w:p w14:paraId="461DCB9F" w14:textId="77777777" w:rsidR="00EF7FDB" w:rsidRDefault="00EF7FDB" w:rsidP="00EF7FDB">
      <w:pPr>
        <w:spacing w:after="0"/>
      </w:pPr>
    </w:p>
    <w:p w14:paraId="137AB25C" w14:textId="6108D98F" w:rsidR="00335E78" w:rsidRDefault="00335E78" w:rsidP="00EF7FDB">
      <w:pPr>
        <w:pStyle w:val="ListParagraph"/>
        <w:numPr>
          <w:ilvl w:val="0"/>
          <w:numId w:val="37"/>
        </w:numPr>
        <w:spacing w:after="0"/>
      </w:pPr>
      <w:r w:rsidRPr="00A83599">
        <w:t>Liquor licences take up to 3 months to process</w:t>
      </w:r>
    </w:p>
    <w:p w14:paraId="67B640A7" w14:textId="77777777" w:rsidR="00EF7FDB" w:rsidRPr="00A83599" w:rsidRDefault="00EF7FDB" w:rsidP="00EF7FDB">
      <w:pPr>
        <w:spacing w:after="0"/>
      </w:pPr>
    </w:p>
    <w:p w14:paraId="65193BE0" w14:textId="406DCE57" w:rsidR="00335E78" w:rsidRPr="00A83599" w:rsidRDefault="00CC76FA" w:rsidP="00EF7FDB">
      <w:pPr>
        <w:pStyle w:val="ListParagraph"/>
        <w:numPr>
          <w:ilvl w:val="0"/>
          <w:numId w:val="37"/>
        </w:numPr>
        <w:spacing w:after="0"/>
      </w:pPr>
      <w:r>
        <w:t>One Music</w:t>
      </w:r>
      <w:r w:rsidR="00335E78" w:rsidRPr="00A83599">
        <w:t xml:space="preserve"> Licences can take up to 1 month to process &amp; longer in Oct, Nov &amp; Dec months</w:t>
      </w:r>
    </w:p>
    <w:p w14:paraId="11832622" w14:textId="77777777" w:rsidR="00EF7FDB" w:rsidRDefault="00EF7FDB" w:rsidP="00EF7FDB">
      <w:pPr>
        <w:spacing w:after="0"/>
      </w:pPr>
    </w:p>
    <w:p w14:paraId="141AF305" w14:textId="4F91A690" w:rsidR="00335E78" w:rsidRDefault="00335E78" w:rsidP="00EF7FDB">
      <w:pPr>
        <w:pStyle w:val="ListParagraph"/>
        <w:numPr>
          <w:ilvl w:val="0"/>
          <w:numId w:val="37"/>
        </w:numPr>
        <w:spacing w:after="0"/>
      </w:pPr>
      <w:r w:rsidRPr="00A83599">
        <w:t xml:space="preserve">Occupancy permits take </w:t>
      </w:r>
      <w:r w:rsidR="000A5043">
        <w:t>3</w:t>
      </w:r>
      <w:r w:rsidRPr="00A83599">
        <w:t xml:space="preserve"> months to process</w:t>
      </w:r>
    </w:p>
    <w:p w14:paraId="6DE614EF" w14:textId="77777777" w:rsidR="00CC76FA" w:rsidRDefault="00CC76FA" w:rsidP="00CC76FA">
      <w:pPr>
        <w:pStyle w:val="ListParagraph"/>
      </w:pPr>
    </w:p>
    <w:p w14:paraId="21AFBCAE" w14:textId="47C25B51" w:rsidR="00CC76FA" w:rsidRDefault="00CC76FA" w:rsidP="00EF7FDB">
      <w:pPr>
        <w:pStyle w:val="ListParagraph"/>
        <w:numPr>
          <w:ilvl w:val="0"/>
          <w:numId w:val="37"/>
        </w:numPr>
        <w:spacing w:after="0"/>
      </w:pPr>
      <w:r>
        <w:t>Costal Consent takes 3 months to process</w:t>
      </w:r>
    </w:p>
    <w:p w14:paraId="635334EF" w14:textId="77777777" w:rsidR="00CC76FA" w:rsidRDefault="00CC76FA" w:rsidP="00CC76FA">
      <w:pPr>
        <w:pStyle w:val="ListParagraph"/>
      </w:pPr>
    </w:p>
    <w:p w14:paraId="063611BD" w14:textId="190BD626" w:rsidR="00CC76FA" w:rsidRDefault="00CC76FA" w:rsidP="00EF7FDB">
      <w:pPr>
        <w:pStyle w:val="ListParagraph"/>
        <w:numPr>
          <w:ilvl w:val="0"/>
          <w:numId w:val="37"/>
        </w:numPr>
        <w:spacing w:after="0"/>
      </w:pPr>
      <w:r>
        <w:t>VicRoads and PTV permits and approvals can take 3 months to process</w:t>
      </w:r>
    </w:p>
    <w:p w14:paraId="5BD2762A" w14:textId="77777777" w:rsidR="00EF7FDB" w:rsidRPr="00A83599" w:rsidRDefault="00EF7FDB" w:rsidP="00EF7FDB">
      <w:pPr>
        <w:spacing w:after="0"/>
      </w:pPr>
    </w:p>
    <w:p w14:paraId="68E9B6D8" w14:textId="1F9A9AE1" w:rsidR="00335E78" w:rsidRDefault="00335E78" w:rsidP="00EF7FDB">
      <w:pPr>
        <w:pStyle w:val="ListParagraph"/>
        <w:numPr>
          <w:ilvl w:val="0"/>
          <w:numId w:val="37"/>
        </w:numPr>
        <w:spacing w:after="0"/>
      </w:pPr>
      <w:r w:rsidRPr="00A83599">
        <w:t>Melbourne Metro Rail Project is starting in 2017, diversions in place for the duration of the project may affect traffic management plans for events closing major foreshore roads.</w:t>
      </w:r>
    </w:p>
    <w:p w14:paraId="74630DBC" w14:textId="619BCB6C" w:rsidR="00335E78" w:rsidRPr="00DA7087" w:rsidRDefault="007C7E6E" w:rsidP="00D73553">
      <w:pPr>
        <w:pStyle w:val="Heading1"/>
      </w:pPr>
      <w:bookmarkStart w:id="183" w:name="_Toc43886019"/>
      <w:r>
        <w:lastRenderedPageBreak/>
        <w:t>Section 14: Useful Contacts</w:t>
      </w:r>
      <w:bookmarkEnd w:id="183"/>
    </w:p>
    <w:p w14:paraId="1712DFF5" w14:textId="7CF67C4D" w:rsidR="00335E78" w:rsidRPr="00A83599" w:rsidRDefault="00335E78" w:rsidP="00335E78">
      <w:pPr>
        <w:rPr>
          <w:color w:val="auto"/>
        </w:rPr>
      </w:pPr>
      <w:r w:rsidRPr="00A83599">
        <w:rPr>
          <w:color w:val="auto"/>
        </w:rPr>
        <w:t>Your event may require ap</w:t>
      </w:r>
      <w:r w:rsidR="00CC76FA">
        <w:rPr>
          <w:color w:val="auto"/>
        </w:rPr>
        <w:t>provals from external agencies.</w:t>
      </w:r>
    </w:p>
    <w:p w14:paraId="4A267AD1" w14:textId="3413FC82" w:rsidR="00335E78" w:rsidRPr="00A83599" w:rsidRDefault="00335E78" w:rsidP="00335E78">
      <w:pPr>
        <w:rPr>
          <w:color w:val="auto"/>
        </w:rPr>
      </w:pPr>
      <w:r w:rsidRPr="00A83599">
        <w:rPr>
          <w:color w:val="auto"/>
        </w:rPr>
        <w:t>All approvals take a minimum of three months and your permit will be sub</w:t>
      </w:r>
      <w:r w:rsidR="00CC76FA">
        <w:rPr>
          <w:color w:val="auto"/>
        </w:rPr>
        <w:t>ject to having these approvals.</w:t>
      </w:r>
    </w:p>
    <w:p w14:paraId="41428256" w14:textId="015AC584" w:rsidR="00335E78" w:rsidRDefault="00335E78" w:rsidP="00335E78">
      <w:pPr>
        <w:rPr>
          <w:color w:val="auto"/>
        </w:rPr>
      </w:pPr>
      <w:r w:rsidRPr="00A83599">
        <w:rPr>
          <w:color w:val="auto"/>
        </w:rPr>
        <w:t xml:space="preserve">Approval or proof of application from other agencies will be required in writing as part of your submitted documentation </w:t>
      </w:r>
      <w:r w:rsidR="00A843A0">
        <w:rPr>
          <w:color w:val="auto"/>
        </w:rPr>
        <w:t>two months prior to your event.</w:t>
      </w:r>
    </w:p>
    <w:p w14:paraId="5577EFC0" w14:textId="77777777" w:rsidR="00EB668C" w:rsidRDefault="00EB668C" w:rsidP="00335E78">
      <w:pPr>
        <w:rPr>
          <w:color w:val="auto"/>
        </w:rPr>
      </w:pPr>
    </w:p>
    <w:tbl>
      <w:tblPr>
        <w:tblStyle w:val="ListTable2-Accent1"/>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1919"/>
        <w:gridCol w:w="4142"/>
      </w:tblGrid>
      <w:tr w:rsidR="00FE5C85" w:rsidRPr="00FE5C85" w14:paraId="2AD9CB66" w14:textId="77777777" w:rsidTr="00A843A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21C51993" w14:textId="77777777" w:rsidR="00FE5C85" w:rsidRPr="00751AB3" w:rsidRDefault="00FE5C85" w:rsidP="00FE5C85">
            <w:pPr>
              <w:tabs>
                <w:tab w:val="clear" w:pos="-3060"/>
                <w:tab w:val="clear" w:pos="-2340"/>
                <w:tab w:val="clear" w:pos="6300"/>
              </w:tabs>
              <w:suppressAutoHyphens w:val="0"/>
              <w:spacing w:after="0"/>
              <w:rPr>
                <w:noProof w:val="0"/>
                <w:color w:val="auto"/>
                <w:sz w:val="20"/>
                <w:szCs w:val="20"/>
              </w:rPr>
            </w:pPr>
            <w:r w:rsidRPr="00751AB3">
              <w:rPr>
                <w:noProof w:val="0"/>
                <w:color w:val="auto"/>
                <w:sz w:val="20"/>
                <w:szCs w:val="20"/>
              </w:rPr>
              <w:t xml:space="preserve">Organisation </w:t>
            </w:r>
          </w:p>
        </w:tc>
        <w:tc>
          <w:tcPr>
            <w:tcW w:w="1919" w:type="dxa"/>
            <w:hideMark/>
          </w:tcPr>
          <w:p w14:paraId="2172D833" w14:textId="77777777" w:rsidR="00FE5C85" w:rsidRPr="00751AB3" w:rsidRDefault="00FE5C85" w:rsidP="00FE5C85">
            <w:pPr>
              <w:tabs>
                <w:tab w:val="clear" w:pos="-3060"/>
                <w:tab w:val="clear" w:pos="-2340"/>
                <w:tab w:val="clear" w:pos="6300"/>
              </w:tabs>
              <w:suppressAutoHyphens w:val="0"/>
              <w:spacing w:after="0"/>
              <w:cnfStyle w:val="100000000000" w:firstRow="1" w:lastRow="0" w:firstColumn="0" w:lastColumn="0" w:oddVBand="0" w:evenVBand="0" w:oddHBand="0" w:evenHBand="0" w:firstRowFirstColumn="0" w:firstRowLastColumn="0" w:lastRowFirstColumn="0" w:lastRowLastColumn="0"/>
              <w:rPr>
                <w:noProof w:val="0"/>
                <w:color w:val="auto"/>
                <w:sz w:val="20"/>
                <w:szCs w:val="20"/>
              </w:rPr>
            </w:pPr>
            <w:r w:rsidRPr="00751AB3">
              <w:rPr>
                <w:noProof w:val="0"/>
                <w:color w:val="auto"/>
                <w:sz w:val="20"/>
                <w:szCs w:val="20"/>
              </w:rPr>
              <w:t xml:space="preserve">Contact number </w:t>
            </w:r>
          </w:p>
        </w:tc>
        <w:tc>
          <w:tcPr>
            <w:tcW w:w="4142" w:type="dxa"/>
            <w:hideMark/>
          </w:tcPr>
          <w:p w14:paraId="4DDCCE0E" w14:textId="77777777" w:rsidR="00FE5C85" w:rsidRPr="00751AB3" w:rsidRDefault="00FE5C85" w:rsidP="00FE5C85">
            <w:pPr>
              <w:tabs>
                <w:tab w:val="clear" w:pos="-3060"/>
                <w:tab w:val="clear" w:pos="-2340"/>
                <w:tab w:val="clear" w:pos="6300"/>
              </w:tabs>
              <w:suppressAutoHyphens w:val="0"/>
              <w:spacing w:after="0"/>
              <w:cnfStyle w:val="100000000000" w:firstRow="1" w:lastRow="0" w:firstColumn="0" w:lastColumn="0" w:oddVBand="0" w:evenVBand="0" w:oddHBand="0" w:evenHBand="0" w:firstRowFirstColumn="0" w:firstRowLastColumn="0" w:lastRowFirstColumn="0" w:lastRowLastColumn="0"/>
              <w:rPr>
                <w:noProof w:val="0"/>
                <w:color w:val="auto"/>
                <w:sz w:val="20"/>
                <w:szCs w:val="20"/>
              </w:rPr>
            </w:pPr>
            <w:r w:rsidRPr="00751AB3">
              <w:rPr>
                <w:noProof w:val="0"/>
                <w:color w:val="auto"/>
                <w:sz w:val="20"/>
                <w:szCs w:val="20"/>
              </w:rPr>
              <w:t xml:space="preserve">Website /email </w:t>
            </w:r>
          </w:p>
        </w:tc>
      </w:tr>
      <w:tr w:rsidR="00D510D8" w:rsidRPr="00FE5C85" w14:paraId="62D484BC"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005CD982" w14:textId="05AF2AC4" w:rsidR="00D510D8" w:rsidRPr="00751AB3" w:rsidRDefault="00D510D8" w:rsidP="00D510D8">
            <w:pPr>
              <w:tabs>
                <w:tab w:val="clear" w:pos="-3060"/>
                <w:tab w:val="clear" w:pos="-2340"/>
                <w:tab w:val="clear" w:pos="6300"/>
              </w:tabs>
              <w:suppressAutoHyphens w:val="0"/>
              <w:spacing w:after="0"/>
              <w:rPr>
                <w:b w:val="0"/>
                <w:noProof w:val="0"/>
                <w:color w:val="auto"/>
                <w:sz w:val="20"/>
                <w:szCs w:val="20"/>
              </w:rPr>
            </w:pPr>
            <w:r w:rsidRPr="0081526E">
              <w:rPr>
                <w:b w:val="0"/>
                <w:bCs w:val="0"/>
                <w:iCs/>
                <w:noProof w:val="0"/>
                <w:sz w:val="20"/>
              </w:rPr>
              <w:t xml:space="preserve">Ambulance Victoria </w:t>
            </w:r>
          </w:p>
        </w:tc>
        <w:tc>
          <w:tcPr>
            <w:tcW w:w="1919" w:type="dxa"/>
            <w:hideMark/>
          </w:tcPr>
          <w:p w14:paraId="0510EE5A" w14:textId="56D086F1" w:rsidR="00D510D8" w:rsidRPr="00FE5C85" w:rsidRDefault="00D510D8"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color w:val="auto"/>
                <w:sz w:val="20"/>
                <w:szCs w:val="20"/>
              </w:rPr>
            </w:pPr>
            <w:r w:rsidRPr="0081526E">
              <w:rPr>
                <w:noProof w:val="0"/>
                <w:sz w:val="20"/>
              </w:rPr>
              <w:t> </w:t>
            </w:r>
          </w:p>
        </w:tc>
        <w:tc>
          <w:tcPr>
            <w:tcW w:w="4142" w:type="dxa"/>
            <w:hideMark/>
          </w:tcPr>
          <w:p w14:paraId="7594A6EB" w14:textId="5961860A" w:rsidR="00D510D8" w:rsidRPr="00FE5C85" w:rsidRDefault="00252776"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hyperlink r:id="rId30" w:history="1">
              <w:r w:rsidR="00D510D8" w:rsidRPr="0081526E">
                <w:rPr>
                  <w:noProof w:val="0"/>
                  <w:color w:val="0563C1"/>
                  <w:sz w:val="20"/>
                  <w:u w:val="single"/>
                </w:rPr>
                <w:t xml:space="preserve">https://www.ambulance.vic.gov.au/ </w:t>
              </w:r>
            </w:hyperlink>
          </w:p>
        </w:tc>
      </w:tr>
      <w:tr w:rsidR="00D510D8" w:rsidRPr="00FE5C85" w14:paraId="1809CA90"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9840DB0" w14:textId="2AC8C508" w:rsidR="00D510D8" w:rsidRPr="0081526E" w:rsidRDefault="00CC76FA" w:rsidP="00D510D8">
            <w:pPr>
              <w:spacing w:after="0"/>
              <w:rPr>
                <w:b w:val="0"/>
                <w:noProof w:val="0"/>
                <w:sz w:val="20"/>
              </w:rPr>
            </w:pPr>
            <w:r>
              <w:rPr>
                <w:b w:val="0"/>
                <w:noProof w:val="0"/>
                <w:sz w:val="20"/>
              </w:rPr>
              <w:t>One Music</w:t>
            </w:r>
          </w:p>
          <w:p w14:paraId="0DF501A2" w14:textId="1A0DEF8F" w:rsidR="00D510D8" w:rsidRPr="00751AB3" w:rsidRDefault="00D510D8" w:rsidP="00D510D8">
            <w:pPr>
              <w:pStyle w:val="ListParagraph"/>
              <w:numPr>
                <w:ilvl w:val="0"/>
                <w:numId w:val="43"/>
              </w:numPr>
              <w:tabs>
                <w:tab w:val="clear" w:pos="-3060"/>
                <w:tab w:val="clear" w:pos="-2340"/>
                <w:tab w:val="clear" w:pos="6300"/>
              </w:tabs>
              <w:suppressAutoHyphens w:val="0"/>
              <w:spacing w:after="0"/>
              <w:rPr>
                <w:b w:val="0"/>
                <w:noProof w:val="0"/>
                <w:color w:val="auto"/>
                <w:sz w:val="20"/>
                <w:szCs w:val="20"/>
              </w:rPr>
            </w:pPr>
            <w:r w:rsidRPr="0081526E">
              <w:rPr>
                <w:b w:val="0"/>
                <w:sz w:val="20"/>
              </w:rPr>
              <w:t xml:space="preserve">Music licences </w:t>
            </w:r>
          </w:p>
        </w:tc>
        <w:tc>
          <w:tcPr>
            <w:tcW w:w="1919" w:type="dxa"/>
            <w:hideMark/>
          </w:tcPr>
          <w:p w14:paraId="0B4C5575" w14:textId="06BE322C" w:rsidR="00D510D8" w:rsidRPr="00FE5C85" w:rsidRDefault="00CC76FA"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r>
              <w:rPr>
                <w:noProof w:val="0"/>
                <w:sz w:val="20"/>
              </w:rPr>
              <w:t>1300 162 162</w:t>
            </w:r>
          </w:p>
        </w:tc>
        <w:tc>
          <w:tcPr>
            <w:tcW w:w="4142" w:type="dxa"/>
            <w:hideMark/>
          </w:tcPr>
          <w:p w14:paraId="0A77266D" w14:textId="1B324A0D" w:rsidR="00D510D8" w:rsidRPr="00FE5C85" w:rsidRDefault="008722FD"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u w:val="single"/>
              </w:rPr>
            </w:pPr>
            <w:r>
              <w:rPr>
                <w:noProof w:val="0"/>
                <w:color w:val="0563C1"/>
                <w:sz w:val="20"/>
                <w:u w:val="single"/>
              </w:rPr>
              <w:t>hell</w:t>
            </w:r>
            <w:r w:rsidR="00CC76FA">
              <w:rPr>
                <w:noProof w:val="0"/>
                <w:color w:val="0563C1"/>
                <w:sz w:val="20"/>
                <w:u w:val="single"/>
              </w:rPr>
              <w:t>o@onemusic.com.au</w:t>
            </w:r>
          </w:p>
        </w:tc>
      </w:tr>
      <w:tr w:rsidR="00D510D8" w:rsidRPr="00FE5C85" w14:paraId="70EBC955"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tcPr>
          <w:p w14:paraId="1558270A" w14:textId="77777777" w:rsidR="00D510D8" w:rsidRPr="0081526E" w:rsidRDefault="00D510D8" w:rsidP="00D510D8">
            <w:pPr>
              <w:spacing w:after="0"/>
              <w:rPr>
                <w:b w:val="0"/>
                <w:noProof w:val="0"/>
                <w:sz w:val="20"/>
              </w:rPr>
            </w:pPr>
            <w:r w:rsidRPr="0081526E">
              <w:rPr>
                <w:b w:val="0"/>
                <w:noProof w:val="0"/>
                <w:sz w:val="20"/>
              </w:rPr>
              <w:t xml:space="preserve">Council – Building Services </w:t>
            </w:r>
          </w:p>
          <w:p w14:paraId="1F7D2007" w14:textId="71DE7509" w:rsidR="00D510D8" w:rsidRPr="00751AB3" w:rsidRDefault="00D510D8" w:rsidP="00D510D8">
            <w:pPr>
              <w:pStyle w:val="ListParagraph"/>
              <w:numPr>
                <w:ilvl w:val="0"/>
                <w:numId w:val="42"/>
              </w:numPr>
              <w:tabs>
                <w:tab w:val="clear" w:pos="-3060"/>
                <w:tab w:val="clear" w:pos="-2340"/>
                <w:tab w:val="clear" w:pos="6300"/>
              </w:tabs>
              <w:suppressAutoHyphens w:val="0"/>
              <w:spacing w:after="0"/>
              <w:rPr>
                <w:b w:val="0"/>
                <w:noProof w:val="0"/>
                <w:color w:val="auto"/>
                <w:sz w:val="20"/>
                <w:szCs w:val="20"/>
              </w:rPr>
            </w:pPr>
            <w:r w:rsidRPr="0081526E">
              <w:rPr>
                <w:b w:val="0"/>
                <w:sz w:val="20"/>
              </w:rPr>
              <w:t>POPE</w:t>
            </w:r>
          </w:p>
        </w:tc>
        <w:tc>
          <w:tcPr>
            <w:tcW w:w="1919" w:type="dxa"/>
          </w:tcPr>
          <w:p w14:paraId="1E426890" w14:textId="40928239" w:rsidR="00D510D8" w:rsidRPr="00FE5C85" w:rsidRDefault="00CC76FA" w:rsidP="00D510D8">
            <w:pPr>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Pr>
                <w:sz w:val="20"/>
              </w:rPr>
              <w:t>03</w:t>
            </w:r>
            <w:r w:rsidR="00D510D8" w:rsidRPr="0081526E">
              <w:rPr>
                <w:sz w:val="20"/>
              </w:rPr>
              <w:t xml:space="preserve"> 9209 6253</w:t>
            </w:r>
          </w:p>
        </w:tc>
        <w:tc>
          <w:tcPr>
            <w:tcW w:w="4142" w:type="dxa"/>
          </w:tcPr>
          <w:p w14:paraId="74B222BE" w14:textId="6C80B66A" w:rsidR="00D510D8" w:rsidRPr="00FE5C85" w:rsidRDefault="00252776"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hyperlink r:id="rId31" w:history="1">
              <w:r w:rsidR="00D510D8" w:rsidRPr="0081526E">
                <w:rPr>
                  <w:noProof w:val="0"/>
                  <w:color w:val="0563C1"/>
                  <w:sz w:val="20"/>
                  <w:u w:val="single"/>
                </w:rPr>
                <w:t>helpbuilding@portphillip.vic.gov.au</w:t>
              </w:r>
            </w:hyperlink>
          </w:p>
        </w:tc>
      </w:tr>
      <w:tr w:rsidR="00D510D8" w:rsidRPr="00FE5C85" w14:paraId="2DBBC496"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tcPr>
          <w:p w14:paraId="3BED627D" w14:textId="77777777" w:rsidR="00D510D8" w:rsidRPr="0081526E" w:rsidRDefault="00D510D8" w:rsidP="00D510D8">
            <w:pPr>
              <w:spacing w:after="0"/>
              <w:rPr>
                <w:b w:val="0"/>
                <w:sz w:val="20"/>
              </w:rPr>
            </w:pPr>
            <w:r w:rsidRPr="0081526E">
              <w:rPr>
                <w:b w:val="0"/>
                <w:sz w:val="20"/>
              </w:rPr>
              <w:t xml:space="preserve">Council – Health Services </w:t>
            </w:r>
          </w:p>
          <w:p w14:paraId="2097BAE4" w14:textId="1CE8237D" w:rsidR="00D510D8" w:rsidRPr="00751AB3" w:rsidRDefault="00D510D8" w:rsidP="00D510D8">
            <w:pPr>
              <w:pStyle w:val="ListParagraph"/>
              <w:numPr>
                <w:ilvl w:val="0"/>
                <w:numId w:val="41"/>
              </w:numPr>
              <w:spacing w:after="0"/>
              <w:rPr>
                <w:b w:val="0"/>
                <w:color w:val="auto"/>
                <w:sz w:val="20"/>
                <w:szCs w:val="20"/>
              </w:rPr>
            </w:pPr>
            <w:r w:rsidRPr="0081526E">
              <w:rPr>
                <w:b w:val="0"/>
                <w:sz w:val="20"/>
              </w:rPr>
              <w:t xml:space="preserve">Food Services </w:t>
            </w:r>
          </w:p>
        </w:tc>
        <w:tc>
          <w:tcPr>
            <w:tcW w:w="1919" w:type="dxa"/>
          </w:tcPr>
          <w:p w14:paraId="77E97DCA" w14:textId="5294F54A" w:rsidR="00D510D8" w:rsidRPr="007C7E6E" w:rsidRDefault="00D510D8" w:rsidP="00D510D8">
            <w:pPr>
              <w:spacing w:after="0"/>
              <w:cnfStyle w:val="000000000000" w:firstRow="0" w:lastRow="0" w:firstColumn="0" w:lastColumn="0" w:oddVBand="0" w:evenVBand="0" w:oddHBand="0" w:evenHBand="0" w:firstRowFirstColumn="0" w:firstRowLastColumn="0" w:lastRowFirstColumn="0" w:lastRowLastColumn="0"/>
              <w:rPr>
                <w:color w:val="auto"/>
                <w:sz w:val="20"/>
                <w:szCs w:val="20"/>
              </w:rPr>
            </w:pPr>
            <w:r w:rsidRPr="0081526E">
              <w:rPr>
                <w:sz w:val="20"/>
              </w:rPr>
              <w:t>03 9209 6292</w:t>
            </w:r>
          </w:p>
        </w:tc>
        <w:tc>
          <w:tcPr>
            <w:tcW w:w="4142" w:type="dxa"/>
          </w:tcPr>
          <w:p w14:paraId="538B9ABA" w14:textId="1C418D05" w:rsidR="00D510D8" w:rsidRPr="007C7E6E" w:rsidRDefault="00252776"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sz w:val="20"/>
                <w:szCs w:val="20"/>
                <w:u w:val="single"/>
              </w:rPr>
            </w:pPr>
            <w:hyperlink r:id="rId32" w:history="1">
              <w:r w:rsidR="00D510D8" w:rsidRPr="0081526E">
                <w:rPr>
                  <w:rStyle w:val="Hyperlink"/>
                  <w:sz w:val="20"/>
                </w:rPr>
                <w:t>helphealthservices@portphillip.vic.gov.au</w:t>
              </w:r>
            </w:hyperlink>
            <w:r w:rsidR="00D510D8" w:rsidRPr="0081526E">
              <w:rPr>
                <w:color w:val="333333"/>
                <w:sz w:val="20"/>
              </w:rPr>
              <w:t xml:space="preserve"> </w:t>
            </w:r>
          </w:p>
        </w:tc>
      </w:tr>
      <w:tr w:rsidR="00EB668C" w:rsidRPr="00FE5C85" w14:paraId="0F32B879"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tcPr>
          <w:p w14:paraId="4708B2C6" w14:textId="77777777" w:rsidR="00EB668C" w:rsidRDefault="00EB668C" w:rsidP="00D510D8">
            <w:pPr>
              <w:tabs>
                <w:tab w:val="clear" w:pos="-3060"/>
                <w:tab w:val="clear" w:pos="-2340"/>
                <w:tab w:val="clear" w:pos="6300"/>
              </w:tabs>
              <w:suppressAutoHyphens w:val="0"/>
              <w:spacing w:after="0"/>
              <w:rPr>
                <w:b w:val="0"/>
                <w:noProof w:val="0"/>
                <w:sz w:val="20"/>
              </w:rPr>
            </w:pPr>
            <w:r>
              <w:rPr>
                <w:b w:val="0"/>
                <w:noProof w:val="0"/>
                <w:sz w:val="20"/>
              </w:rPr>
              <w:t>Department of Health and Human Services</w:t>
            </w:r>
          </w:p>
          <w:p w14:paraId="72FB05A1" w14:textId="4AD85A7F" w:rsidR="00EB668C" w:rsidRPr="00EB668C" w:rsidRDefault="00EB668C" w:rsidP="00EB668C">
            <w:pPr>
              <w:pStyle w:val="ListParagraph"/>
              <w:numPr>
                <w:ilvl w:val="0"/>
                <w:numId w:val="41"/>
              </w:numPr>
              <w:tabs>
                <w:tab w:val="clear" w:pos="-3060"/>
                <w:tab w:val="clear" w:pos="-2340"/>
                <w:tab w:val="clear" w:pos="6300"/>
              </w:tabs>
              <w:suppressAutoHyphens w:val="0"/>
              <w:spacing w:after="0"/>
              <w:rPr>
                <w:b w:val="0"/>
                <w:noProof w:val="0"/>
                <w:sz w:val="20"/>
              </w:rPr>
            </w:pPr>
            <w:r w:rsidRPr="00EB668C">
              <w:rPr>
                <w:b w:val="0"/>
                <w:noProof w:val="0"/>
                <w:sz w:val="20"/>
              </w:rPr>
              <w:t>Current Covid19 restrictions and regulations</w:t>
            </w:r>
          </w:p>
        </w:tc>
        <w:tc>
          <w:tcPr>
            <w:tcW w:w="1919" w:type="dxa"/>
          </w:tcPr>
          <w:p w14:paraId="2313F54A" w14:textId="7D92C149" w:rsidR="00EB668C" w:rsidRDefault="00A843A0"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sz w:val="20"/>
              </w:rPr>
            </w:pPr>
            <w:r>
              <w:rPr>
                <w:noProof w:val="0"/>
                <w:sz w:val="20"/>
              </w:rPr>
              <w:t>1800 675 398</w:t>
            </w:r>
          </w:p>
        </w:tc>
        <w:tc>
          <w:tcPr>
            <w:tcW w:w="4142" w:type="dxa"/>
          </w:tcPr>
          <w:p w14:paraId="4FB5DED7" w14:textId="20936908" w:rsidR="00EB668C" w:rsidRDefault="00252776"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pPr>
            <w:hyperlink r:id="rId33" w:history="1">
              <w:r w:rsidR="00A843A0" w:rsidRPr="00A843A0">
                <w:rPr>
                  <w:rStyle w:val="Hyperlink"/>
                </w:rPr>
                <w:t>https://www.dhhs.vic.gov.au/coronavirus</w:t>
              </w:r>
            </w:hyperlink>
          </w:p>
        </w:tc>
      </w:tr>
      <w:tr w:rsidR="00D510D8" w:rsidRPr="00FE5C85" w14:paraId="16D90B97"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4AACBB2C" w14:textId="3569CD3F" w:rsidR="00D510D8" w:rsidRPr="00751AB3" w:rsidRDefault="00D510D8" w:rsidP="00D510D8">
            <w:pPr>
              <w:tabs>
                <w:tab w:val="clear" w:pos="-3060"/>
                <w:tab w:val="clear" w:pos="-2340"/>
                <w:tab w:val="clear" w:pos="6300"/>
              </w:tabs>
              <w:suppressAutoHyphens w:val="0"/>
              <w:spacing w:after="0"/>
              <w:rPr>
                <w:b w:val="0"/>
                <w:noProof w:val="0"/>
                <w:color w:val="auto"/>
                <w:sz w:val="20"/>
                <w:szCs w:val="20"/>
              </w:rPr>
            </w:pPr>
            <w:r w:rsidRPr="0081526E">
              <w:rPr>
                <w:b w:val="0"/>
                <w:noProof w:val="0"/>
                <w:sz w:val="20"/>
              </w:rPr>
              <w:t>Dial Before You Dig</w:t>
            </w:r>
          </w:p>
        </w:tc>
        <w:tc>
          <w:tcPr>
            <w:tcW w:w="1919" w:type="dxa"/>
            <w:hideMark/>
          </w:tcPr>
          <w:p w14:paraId="5F955E0D" w14:textId="757BA551" w:rsidR="00D510D8" w:rsidRPr="00FE5C85" w:rsidRDefault="00CC76FA"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r>
              <w:rPr>
                <w:noProof w:val="0"/>
                <w:sz w:val="20"/>
              </w:rPr>
              <w:t xml:space="preserve">03 9259 </w:t>
            </w:r>
            <w:r w:rsidR="00D510D8" w:rsidRPr="0081526E">
              <w:rPr>
                <w:noProof w:val="0"/>
                <w:sz w:val="20"/>
              </w:rPr>
              <w:t>1100</w:t>
            </w:r>
          </w:p>
        </w:tc>
        <w:tc>
          <w:tcPr>
            <w:tcW w:w="4142" w:type="dxa"/>
            <w:hideMark/>
          </w:tcPr>
          <w:p w14:paraId="0045F51D" w14:textId="67414021" w:rsidR="00D510D8" w:rsidRPr="00FE5C85" w:rsidRDefault="00A843A0"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u w:val="single"/>
              </w:rPr>
            </w:pPr>
            <w:r>
              <w:rPr>
                <w:noProof w:val="0"/>
                <w:color w:val="0563C1"/>
                <w:sz w:val="20"/>
                <w:u w:val="single"/>
              </w:rPr>
              <w:t>https://www.1100.com.au/</w:t>
            </w:r>
          </w:p>
        </w:tc>
      </w:tr>
      <w:tr w:rsidR="00D510D8" w:rsidRPr="00FE5C85" w14:paraId="20F2AFA4"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3364BF2" w14:textId="552EE00E" w:rsidR="00D510D8" w:rsidRPr="0081526E" w:rsidRDefault="00D510D8" w:rsidP="00D510D8">
            <w:pPr>
              <w:spacing w:after="0"/>
              <w:rPr>
                <w:b w:val="0"/>
                <w:noProof w:val="0"/>
                <w:sz w:val="20"/>
              </w:rPr>
            </w:pPr>
            <w:r w:rsidRPr="0081526E">
              <w:rPr>
                <w:b w:val="0"/>
                <w:noProof w:val="0"/>
                <w:sz w:val="20"/>
              </w:rPr>
              <w:t>Energy Safe Vic</w:t>
            </w:r>
            <w:r w:rsidR="00A843A0">
              <w:rPr>
                <w:b w:val="0"/>
                <w:noProof w:val="0"/>
                <w:sz w:val="20"/>
              </w:rPr>
              <w:t>toria</w:t>
            </w:r>
          </w:p>
          <w:p w14:paraId="1F9E6039" w14:textId="450C3F3B" w:rsidR="00D510D8" w:rsidRPr="00751AB3" w:rsidRDefault="00D510D8" w:rsidP="00D510D8">
            <w:pPr>
              <w:pStyle w:val="ListParagraph"/>
              <w:numPr>
                <w:ilvl w:val="0"/>
                <w:numId w:val="40"/>
              </w:numPr>
              <w:tabs>
                <w:tab w:val="clear" w:pos="-3060"/>
                <w:tab w:val="clear" w:pos="-2340"/>
                <w:tab w:val="clear" w:pos="6300"/>
              </w:tabs>
              <w:suppressAutoHyphens w:val="0"/>
              <w:spacing w:after="0"/>
              <w:rPr>
                <w:b w:val="0"/>
                <w:noProof w:val="0"/>
                <w:color w:val="auto"/>
                <w:sz w:val="20"/>
                <w:szCs w:val="20"/>
              </w:rPr>
            </w:pPr>
            <w:r w:rsidRPr="0081526E">
              <w:rPr>
                <w:b w:val="0"/>
                <w:sz w:val="20"/>
              </w:rPr>
              <w:t xml:space="preserve">Gas safety </w:t>
            </w:r>
          </w:p>
        </w:tc>
        <w:tc>
          <w:tcPr>
            <w:tcW w:w="1919" w:type="dxa"/>
            <w:hideMark/>
          </w:tcPr>
          <w:p w14:paraId="19DE2DAD" w14:textId="6DA3E47C" w:rsidR="00D510D8" w:rsidRPr="00FE5C85" w:rsidRDefault="00D510D8"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color w:val="auto"/>
                <w:sz w:val="20"/>
                <w:szCs w:val="20"/>
              </w:rPr>
            </w:pPr>
            <w:r w:rsidRPr="0081526E">
              <w:rPr>
                <w:noProof w:val="0"/>
                <w:sz w:val="20"/>
              </w:rPr>
              <w:t>1800 652 563</w:t>
            </w:r>
          </w:p>
        </w:tc>
        <w:tc>
          <w:tcPr>
            <w:tcW w:w="4142" w:type="dxa"/>
            <w:hideMark/>
          </w:tcPr>
          <w:p w14:paraId="7B8B1006" w14:textId="0FA8339F" w:rsidR="00D510D8" w:rsidRPr="00FE5C85" w:rsidRDefault="00A843A0"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r>
              <w:rPr>
                <w:noProof w:val="0"/>
                <w:color w:val="0563C1"/>
                <w:sz w:val="20"/>
                <w:u w:val="single"/>
              </w:rPr>
              <w:t>http://www.esv.vic.gov.au/</w:t>
            </w:r>
          </w:p>
        </w:tc>
      </w:tr>
      <w:tr w:rsidR="00D510D8" w:rsidRPr="00FE5C85" w14:paraId="09DD3BB4"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1948EAFE" w14:textId="1DC0579B" w:rsidR="00D510D8" w:rsidRPr="00751AB3" w:rsidRDefault="006C5814" w:rsidP="00D510D8">
            <w:pPr>
              <w:tabs>
                <w:tab w:val="clear" w:pos="-3060"/>
                <w:tab w:val="clear" w:pos="-2340"/>
                <w:tab w:val="clear" w:pos="6300"/>
              </w:tabs>
              <w:suppressAutoHyphens w:val="0"/>
              <w:spacing w:after="0"/>
              <w:rPr>
                <w:b w:val="0"/>
                <w:noProof w:val="0"/>
                <w:color w:val="auto"/>
                <w:sz w:val="20"/>
                <w:szCs w:val="20"/>
              </w:rPr>
            </w:pPr>
            <w:r>
              <w:rPr>
                <w:b w:val="0"/>
                <w:noProof w:val="0"/>
                <w:sz w:val="20"/>
              </w:rPr>
              <w:t>Fire Rescue Victoria</w:t>
            </w:r>
            <w:r w:rsidR="00D510D8" w:rsidRPr="0081526E">
              <w:rPr>
                <w:b w:val="0"/>
                <w:noProof w:val="0"/>
                <w:sz w:val="20"/>
              </w:rPr>
              <w:t xml:space="preserve"> </w:t>
            </w:r>
          </w:p>
        </w:tc>
        <w:tc>
          <w:tcPr>
            <w:tcW w:w="1919" w:type="dxa"/>
            <w:hideMark/>
          </w:tcPr>
          <w:p w14:paraId="1D6BBF88" w14:textId="1FFC1C4B" w:rsidR="00D510D8" w:rsidRPr="00FE5C85" w:rsidRDefault="006C5814"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r>
              <w:rPr>
                <w:noProof w:val="0"/>
                <w:sz w:val="20"/>
              </w:rPr>
              <w:t>1300 367 617</w:t>
            </w:r>
          </w:p>
        </w:tc>
        <w:tc>
          <w:tcPr>
            <w:tcW w:w="4142" w:type="dxa"/>
            <w:hideMark/>
          </w:tcPr>
          <w:p w14:paraId="499F9328" w14:textId="1A1323CE" w:rsidR="00D510D8" w:rsidRPr="00FE5C85" w:rsidRDefault="006C5814"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u w:val="single"/>
              </w:rPr>
            </w:pPr>
            <w:r w:rsidRPr="006C5814">
              <w:rPr>
                <w:noProof w:val="0"/>
                <w:color w:val="0563C1"/>
                <w:sz w:val="20"/>
                <w:u w:val="single"/>
              </w:rPr>
              <w:t>https://www.frv.vic.gov.au/</w:t>
            </w:r>
          </w:p>
        </w:tc>
      </w:tr>
      <w:tr w:rsidR="00D510D8" w:rsidRPr="00FE5C85" w14:paraId="710B0B3F"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2FD638E6" w14:textId="71270504" w:rsidR="00D510D8" w:rsidRPr="0081526E" w:rsidRDefault="00A843A0" w:rsidP="00D510D8">
            <w:pPr>
              <w:spacing w:after="0"/>
              <w:rPr>
                <w:b w:val="0"/>
                <w:noProof w:val="0"/>
                <w:sz w:val="20"/>
              </w:rPr>
            </w:pPr>
            <w:r>
              <w:rPr>
                <w:b w:val="0"/>
                <w:noProof w:val="0"/>
                <w:sz w:val="20"/>
              </w:rPr>
              <w:t>Parks Victoria</w:t>
            </w:r>
          </w:p>
          <w:p w14:paraId="07481786" w14:textId="5358352D" w:rsidR="00D510D8" w:rsidRPr="00751AB3" w:rsidRDefault="00A843A0" w:rsidP="00D510D8">
            <w:pPr>
              <w:pStyle w:val="ListParagraph"/>
              <w:numPr>
                <w:ilvl w:val="0"/>
                <w:numId w:val="39"/>
              </w:numPr>
              <w:tabs>
                <w:tab w:val="clear" w:pos="-3060"/>
                <w:tab w:val="clear" w:pos="-2340"/>
                <w:tab w:val="clear" w:pos="6300"/>
              </w:tabs>
              <w:suppressAutoHyphens w:val="0"/>
              <w:spacing w:after="0"/>
              <w:rPr>
                <w:b w:val="0"/>
                <w:noProof w:val="0"/>
                <w:color w:val="auto"/>
                <w:sz w:val="20"/>
                <w:szCs w:val="20"/>
              </w:rPr>
            </w:pPr>
            <w:r>
              <w:rPr>
                <w:b w:val="0"/>
                <w:sz w:val="20"/>
              </w:rPr>
              <w:t>Events in the Bay</w:t>
            </w:r>
          </w:p>
        </w:tc>
        <w:tc>
          <w:tcPr>
            <w:tcW w:w="1919" w:type="dxa"/>
            <w:hideMark/>
          </w:tcPr>
          <w:p w14:paraId="73BB2CD1" w14:textId="72D5344F" w:rsidR="00D510D8" w:rsidRPr="00FE5C85" w:rsidRDefault="00D510D8"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color w:val="auto"/>
                <w:sz w:val="20"/>
                <w:szCs w:val="20"/>
              </w:rPr>
            </w:pPr>
            <w:r w:rsidRPr="0081526E">
              <w:rPr>
                <w:noProof w:val="0"/>
                <w:sz w:val="20"/>
              </w:rPr>
              <w:t> </w:t>
            </w:r>
          </w:p>
        </w:tc>
        <w:tc>
          <w:tcPr>
            <w:tcW w:w="4142" w:type="dxa"/>
            <w:hideMark/>
          </w:tcPr>
          <w:p w14:paraId="6EB35684" w14:textId="7D8F9B02" w:rsidR="00D510D8" w:rsidRPr="00FE5C85" w:rsidRDefault="00252776"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hyperlink r:id="rId34" w:history="1">
              <w:r w:rsidR="00D510D8" w:rsidRPr="0081526E">
                <w:rPr>
                  <w:noProof w:val="0"/>
                  <w:color w:val="0563C1"/>
                  <w:sz w:val="20"/>
                  <w:u w:val="single"/>
                </w:rPr>
                <w:t>events@parks.vic.gov.au</w:t>
              </w:r>
            </w:hyperlink>
          </w:p>
        </w:tc>
      </w:tr>
      <w:tr w:rsidR="00D510D8" w:rsidRPr="00FE5C85" w14:paraId="0DE4DAEA"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95CF53F" w14:textId="0C5D7294" w:rsidR="00D510D8" w:rsidRPr="00751AB3" w:rsidRDefault="00D510D8" w:rsidP="00D510D8">
            <w:pPr>
              <w:tabs>
                <w:tab w:val="clear" w:pos="-3060"/>
                <w:tab w:val="clear" w:pos="-2340"/>
                <w:tab w:val="clear" w:pos="6300"/>
              </w:tabs>
              <w:suppressAutoHyphens w:val="0"/>
              <w:spacing w:after="0"/>
              <w:rPr>
                <w:b w:val="0"/>
                <w:noProof w:val="0"/>
                <w:color w:val="auto"/>
                <w:sz w:val="20"/>
                <w:szCs w:val="20"/>
              </w:rPr>
            </w:pPr>
            <w:r w:rsidRPr="0081526E">
              <w:rPr>
                <w:b w:val="0"/>
                <w:noProof w:val="0"/>
                <w:sz w:val="20"/>
              </w:rPr>
              <w:t>Public Transport Victoria</w:t>
            </w:r>
          </w:p>
        </w:tc>
        <w:tc>
          <w:tcPr>
            <w:tcW w:w="1919" w:type="dxa"/>
            <w:hideMark/>
          </w:tcPr>
          <w:p w14:paraId="3E3946EE" w14:textId="66204AA4" w:rsidR="00D510D8" w:rsidRPr="00FE5C85" w:rsidRDefault="00D510D8"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r w:rsidRPr="0081526E">
              <w:rPr>
                <w:noProof w:val="0"/>
                <w:sz w:val="20"/>
              </w:rPr>
              <w:t>1800 800 007</w:t>
            </w:r>
          </w:p>
        </w:tc>
        <w:tc>
          <w:tcPr>
            <w:tcW w:w="4142" w:type="dxa"/>
            <w:hideMark/>
          </w:tcPr>
          <w:p w14:paraId="3662F885" w14:textId="4343FD82" w:rsidR="00D510D8" w:rsidRPr="00FE5C85" w:rsidRDefault="00252776"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u w:val="single"/>
              </w:rPr>
            </w:pPr>
            <w:hyperlink r:id="rId35" w:history="1">
              <w:r w:rsidR="00D510D8" w:rsidRPr="0081526E">
                <w:rPr>
                  <w:rStyle w:val="Hyperlink"/>
                  <w:sz w:val="20"/>
                </w:rPr>
                <w:t>https://www.ptv.vic.gov.au/</w:t>
              </w:r>
            </w:hyperlink>
          </w:p>
        </w:tc>
      </w:tr>
      <w:tr w:rsidR="00D510D8" w:rsidRPr="00FE5C85" w14:paraId="17648387"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05B3F994" w14:textId="77777777" w:rsidR="00D510D8" w:rsidRPr="0081526E" w:rsidRDefault="00D510D8" w:rsidP="00D510D8">
            <w:pPr>
              <w:spacing w:after="0"/>
              <w:rPr>
                <w:b w:val="0"/>
                <w:noProof w:val="0"/>
                <w:sz w:val="20"/>
              </w:rPr>
            </w:pPr>
            <w:r w:rsidRPr="0081526E">
              <w:rPr>
                <w:b w:val="0"/>
                <w:noProof w:val="0"/>
                <w:sz w:val="20"/>
              </w:rPr>
              <w:t>Streatrader</w:t>
            </w:r>
          </w:p>
          <w:p w14:paraId="1FAEF942" w14:textId="647A5797" w:rsidR="00D510D8" w:rsidRPr="00751AB3" w:rsidRDefault="00D510D8" w:rsidP="00D510D8">
            <w:pPr>
              <w:pStyle w:val="ListParagraph"/>
              <w:numPr>
                <w:ilvl w:val="0"/>
                <w:numId w:val="38"/>
              </w:numPr>
              <w:tabs>
                <w:tab w:val="clear" w:pos="-3060"/>
                <w:tab w:val="clear" w:pos="-2340"/>
                <w:tab w:val="clear" w:pos="6300"/>
              </w:tabs>
              <w:suppressAutoHyphens w:val="0"/>
              <w:spacing w:after="0"/>
              <w:rPr>
                <w:b w:val="0"/>
                <w:noProof w:val="0"/>
                <w:color w:val="auto"/>
                <w:sz w:val="20"/>
                <w:szCs w:val="20"/>
              </w:rPr>
            </w:pPr>
            <w:r w:rsidRPr="0081526E">
              <w:rPr>
                <w:b w:val="0"/>
                <w:sz w:val="20"/>
              </w:rPr>
              <w:t xml:space="preserve">Food registration </w:t>
            </w:r>
          </w:p>
        </w:tc>
        <w:tc>
          <w:tcPr>
            <w:tcW w:w="1919" w:type="dxa"/>
            <w:hideMark/>
          </w:tcPr>
          <w:p w14:paraId="169D1FF0" w14:textId="5AC37B96" w:rsidR="00D510D8" w:rsidRPr="00FE5C85" w:rsidRDefault="00D510D8"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color w:val="auto"/>
                <w:sz w:val="20"/>
                <w:szCs w:val="20"/>
              </w:rPr>
            </w:pPr>
            <w:r w:rsidRPr="0081526E">
              <w:rPr>
                <w:noProof w:val="0"/>
                <w:sz w:val="20"/>
              </w:rPr>
              <w:t> </w:t>
            </w:r>
          </w:p>
        </w:tc>
        <w:tc>
          <w:tcPr>
            <w:tcW w:w="4142" w:type="dxa"/>
            <w:hideMark/>
          </w:tcPr>
          <w:p w14:paraId="24DEEE31" w14:textId="06859996" w:rsidR="00D510D8" w:rsidRPr="00FE5C85" w:rsidRDefault="00D510D8"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r w:rsidRPr="0081526E">
              <w:rPr>
                <w:noProof w:val="0"/>
                <w:color w:val="0563C1"/>
                <w:sz w:val="20"/>
                <w:u w:val="single"/>
              </w:rPr>
              <w:t>https://s</w:t>
            </w:r>
            <w:r w:rsidR="00A843A0">
              <w:rPr>
                <w:noProof w:val="0"/>
                <w:color w:val="0563C1"/>
                <w:sz w:val="20"/>
                <w:u w:val="single"/>
              </w:rPr>
              <w:t>treatrader.health.vic.gov.au/</w:t>
            </w:r>
          </w:p>
        </w:tc>
      </w:tr>
      <w:tr w:rsidR="00D510D8" w:rsidRPr="00FE5C85" w14:paraId="649EA7BB"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F835715" w14:textId="77777777" w:rsidR="00D510D8" w:rsidRPr="0081526E" w:rsidRDefault="00D510D8" w:rsidP="00D510D8">
            <w:pPr>
              <w:spacing w:after="0"/>
              <w:rPr>
                <w:b w:val="0"/>
                <w:noProof w:val="0"/>
                <w:sz w:val="20"/>
              </w:rPr>
            </w:pPr>
            <w:r w:rsidRPr="0081526E">
              <w:rPr>
                <w:b w:val="0"/>
                <w:noProof w:val="0"/>
                <w:sz w:val="20"/>
              </w:rPr>
              <w:t>VCGLR</w:t>
            </w:r>
          </w:p>
          <w:p w14:paraId="06168E97" w14:textId="779A3046" w:rsidR="00D510D8" w:rsidRPr="00751AB3" w:rsidRDefault="00A843A0" w:rsidP="00D510D8">
            <w:pPr>
              <w:pStyle w:val="ListParagraph"/>
              <w:numPr>
                <w:ilvl w:val="0"/>
                <w:numId w:val="38"/>
              </w:numPr>
              <w:tabs>
                <w:tab w:val="clear" w:pos="-3060"/>
                <w:tab w:val="clear" w:pos="-2340"/>
                <w:tab w:val="clear" w:pos="6300"/>
              </w:tabs>
              <w:suppressAutoHyphens w:val="0"/>
              <w:spacing w:after="0"/>
              <w:rPr>
                <w:b w:val="0"/>
                <w:noProof w:val="0"/>
                <w:color w:val="auto"/>
                <w:sz w:val="20"/>
                <w:szCs w:val="20"/>
              </w:rPr>
            </w:pPr>
            <w:r>
              <w:rPr>
                <w:b w:val="0"/>
                <w:sz w:val="20"/>
              </w:rPr>
              <w:t>Liquor licence</w:t>
            </w:r>
          </w:p>
        </w:tc>
        <w:tc>
          <w:tcPr>
            <w:tcW w:w="1919" w:type="dxa"/>
            <w:hideMark/>
          </w:tcPr>
          <w:p w14:paraId="2A68E157" w14:textId="17ADA182" w:rsidR="00D510D8" w:rsidRPr="00FE5C85" w:rsidRDefault="00D510D8"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000000"/>
                <w:sz w:val="20"/>
                <w:szCs w:val="20"/>
              </w:rPr>
            </w:pPr>
            <w:r w:rsidRPr="0081526E">
              <w:rPr>
                <w:noProof w:val="0"/>
                <w:color w:val="000000"/>
                <w:sz w:val="20"/>
              </w:rPr>
              <w:t>1300 182 457</w:t>
            </w:r>
          </w:p>
        </w:tc>
        <w:tc>
          <w:tcPr>
            <w:tcW w:w="4142" w:type="dxa"/>
            <w:hideMark/>
          </w:tcPr>
          <w:p w14:paraId="1499A013" w14:textId="26DC3C06" w:rsidR="00D510D8" w:rsidRPr="00FE5C85" w:rsidRDefault="00252776"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u w:val="single"/>
              </w:rPr>
            </w:pPr>
            <w:hyperlink r:id="rId36" w:history="1">
              <w:r w:rsidR="00D510D8" w:rsidRPr="0081526E">
                <w:rPr>
                  <w:noProof w:val="0"/>
                  <w:color w:val="0563C1"/>
                  <w:sz w:val="20"/>
                  <w:u w:val="single"/>
                </w:rPr>
                <w:t>https://www.vcglr.vic.gov.au/</w:t>
              </w:r>
            </w:hyperlink>
          </w:p>
        </w:tc>
      </w:tr>
      <w:tr w:rsidR="00D510D8" w:rsidRPr="00FE5C85" w14:paraId="56E5E803"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5959EEE" w14:textId="57537E0A" w:rsidR="00D510D8" w:rsidRPr="00751AB3" w:rsidRDefault="00D510D8" w:rsidP="00D510D8">
            <w:pPr>
              <w:tabs>
                <w:tab w:val="clear" w:pos="-3060"/>
                <w:tab w:val="clear" w:pos="-2340"/>
                <w:tab w:val="clear" w:pos="6300"/>
              </w:tabs>
              <w:suppressAutoHyphens w:val="0"/>
              <w:spacing w:after="0"/>
              <w:rPr>
                <w:b w:val="0"/>
                <w:noProof w:val="0"/>
                <w:color w:val="auto"/>
                <w:sz w:val="20"/>
                <w:szCs w:val="20"/>
              </w:rPr>
            </w:pPr>
            <w:r w:rsidRPr="0081526E">
              <w:rPr>
                <w:b w:val="0"/>
                <w:noProof w:val="0"/>
                <w:sz w:val="20"/>
              </w:rPr>
              <w:t>VicRoads</w:t>
            </w:r>
          </w:p>
        </w:tc>
        <w:tc>
          <w:tcPr>
            <w:tcW w:w="1919" w:type="dxa"/>
            <w:hideMark/>
          </w:tcPr>
          <w:p w14:paraId="47FEDCD0" w14:textId="4B5DC5BE" w:rsidR="00D510D8" w:rsidRPr="00FE5C85" w:rsidRDefault="00D510D8"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color w:val="000000"/>
                <w:sz w:val="20"/>
                <w:szCs w:val="20"/>
              </w:rPr>
            </w:pPr>
            <w:r w:rsidRPr="0081526E">
              <w:rPr>
                <w:noProof w:val="0"/>
                <w:color w:val="000000"/>
                <w:sz w:val="20"/>
              </w:rPr>
              <w:t>03 9854 2781</w:t>
            </w:r>
          </w:p>
        </w:tc>
        <w:tc>
          <w:tcPr>
            <w:tcW w:w="4142" w:type="dxa"/>
            <w:hideMark/>
          </w:tcPr>
          <w:p w14:paraId="1769F4ED" w14:textId="7FA0CD9B" w:rsidR="00D510D8" w:rsidRPr="00FE5C85" w:rsidRDefault="00252776"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hyperlink r:id="rId37" w:history="1">
              <w:r w:rsidR="00D510D8" w:rsidRPr="0081526E">
                <w:rPr>
                  <w:noProof w:val="0"/>
                  <w:color w:val="0563C1"/>
                  <w:sz w:val="20"/>
                  <w:u w:val="single"/>
                </w:rPr>
                <w:t>vicroadsmetroevents@roads.vic.gov.au</w:t>
              </w:r>
            </w:hyperlink>
          </w:p>
        </w:tc>
      </w:tr>
      <w:tr w:rsidR="00D510D8" w:rsidRPr="00FE5C85" w14:paraId="5D805E1C"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4D02929B" w14:textId="371DBEBC" w:rsidR="00D510D8" w:rsidRPr="00751AB3" w:rsidRDefault="00D510D8" w:rsidP="00D510D8">
            <w:pPr>
              <w:tabs>
                <w:tab w:val="clear" w:pos="-3060"/>
                <w:tab w:val="clear" w:pos="-2340"/>
                <w:tab w:val="clear" w:pos="6300"/>
              </w:tabs>
              <w:suppressAutoHyphens w:val="0"/>
              <w:spacing w:after="0"/>
              <w:rPr>
                <w:b w:val="0"/>
                <w:noProof w:val="0"/>
                <w:color w:val="auto"/>
                <w:sz w:val="20"/>
                <w:szCs w:val="20"/>
              </w:rPr>
            </w:pPr>
            <w:r w:rsidRPr="0081526E">
              <w:rPr>
                <w:b w:val="0"/>
                <w:bCs w:val="0"/>
                <w:iCs/>
                <w:noProof w:val="0"/>
                <w:sz w:val="20"/>
              </w:rPr>
              <w:t>Victoria Police</w:t>
            </w:r>
          </w:p>
        </w:tc>
        <w:tc>
          <w:tcPr>
            <w:tcW w:w="1919" w:type="dxa"/>
            <w:hideMark/>
          </w:tcPr>
          <w:p w14:paraId="76BF2424" w14:textId="0C77D829" w:rsidR="00D510D8" w:rsidRPr="00FE5C85" w:rsidRDefault="00D510D8"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r w:rsidRPr="0081526E">
              <w:rPr>
                <w:noProof w:val="0"/>
                <w:sz w:val="20"/>
              </w:rPr>
              <w:t>03 9536-2666</w:t>
            </w:r>
          </w:p>
        </w:tc>
        <w:tc>
          <w:tcPr>
            <w:tcW w:w="4142" w:type="dxa"/>
            <w:hideMark/>
          </w:tcPr>
          <w:p w14:paraId="1DDA5F22" w14:textId="28384DD5" w:rsidR="00D510D8" w:rsidRPr="00FE5C85" w:rsidRDefault="00252776"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hyperlink r:id="rId38" w:tgtFrame="_blank" w:history="1">
              <w:r w:rsidR="00D510D8" w:rsidRPr="0081526E">
                <w:rPr>
                  <w:rStyle w:val="Hyperlink"/>
                  <w:sz w:val="20"/>
                </w:rPr>
                <w:t>www.police.vic.gov.au/</w:t>
              </w:r>
            </w:hyperlink>
          </w:p>
        </w:tc>
      </w:tr>
      <w:tr w:rsidR="00D510D8" w:rsidRPr="00FE5C85" w14:paraId="0277950E" w14:textId="77777777" w:rsidTr="00A843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792FCCB" w14:textId="77777777" w:rsidR="00D510D8" w:rsidRPr="0081526E" w:rsidRDefault="00D510D8" w:rsidP="00D510D8">
            <w:pPr>
              <w:spacing w:after="0"/>
              <w:rPr>
                <w:b w:val="0"/>
                <w:noProof w:val="0"/>
                <w:sz w:val="20"/>
              </w:rPr>
            </w:pPr>
            <w:r w:rsidRPr="0081526E">
              <w:rPr>
                <w:b w:val="0"/>
                <w:noProof w:val="0"/>
                <w:sz w:val="20"/>
              </w:rPr>
              <w:t>Victorian Building Association (VBA)</w:t>
            </w:r>
          </w:p>
          <w:p w14:paraId="20A7524F" w14:textId="1CF8C380" w:rsidR="00D510D8" w:rsidRPr="00751AB3" w:rsidRDefault="00D510D8" w:rsidP="00D510D8">
            <w:pPr>
              <w:pStyle w:val="ListParagraph"/>
              <w:numPr>
                <w:ilvl w:val="0"/>
                <w:numId w:val="38"/>
              </w:numPr>
              <w:tabs>
                <w:tab w:val="clear" w:pos="-3060"/>
                <w:tab w:val="clear" w:pos="-2340"/>
                <w:tab w:val="clear" w:pos="6300"/>
              </w:tabs>
              <w:suppressAutoHyphens w:val="0"/>
              <w:spacing w:after="0"/>
              <w:rPr>
                <w:b w:val="0"/>
                <w:noProof w:val="0"/>
                <w:color w:val="auto"/>
                <w:sz w:val="20"/>
                <w:szCs w:val="20"/>
              </w:rPr>
            </w:pPr>
            <w:r w:rsidRPr="0081526E">
              <w:rPr>
                <w:b w:val="0"/>
                <w:sz w:val="20"/>
              </w:rPr>
              <w:t xml:space="preserve">Temporary Structures </w:t>
            </w:r>
          </w:p>
        </w:tc>
        <w:tc>
          <w:tcPr>
            <w:tcW w:w="1919" w:type="dxa"/>
            <w:hideMark/>
          </w:tcPr>
          <w:p w14:paraId="4E0D5706" w14:textId="0736C044" w:rsidR="00D510D8" w:rsidRPr="00FE5C85" w:rsidRDefault="00A843A0"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noProof w:val="0"/>
                <w:color w:val="000000"/>
                <w:sz w:val="20"/>
                <w:szCs w:val="20"/>
              </w:rPr>
            </w:pPr>
            <w:r>
              <w:rPr>
                <w:noProof w:val="0"/>
                <w:color w:val="000000"/>
                <w:sz w:val="20"/>
              </w:rPr>
              <w:t>1300 815 127</w:t>
            </w:r>
          </w:p>
        </w:tc>
        <w:tc>
          <w:tcPr>
            <w:tcW w:w="4142" w:type="dxa"/>
            <w:hideMark/>
          </w:tcPr>
          <w:p w14:paraId="70D04F1A" w14:textId="136C9ACA" w:rsidR="00D510D8" w:rsidRPr="00FE5C85" w:rsidRDefault="00252776" w:rsidP="00D510D8">
            <w:pPr>
              <w:tabs>
                <w:tab w:val="clear" w:pos="-3060"/>
                <w:tab w:val="clear" w:pos="-2340"/>
                <w:tab w:val="clear" w:pos="6300"/>
              </w:tabs>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noProof w:val="0"/>
                <w:color w:val="0563C1"/>
                <w:u w:val="single"/>
              </w:rPr>
            </w:pPr>
            <w:hyperlink r:id="rId39" w:history="1">
              <w:r w:rsidR="00D510D8" w:rsidRPr="0081526E">
                <w:rPr>
                  <w:noProof w:val="0"/>
                  <w:color w:val="0563C1"/>
                  <w:sz w:val="20"/>
                  <w:u w:val="single"/>
                </w:rPr>
                <w:t>http://www.vba.vic.gov.au/</w:t>
              </w:r>
            </w:hyperlink>
          </w:p>
        </w:tc>
      </w:tr>
      <w:tr w:rsidR="00D510D8" w:rsidRPr="00FE5C85" w14:paraId="02B91F03" w14:textId="77777777" w:rsidTr="00A843A0">
        <w:trPr>
          <w:trHeight w:val="480"/>
        </w:trPr>
        <w:tc>
          <w:tcPr>
            <w:cnfStyle w:val="001000000000" w:firstRow="0" w:lastRow="0" w:firstColumn="1" w:lastColumn="0" w:oddVBand="0" w:evenVBand="0" w:oddHBand="0" w:evenHBand="0" w:firstRowFirstColumn="0" w:firstRowLastColumn="0" w:lastRowFirstColumn="0" w:lastRowLastColumn="0"/>
            <w:tcW w:w="3567" w:type="dxa"/>
            <w:hideMark/>
          </w:tcPr>
          <w:p w14:paraId="321A42DB" w14:textId="25B74F63" w:rsidR="00D510D8" w:rsidRPr="0081526E" w:rsidRDefault="00A843A0" w:rsidP="00D510D8">
            <w:pPr>
              <w:spacing w:after="0"/>
              <w:rPr>
                <w:b w:val="0"/>
                <w:noProof w:val="0"/>
                <w:sz w:val="20"/>
              </w:rPr>
            </w:pPr>
            <w:r>
              <w:rPr>
                <w:b w:val="0"/>
                <w:noProof w:val="0"/>
                <w:sz w:val="20"/>
              </w:rPr>
              <w:t>Worksafe</w:t>
            </w:r>
          </w:p>
          <w:p w14:paraId="409DF042" w14:textId="3483AB2B" w:rsidR="00D510D8" w:rsidRPr="00751AB3" w:rsidRDefault="00D510D8" w:rsidP="00D510D8">
            <w:pPr>
              <w:pStyle w:val="ListParagraph"/>
              <w:numPr>
                <w:ilvl w:val="0"/>
                <w:numId w:val="38"/>
              </w:numPr>
              <w:tabs>
                <w:tab w:val="clear" w:pos="-3060"/>
                <w:tab w:val="clear" w:pos="-2340"/>
                <w:tab w:val="clear" w:pos="6300"/>
              </w:tabs>
              <w:suppressAutoHyphens w:val="0"/>
              <w:spacing w:after="0"/>
              <w:rPr>
                <w:b w:val="0"/>
                <w:noProof w:val="0"/>
                <w:color w:val="auto"/>
                <w:sz w:val="20"/>
                <w:szCs w:val="20"/>
              </w:rPr>
            </w:pPr>
            <w:r w:rsidRPr="0081526E">
              <w:rPr>
                <w:b w:val="0"/>
                <w:sz w:val="20"/>
              </w:rPr>
              <w:t xml:space="preserve">Safe worksites &amp; fireworks  </w:t>
            </w:r>
          </w:p>
        </w:tc>
        <w:tc>
          <w:tcPr>
            <w:tcW w:w="1919" w:type="dxa"/>
            <w:hideMark/>
          </w:tcPr>
          <w:p w14:paraId="0616FA56" w14:textId="5295918A" w:rsidR="00D510D8" w:rsidRPr="00FE5C85" w:rsidRDefault="00D510D8"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noProof w:val="0"/>
                <w:color w:val="auto"/>
                <w:sz w:val="20"/>
                <w:szCs w:val="20"/>
              </w:rPr>
            </w:pPr>
            <w:r w:rsidRPr="0081526E">
              <w:rPr>
                <w:noProof w:val="0"/>
                <w:sz w:val="20"/>
              </w:rPr>
              <w:t>1800136 089</w:t>
            </w:r>
          </w:p>
        </w:tc>
        <w:tc>
          <w:tcPr>
            <w:tcW w:w="4142" w:type="dxa"/>
            <w:hideMark/>
          </w:tcPr>
          <w:p w14:paraId="3A8E5E01" w14:textId="7D3121E3" w:rsidR="00D510D8" w:rsidRPr="00FE5C85" w:rsidRDefault="00D510D8" w:rsidP="00D510D8">
            <w:pPr>
              <w:tabs>
                <w:tab w:val="clear" w:pos="-3060"/>
                <w:tab w:val="clear" w:pos="-2340"/>
                <w:tab w:val="clear" w:pos="6300"/>
              </w:tabs>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noProof w:val="0"/>
                <w:color w:val="0563C1"/>
                <w:u w:val="single"/>
              </w:rPr>
            </w:pPr>
            <w:r w:rsidRPr="0081526E">
              <w:rPr>
                <w:noProof w:val="0"/>
                <w:color w:val="0563C1"/>
                <w:sz w:val="20"/>
                <w:u w:val="single"/>
              </w:rPr>
              <w:t>https://www.worksafe.vic.gov.au</w:t>
            </w:r>
            <w:r w:rsidR="00A843A0">
              <w:rPr>
                <w:noProof w:val="0"/>
                <w:color w:val="0563C1"/>
                <w:sz w:val="20"/>
                <w:u w:val="single"/>
              </w:rPr>
              <w:t>/</w:t>
            </w:r>
          </w:p>
        </w:tc>
      </w:tr>
    </w:tbl>
    <w:p w14:paraId="499EFB9C" w14:textId="77777777" w:rsidR="00335E78" w:rsidRPr="00A83599" w:rsidRDefault="00335E78" w:rsidP="00335E78">
      <w:pPr>
        <w:spacing w:after="0"/>
        <w:rPr>
          <w:color w:val="auto"/>
        </w:rPr>
      </w:pPr>
    </w:p>
    <w:p w14:paraId="2875C32B" w14:textId="77777777" w:rsidR="00487634" w:rsidRDefault="00487634">
      <w:pPr>
        <w:tabs>
          <w:tab w:val="clear" w:pos="-3060"/>
          <w:tab w:val="clear" w:pos="-2340"/>
          <w:tab w:val="clear" w:pos="6300"/>
        </w:tabs>
        <w:suppressAutoHyphens w:val="0"/>
        <w:spacing w:after="160" w:line="259" w:lineRule="auto"/>
        <w:rPr>
          <w:b/>
          <w:color w:val="196BAC"/>
          <w:sz w:val="40"/>
          <w:szCs w:val="40"/>
        </w:rPr>
      </w:pPr>
      <w:r>
        <w:br w:type="page"/>
      </w:r>
    </w:p>
    <w:p w14:paraId="4C5D7D5D" w14:textId="498C5A6C" w:rsidR="00335E78" w:rsidRPr="00DA7087" w:rsidRDefault="00335E78" w:rsidP="00D73553">
      <w:pPr>
        <w:pStyle w:val="Heading1"/>
      </w:pPr>
      <w:bookmarkStart w:id="184" w:name="_Toc43886020"/>
      <w:r w:rsidRPr="00335E78">
        <w:lastRenderedPageBreak/>
        <w:t>Section 15: Non-Compliance</w:t>
      </w:r>
      <w:bookmarkEnd w:id="167"/>
      <w:bookmarkEnd w:id="184"/>
    </w:p>
    <w:p w14:paraId="399F2523" w14:textId="5D604987" w:rsidR="00335E78" w:rsidRPr="00A83599" w:rsidRDefault="00335E78" w:rsidP="00335E78">
      <w:pPr>
        <w:rPr>
          <w:color w:val="auto"/>
        </w:rPr>
      </w:pPr>
      <w:r w:rsidRPr="00A83599">
        <w:rPr>
          <w:color w:val="auto"/>
        </w:rPr>
        <w:t>A breach of any permit condition may result in enforcement action being taken against the permit holder and/or the organisation responsible for the event. This action may include the issuing of fines to each interested party, cancellation of the permit or with the matter being referred to the Magistrates’ Court.</w:t>
      </w:r>
    </w:p>
    <w:p w14:paraId="29608D14" w14:textId="69E8FAEA" w:rsidR="00335E78" w:rsidRPr="00A83599" w:rsidRDefault="00335E78" w:rsidP="00335E78">
      <w:pPr>
        <w:rPr>
          <w:color w:val="auto"/>
        </w:rPr>
      </w:pPr>
      <w:r w:rsidRPr="00A83599">
        <w:rPr>
          <w:color w:val="auto"/>
        </w:rPr>
        <w:t>Any enforcement action that is required in relation to this permit will affect future a</w:t>
      </w:r>
      <w:r w:rsidR="00A843A0">
        <w:rPr>
          <w:color w:val="auto"/>
        </w:rPr>
        <w:t>pplications with this Council.</w:t>
      </w:r>
    </w:p>
    <w:p w14:paraId="7810F82D" w14:textId="477C1ABF" w:rsidR="00335E78" w:rsidRDefault="00335E78" w:rsidP="00335E78">
      <w:pPr>
        <w:rPr>
          <w:color w:val="auto"/>
        </w:rPr>
      </w:pPr>
      <w:r w:rsidRPr="00A83599">
        <w:rPr>
          <w:color w:val="auto"/>
        </w:rPr>
        <w:t>Random event inspections will take place on the day.  Permits must be kept on site during the conduct of th</w:t>
      </w:r>
      <w:bookmarkStart w:id="185" w:name="_Toc294175155"/>
      <w:bookmarkStart w:id="186" w:name="_Toc294175777"/>
      <w:bookmarkStart w:id="187" w:name="_Toc299023186"/>
      <w:r w:rsidR="00A843A0">
        <w:rPr>
          <w:color w:val="auto"/>
        </w:rPr>
        <w:t>e event</w:t>
      </w:r>
    </w:p>
    <w:p w14:paraId="3E0DD43A" w14:textId="77777777" w:rsidR="00335E78" w:rsidRPr="00751AB3" w:rsidRDefault="00335E78" w:rsidP="00335E78">
      <w:pPr>
        <w:rPr>
          <w:color w:val="auto"/>
        </w:rPr>
      </w:pPr>
      <w:r w:rsidRPr="00751AB3">
        <w:rPr>
          <w:color w:val="auto"/>
        </w:rPr>
        <w:t>Council may cancel or modify events at any stage due to:</w:t>
      </w:r>
    </w:p>
    <w:p w14:paraId="799BAB15" w14:textId="6BA7B059" w:rsidR="00D90AAB" w:rsidRDefault="00D90AAB" w:rsidP="00751AB3">
      <w:pPr>
        <w:pStyle w:val="ListParagraph"/>
        <w:numPr>
          <w:ilvl w:val="0"/>
          <w:numId w:val="38"/>
        </w:numPr>
        <w:rPr>
          <w:color w:val="auto"/>
        </w:rPr>
      </w:pPr>
      <w:r>
        <w:rPr>
          <w:color w:val="auto"/>
        </w:rPr>
        <w:t>Illegal activity</w:t>
      </w:r>
    </w:p>
    <w:p w14:paraId="339394E8" w14:textId="7FC66849" w:rsidR="00335E78" w:rsidRPr="00751AB3" w:rsidRDefault="00335E78" w:rsidP="00751AB3">
      <w:pPr>
        <w:pStyle w:val="ListParagraph"/>
        <w:numPr>
          <w:ilvl w:val="0"/>
          <w:numId w:val="38"/>
        </w:numPr>
        <w:rPr>
          <w:color w:val="auto"/>
        </w:rPr>
      </w:pPr>
      <w:r w:rsidRPr="00751AB3">
        <w:rPr>
          <w:color w:val="auto"/>
        </w:rPr>
        <w:t>Safety concerns</w:t>
      </w:r>
    </w:p>
    <w:p w14:paraId="3FC447F8" w14:textId="77777777" w:rsidR="00335E78" w:rsidRPr="00751AB3" w:rsidRDefault="00335E78" w:rsidP="00751AB3">
      <w:pPr>
        <w:pStyle w:val="ListParagraph"/>
        <w:numPr>
          <w:ilvl w:val="0"/>
          <w:numId w:val="38"/>
        </w:numPr>
        <w:rPr>
          <w:color w:val="auto"/>
        </w:rPr>
      </w:pPr>
      <w:r w:rsidRPr="00751AB3">
        <w:rPr>
          <w:color w:val="auto"/>
        </w:rPr>
        <w:t>Extreme weather</w:t>
      </w:r>
    </w:p>
    <w:p w14:paraId="6809DE11" w14:textId="77777777" w:rsidR="00335E78" w:rsidRPr="00751AB3" w:rsidRDefault="00335E78" w:rsidP="00751AB3">
      <w:pPr>
        <w:pStyle w:val="ListParagraph"/>
        <w:numPr>
          <w:ilvl w:val="0"/>
          <w:numId w:val="38"/>
        </w:numPr>
        <w:rPr>
          <w:color w:val="auto"/>
        </w:rPr>
      </w:pPr>
      <w:r w:rsidRPr="00751AB3">
        <w:rPr>
          <w:color w:val="auto"/>
        </w:rPr>
        <w:t>Identified high risks</w:t>
      </w:r>
    </w:p>
    <w:p w14:paraId="5D991E5F" w14:textId="77777777" w:rsidR="00335E78" w:rsidRPr="00751AB3" w:rsidRDefault="00335E78" w:rsidP="00751AB3">
      <w:pPr>
        <w:pStyle w:val="ListParagraph"/>
        <w:numPr>
          <w:ilvl w:val="0"/>
          <w:numId w:val="38"/>
        </w:numPr>
        <w:rPr>
          <w:color w:val="auto"/>
        </w:rPr>
      </w:pPr>
      <w:r w:rsidRPr="00751AB3">
        <w:rPr>
          <w:color w:val="auto"/>
        </w:rPr>
        <w:t>Unsafe practices</w:t>
      </w:r>
    </w:p>
    <w:p w14:paraId="562F0770" w14:textId="441E4001" w:rsidR="00335E78" w:rsidRPr="00751AB3" w:rsidRDefault="00335E78" w:rsidP="00751AB3">
      <w:pPr>
        <w:pStyle w:val="ListParagraph"/>
        <w:numPr>
          <w:ilvl w:val="0"/>
          <w:numId w:val="38"/>
        </w:numPr>
        <w:rPr>
          <w:color w:val="auto"/>
        </w:rPr>
      </w:pPr>
      <w:r w:rsidRPr="00751AB3">
        <w:rPr>
          <w:color w:val="auto"/>
        </w:rPr>
        <w:t>If the event differ</w:t>
      </w:r>
      <w:r w:rsidR="00A843A0">
        <w:rPr>
          <w:color w:val="auto"/>
        </w:rPr>
        <w:t>s from the original application</w:t>
      </w:r>
    </w:p>
    <w:p w14:paraId="7AE2595A" w14:textId="12C304DD" w:rsidR="00335E78" w:rsidRDefault="00335E78" w:rsidP="00751AB3">
      <w:pPr>
        <w:pStyle w:val="ListParagraph"/>
        <w:numPr>
          <w:ilvl w:val="0"/>
          <w:numId w:val="38"/>
        </w:numPr>
        <w:rPr>
          <w:color w:val="auto"/>
        </w:rPr>
      </w:pPr>
      <w:r w:rsidRPr="00751AB3">
        <w:rPr>
          <w:color w:val="auto"/>
        </w:rPr>
        <w:t>The event does n</w:t>
      </w:r>
      <w:r w:rsidR="00D90AAB">
        <w:rPr>
          <w:color w:val="auto"/>
        </w:rPr>
        <w:t>ot meet the requirements of the Outdoor Events P</w:t>
      </w:r>
      <w:r w:rsidRPr="00751AB3">
        <w:rPr>
          <w:color w:val="auto"/>
        </w:rPr>
        <w:t>olicy or the outlined requirements of provisional approval</w:t>
      </w:r>
      <w:r w:rsidR="00D90AAB">
        <w:rPr>
          <w:color w:val="auto"/>
        </w:rPr>
        <w:t xml:space="preserve"> or this document</w:t>
      </w:r>
      <w:r w:rsidRPr="00751AB3">
        <w:rPr>
          <w:color w:val="auto"/>
        </w:rPr>
        <w:t>. Including but not limited to payment of invoices, meeting deadlines, other agency approvals and/or submissio</w:t>
      </w:r>
      <w:r w:rsidR="00A843A0">
        <w:rPr>
          <w:color w:val="auto"/>
        </w:rPr>
        <w:t>n of appropriate documentation.</w:t>
      </w:r>
    </w:p>
    <w:p w14:paraId="7AE8A31A" w14:textId="77777777" w:rsidR="00487634" w:rsidRPr="00487634" w:rsidRDefault="00487634" w:rsidP="00487634">
      <w:pPr>
        <w:rPr>
          <w:color w:val="auto"/>
        </w:rPr>
      </w:pPr>
    </w:p>
    <w:p w14:paraId="61750CC9" w14:textId="236333C5" w:rsidR="00335E78" w:rsidRPr="00DA7087" w:rsidRDefault="00335E78" w:rsidP="00D73553">
      <w:pPr>
        <w:pStyle w:val="Heading1"/>
      </w:pPr>
      <w:bookmarkStart w:id="188" w:name="_Toc490811733"/>
      <w:bookmarkStart w:id="189" w:name="_Toc43886021"/>
      <w:bookmarkEnd w:id="185"/>
      <w:bookmarkEnd w:id="186"/>
      <w:bookmarkEnd w:id="187"/>
      <w:r w:rsidRPr="00335E78">
        <w:t>Section 16: Assistance</w:t>
      </w:r>
      <w:bookmarkEnd w:id="188"/>
      <w:bookmarkEnd w:id="189"/>
    </w:p>
    <w:p w14:paraId="62785A7A" w14:textId="399E67B3" w:rsidR="00335E78" w:rsidRPr="00D76982" w:rsidRDefault="00335E78" w:rsidP="00D73553">
      <w:pPr>
        <w:pStyle w:val="Heading2"/>
      </w:pPr>
      <w:bookmarkStart w:id="190" w:name="_Toc43886022"/>
      <w:r w:rsidRPr="00D76982">
        <w:t>Event Services</w:t>
      </w:r>
      <w:r w:rsidR="001E5108">
        <w:t xml:space="preserve"> Contact</w:t>
      </w:r>
      <w:bookmarkEnd w:id="190"/>
    </w:p>
    <w:p w14:paraId="3E33E3E5" w14:textId="3D325DBC" w:rsidR="00335E78" w:rsidRPr="00EF7FDB" w:rsidRDefault="00335E78" w:rsidP="00EF7FDB">
      <w:pPr>
        <w:shd w:val="clear" w:color="auto" w:fill="FFFFFF" w:themeFill="background1"/>
        <w:tabs>
          <w:tab w:val="clear" w:pos="-3060"/>
          <w:tab w:val="clear" w:pos="-2340"/>
          <w:tab w:val="clear" w:pos="6300"/>
        </w:tabs>
        <w:suppressAutoHyphens w:val="0"/>
        <w:ind w:left="360"/>
        <w:rPr>
          <w:color w:val="auto"/>
        </w:rPr>
      </w:pPr>
      <w:r w:rsidRPr="00EF7FDB">
        <w:rPr>
          <w:color w:val="auto"/>
        </w:rPr>
        <w:t xml:space="preserve">Phone: </w:t>
      </w:r>
      <w:r w:rsidRPr="00EF7FDB">
        <w:rPr>
          <w:color w:val="auto"/>
        </w:rPr>
        <w:tab/>
      </w:r>
      <w:r w:rsidR="00EF7FDB">
        <w:rPr>
          <w:color w:val="auto"/>
        </w:rPr>
        <w:tab/>
      </w:r>
      <w:r w:rsidRPr="00EF7FDB">
        <w:rPr>
          <w:color w:val="auto"/>
        </w:rPr>
        <w:t>9209 6355 or 9209 6326</w:t>
      </w:r>
    </w:p>
    <w:p w14:paraId="67BA9F68" w14:textId="22AEF415" w:rsidR="00335E78" w:rsidRPr="00A83599" w:rsidRDefault="00335E78" w:rsidP="00EF7FDB">
      <w:pPr>
        <w:shd w:val="clear" w:color="auto" w:fill="FFFFFF" w:themeFill="background1"/>
        <w:tabs>
          <w:tab w:val="clear" w:pos="-3060"/>
          <w:tab w:val="clear" w:pos="-2340"/>
          <w:tab w:val="clear" w:pos="6300"/>
        </w:tabs>
        <w:suppressAutoHyphens w:val="0"/>
        <w:ind w:left="360"/>
      </w:pPr>
      <w:r w:rsidRPr="00EF7FDB">
        <w:rPr>
          <w:color w:val="auto"/>
        </w:rPr>
        <w:t xml:space="preserve">Email: </w:t>
      </w:r>
      <w:r w:rsidR="00EF7FDB" w:rsidRPr="00EF7FDB">
        <w:rPr>
          <w:color w:val="auto"/>
        </w:rPr>
        <w:tab/>
      </w:r>
      <w:r w:rsidRPr="00A83599">
        <w:tab/>
      </w:r>
      <w:hyperlink r:id="rId40" w:history="1">
        <w:r w:rsidRPr="00A83599">
          <w:rPr>
            <w:rStyle w:val="Hyperlink"/>
          </w:rPr>
          <w:t>eventpermits@portphillip.vic.gov.au</w:t>
        </w:r>
      </w:hyperlink>
    </w:p>
    <w:p w14:paraId="7D82431A" w14:textId="5042C851" w:rsidR="00335E78" w:rsidRPr="00EF7FDB" w:rsidRDefault="00335E78" w:rsidP="00EF7FDB">
      <w:pPr>
        <w:shd w:val="clear" w:color="auto" w:fill="FFFFFF" w:themeFill="background1"/>
        <w:tabs>
          <w:tab w:val="clear" w:pos="-3060"/>
          <w:tab w:val="clear" w:pos="-2340"/>
          <w:tab w:val="clear" w:pos="6300"/>
        </w:tabs>
        <w:suppressAutoHyphens w:val="0"/>
        <w:ind w:left="360"/>
        <w:rPr>
          <w:color w:val="auto"/>
        </w:rPr>
      </w:pPr>
      <w:r w:rsidRPr="00EF7FDB">
        <w:rPr>
          <w:color w:val="auto"/>
        </w:rPr>
        <w:t xml:space="preserve">Postal Address: </w:t>
      </w:r>
      <w:r w:rsidR="00EF7FDB">
        <w:rPr>
          <w:color w:val="auto"/>
        </w:rPr>
        <w:tab/>
      </w:r>
      <w:r w:rsidRPr="00EF7FDB">
        <w:rPr>
          <w:color w:val="auto"/>
        </w:rPr>
        <w:t>Private Bag No 3, PO St Kilda, 3182</w:t>
      </w:r>
    </w:p>
    <w:p w14:paraId="6261D140" w14:textId="5398B61A" w:rsidR="00751AB3" w:rsidRDefault="00335E78" w:rsidP="00EF7FDB">
      <w:pPr>
        <w:shd w:val="clear" w:color="auto" w:fill="FFFFFF" w:themeFill="background1"/>
        <w:tabs>
          <w:tab w:val="clear" w:pos="-3060"/>
          <w:tab w:val="clear" w:pos="-2340"/>
          <w:tab w:val="clear" w:pos="6300"/>
        </w:tabs>
        <w:suppressAutoHyphens w:val="0"/>
        <w:ind w:left="360"/>
      </w:pPr>
      <w:r w:rsidRPr="00EF7FDB">
        <w:rPr>
          <w:color w:val="auto"/>
        </w:rPr>
        <w:t>Website:</w:t>
      </w:r>
      <w:r w:rsidRPr="00A83599">
        <w:t xml:space="preserve"> </w:t>
      </w:r>
      <w:r w:rsidR="00EF7FDB">
        <w:tab/>
      </w:r>
      <w:r w:rsidR="00EF7FDB">
        <w:tab/>
      </w:r>
      <w:hyperlink r:id="rId41" w:history="1">
        <w:r w:rsidR="00F06B76" w:rsidRPr="00F06B76">
          <w:rPr>
            <w:color w:val="0000FF"/>
            <w:u w:val="single"/>
          </w:rPr>
          <w:t>Events, venues and performers - The City of Port Phillip</w:t>
        </w:r>
      </w:hyperlink>
    </w:p>
    <w:sectPr w:rsidR="00751AB3" w:rsidSect="00E2401E">
      <w:headerReference w:type="even" r:id="rId42"/>
      <w:headerReference w:type="default" r:id="rId43"/>
      <w:footerReference w:type="even" r:id="rId44"/>
      <w:footerReference w:type="default" r:id="rId45"/>
      <w:headerReference w:type="first" r:id="rId46"/>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F718" w14:textId="77777777" w:rsidR="0067348E" w:rsidRDefault="0067348E" w:rsidP="00257DF2">
      <w:r>
        <w:separator/>
      </w:r>
    </w:p>
  </w:endnote>
  <w:endnote w:type="continuationSeparator" w:id="0">
    <w:p w14:paraId="175688EF" w14:textId="77777777" w:rsidR="0067348E" w:rsidRDefault="0067348E"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robat Bold">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887607099"/>
      <w:docPartObj>
        <w:docPartGallery w:val="Page Numbers (Bottom of Page)"/>
        <w:docPartUnique/>
      </w:docPartObj>
    </w:sdtPr>
    <w:sdtEndPr>
      <w:rPr>
        <w:noProof/>
        <w:sz w:val="20"/>
        <w:szCs w:val="20"/>
      </w:rPr>
    </w:sdtEndPr>
    <w:sdtContent>
      <w:p w14:paraId="35EA5824" w14:textId="6F0289F6" w:rsidR="0067348E" w:rsidRPr="007000A1" w:rsidRDefault="0067348E"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Pr>
            <w:sz w:val="20"/>
            <w:szCs w:val="20"/>
          </w:rPr>
          <w:t>20</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0032733"/>
      <w:docPartObj>
        <w:docPartGallery w:val="Page Numbers (Bottom of Page)"/>
        <w:docPartUnique/>
      </w:docPartObj>
    </w:sdtPr>
    <w:sdtEndPr>
      <w:rPr>
        <w:noProof/>
      </w:rPr>
    </w:sdtEndPr>
    <w:sdtContent>
      <w:p w14:paraId="1DC62091" w14:textId="1E597905" w:rsidR="0067348E" w:rsidRPr="007000A1" w:rsidRDefault="0067348E" w:rsidP="007000A1">
        <w:pPr>
          <w:pStyle w:val="Footer"/>
          <w:jc w:val="right"/>
        </w:pPr>
        <w:r>
          <w:rPr>
            <w:noProof w:val="0"/>
          </w:rPr>
          <w:fldChar w:fldCharType="begin"/>
        </w:r>
        <w:r>
          <w:instrText xml:space="preserve"> PAGE   \* MERGEFORMAT </w:instrText>
        </w:r>
        <w:r>
          <w:rPr>
            <w:noProof w:val="0"/>
          </w:rPr>
          <w:fldChar w:fldCharType="separate"/>
        </w:r>
        <w: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3CCFA" w14:textId="77777777" w:rsidR="0067348E" w:rsidRDefault="0067348E" w:rsidP="00257DF2">
      <w:r>
        <w:separator/>
      </w:r>
    </w:p>
  </w:footnote>
  <w:footnote w:type="continuationSeparator" w:id="0">
    <w:p w14:paraId="7A73624E" w14:textId="77777777" w:rsidR="0067348E" w:rsidRDefault="0067348E"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3EEE" w14:textId="4FD8F937" w:rsidR="0067348E" w:rsidRPr="00E00AEE" w:rsidRDefault="0067348E">
    <w:pPr>
      <w:pStyle w:val="Header"/>
      <w:rPr>
        <w:vertAlign w:val="subscript"/>
      </w:rPr>
    </w:pPr>
    <w:r>
      <w:drawing>
        <wp:anchor distT="0" distB="0" distL="114300" distR="114300" simplePos="0" relativeHeight="251675648" behindDoc="1" locked="1" layoutInCell="1" allowOverlap="1" wp14:anchorId="4EBBB308" wp14:editId="5326DDE3">
          <wp:simplePos x="0" y="0"/>
          <wp:positionH relativeFrom="page">
            <wp:posOffset>0</wp:posOffset>
          </wp:positionH>
          <wp:positionV relativeFrom="page">
            <wp:posOffset>0</wp:posOffset>
          </wp:positionV>
          <wp:extent cx="7559675" cy="7188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62336" behindDoc="0" locked="1" layoutInCell="1" allowOverlap="1" wp14:anchorId="29AB1AC4" wp14:editId="3AC50526">
              <wp:simplePos x="0" y="0"/>
              <wp:positionH relativeFrom="margin">
                <wp:align>left</wp:align>
              </wp:positionH>
              <wp:positionV relativeFrom="page">
                <wp:posOffset>272415</wp:posOffset>
              </wp:positionV>
              <wp:extent cx="449580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9565"/>
                      </a:xfrm>
                      <a:prstGeom prst="rect">
                        <a:avLst/>
                      </a:prstGeom>
                      <a:noFill/>
                      <a:ln w="9525">
                        <a:noFill/>
                        <a:miter lim="800000"/>
                        <a:headEnd/>
                        <a:tailEnd/>
                      </a:ln>
                    </wps:spPr>
                    <wps:txbx>
                      <w:txbxContent>
                        <w:p w14:paraId="48343893" w14:textId="0F62324F" w:rsidR="0067348E" w:rsidRPr="00E00AEE" w:rsidRDefault="0067348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Outdoor Events Guidelines 2020/21</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354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" filled="f" stroked="f">
              <v:textbox inset="0,0,0,0">
                <w:txbxContent>
                  <w:p w14:paraId="48343893" w14:textId="0F62324F" w:rsidR="0067348E" w:rsidRPr="00E00AEE" w:rsidRDefault="0067348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Outdoor Events Guidelines 2020/21</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59FF" w14:textId="01A72198" w:rsidR="0067348E" w:rsidRDefault="0067348E">
    <w:pPr>
      <w:pStyle w:val="Header"/>
    </w:pPr>
    <w:r>
      <w:drawing>
        <wp:anchor distT="0" distB="0" distL="114300" distR="114300" simplePos="0" relativeHeight="251679744" behindDoc="1" locked="1" layoutInCell="1" allowOverlap="1" wp14:anchorId="15C9C6DD" wp14:editId="01D75A98">
          <wp:simplePos x="0" y="0"/>
          <wp:positionH relativeFrom="page">
            <wp:posOffset>0</wp:posOffset>
          </wp:positionH>
          <wp:positionV relativeFrom="page">
            <wp:posOffset>0</wp:posOffset>
          </wp:positionV>
          <wp:extent cx="7559675" cy="7188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70528" behindDoc="0" locked="1" layoutInCell="1" allowOverlap="1" wp14:anchorId="5A5D7D2F" wp14:editId="3B1C2893">
              <wp:simplePos x="0" y="0"/>
              <wp:positionH relativeFrom="margin">
                <wp:align>left</wp:align>
              </wp:positionH>
              <wp:positionV relativeFrom="page">
                <wp:posOffset>276225</wp:posOffset>
              </wp:positionV>
              <wp:extent cx="3933825" cy="329565"/>
              <wp:effectExtent l="0" t="0" r="952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29565"/>
                      </a:xfrm>
                      <a:prstGeom prst="rect">
                        <a:avLst/>
                      </a:prstGeom>
                      <a:noFill/>
                      <a:ln w="9525">
                        <a:noFill/>
                        <a:miter lim="800000"/>
                        <a:headEnd/>
                        <a:tailEnd/>
                      </a:ln>
                    </wps:spPr>
                    <wps:txbx>
                      <w:txbxContent>
                        <w:p w14:paraId="0B7162F6" w14:textId="5E241D8E" w:rsidR="0067348E" w:rsidRPr="00E00AEE" w:rsidRDefault="0067348E" w:rsidP="00541BB3">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Outdoor Events Guidelines 2020/21</w:t>
                          </w:r>
                        </w:p>
                        <w:p w14:paraId="0A089DB2" w14:textId="6D8E697A" w:rsidR="0067348E" w:rsidRPr="00E00AEE" w:rsidRDefault="0067348E" w:rsidP="009C64CB">
                          <w:pPr>
                            <w:pStyle w:val="BasicParagraph"/>
                            <w:suppressAutoHyphens/>
                            <w:rPr>
                              <w:rFonts w:ascii="Arial" w:hAnsi="Arial" w:cs="Arial"/>
                              <w:b/>
                              <w:bCs/>
                              <w:color w:val="FFFFFF" w:themeColor="background1"/>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309.7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" filled="f" stroked="f">
              <v:textbox inset="0,0,0,0">
                <w:txbxContent>
                  <w:p w14:paraId="0B7162F6" w14:textId="5E241D8E" w:rsidR="0067348E" w:rsidRPr="00E00AEE" w:rsidRDefault="0067348E" w:rsidP="00541BB3">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Outdoor Events Guidelines 2020/21</w:t>
                    </w:r>
                  </w:p>
                  <w:p w14:paraId="0A089DB2" w14:textId="6D8E697A" w:rsidR="0067348E" w:rsidRPr="00E00AEE" w:rsidRDefault="0067348E" w:rsidP="009C64CB">
                    <w:pPr>
                      <w:pStyle w:val="BasicParagraph"/>
                      <w:suppressAutoHyphens/>
                      <w:rPr>
                        <w:rFonts w:ascii="Arial" w:hAnsi="Arial" w:cs="Arial"/>
                        <w:b/>
                        <w:bCs/>
                        <w:color w:val="FFFFFF" w:themeColor="background1"/>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9E94" w14:textId="6467618E" w:rsidR="0067348E" w:rsidRDefault="0067348E" w:rsidP="00A15DC8">
    <w:r>
      <w:drawing>
        <wp:anchor distT="0" distB="0" distL="114300" distR="114300" simplePos="0" relativeHeight="251673600" behindDoc="0" locked="1" layoutInCell="1" allowOverlap="1" wp14:anchorId="1E2CCB65" wp14:editId="5EE26BF5">
          <wp:simplePos x="0" y="0"/>
          <wp:positionH relativeFrom="page">
            <wp:align>left</wp:align>
          </wp:positionH>
          <wp:positionV relativeFrom="page">
            <wp:align>top</wp:align>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1EE488F"/>
    <w:multiLevelType w:val="hybridMultilevel"/>
    <w:tmpl w:val="D75C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40E29"/>
    <w:multiLevelType w:val="hybridMultilevel"/>
    <w:tmpl w:val="1AA81F34"/>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01722"/>
    <w:multiLevelType w:val="hybridMultilevel"/>
    <w:tmpl w:val="7178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A76B3"/>
    <w:multiLevelType w:val="hybridMultilevel"/>
    <w:tmpl w:val="015C7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12E22"/>
    <w:multiLevelType w:val="hybridMultilevel"/>
    <w:tmpl w:val="F48A1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4729E"/>
    <w:multiLevelType w:val="hybridMultilevel"/>
    <w:tmpl w:val="B150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822A9"/>
    <w:multiLevelType w:val="hybridMultilevel"/>
    <w:tmpl w:val="A938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B499C"/>
    <w:multiLevelType w:val="hybridMultilevel"/>
    <w:tmpl w:val="47E6D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F0459"/>
    <w:multiLevelType w:val="hybridMultilevel"/>
    <w:tmpl w:val="B66E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44F37"/>
    <w:multiLevelType w:val="hybridMultilevel"/>
    <w:tmpl w:val="5EA67C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3BA5A83"/>
    <w:multiLevelType w:val="hybridMultilevel"/>
    <w:tmpl w:val="382E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A3919"/>
    <w:multiLevelType w:val="multilevel"/>
    <w:tmpl w:val="8D14B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C22C4C"/>
    <w:multiLevelType w:val="multilevel"/>
    <w:tmpl w:val="8D14B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E66107"/>
    <w:multiLevelType w:val="hybridMultilevel"/>
    <w:tmpl w:val="14E6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603DC"/>
    <w:multiLevelType w:val="hybridMultilevel"/>
    <w:tmpl w:val="6B72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03688"/>
    <w:multiLevelType w:val="hybridMultilevel"/>
    <w:tmpl w:val="677C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585674"/>
    <w:multiLevelType w:val="hybridMultilevel"/>
    <w:tmpl w:val="CEB82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E7880"/>
    <w:multiLevelType w:val="hybridMultilevel"/>
    <w:tmpl w:val="374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84F78"/>
    <w:multiLevelType w:val="hybridMultilevel"/>
    <w:tmpl w:val="80409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7859C2"/>
    <w:multiLevelType w:val="hybridMultilevel"/>
    <w:tmpl w:val="C3400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182CCE"/>
    <w:multiLevelType w:val="hybridMultilevel"/>
    <w:tmpl w:val="180E42C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3A1DA2"/>
    <w:multiLevelType w:val="hybridMultilevel"/>
    <w:tmpl w:val="20188C7A"/>
    <w:lvl w:ilvl="0" w:tplc="0C090001">
      <w:start w:val="1"/>
      <w:numFmt w:val="bullet"/>
      <w:lvlText w:val=""/>
      <w:lvlJc w:val="left"/>
      <w:pPr>
        <w:ind w:left="1863" w:hanging="360"/>
      </w:pPr>
      <w:rPr>
        <w:rFonts w:ascii="Symbol" w:hAnsi="Symbol" w:hint="default"/>
      </w:rPr>
    </w:lvl>
    <w:lvl w:ilvl="1" w:tplc="0C090003">
      <w:start w:val="1"/>
      <w:numFmt w:val="bullet"/>
      <w:lvlText w:val="o"/>
      <w:lvlJc w:val="left"/>
      <w:pPr>
        <w:ind w:left="2583" w:hanging="360"/>
      </w:pPr>
      <w:rPr>
        <w:rFonts w:ascii="Courier New" w:hAnsi="Courier New" w:cs="Courier New" w:hint="default"/>
      </w:rPr>
    </w:lvl>
    <w:lvl w:ilvl="2" w:tplc="0C090005" w:tentative="1">
      <w:start w:val="1"/>
      <w:numFmt w:val="bullet"/>
      <w:lvlText w:val=""/>
      <w:lvlJc w:val="left"/>
      <w:pPr>
        <w:ind w:left="3303" w:hanging="360"/>
      </w:pPr>
      <w:rPr>
        <w:rFonts w:ascii="Wingdings" w:hAnsi="Wingdings" w:hint="default"/>
      </w:rPr>
    </w:lvl>
    <w:lvl w:ilvl="3" w:tplc="0C090001" w:tentative="1">
      <w:start w:val="1"/>
      <w:numFmt w:val="bullet"/>
      <w:lvlText w:val=""/>
      <w:lvlJc w:val="left"/>
      <w:pPr>
        <w:ind w:left="4023" w:hanging="360"/>
      </w:pPr>
      <w:rPr>
        <w:rFonts w:ascii="Symbol" w:hAnsi="Symbol" w:hint="default"/>
      </w:rPr>
    </w:lvl>
    <w:lvl w:ilvl="4" w:tplc="0C090003" w:tentative="1">
      <w:start w:val="1"/>
      <w:numFmt w:val="bullet"/>
      <w:lvlText w:val="o"/>
      <w:lvlJc w:val="left"/>
      <w:pPr>
        <w:ind w:left="4743" w:hanging="360"/>
      </w:pPr>
      <w:rPr>
        <w:rFonts w:ascii="Courier New" w:hAnsi="Courier New" w:cs="Courier New" w:hint="default"/>
      </w:rPr>
    </w:lvl>
    <w:lvl w:ilvl="5" w:tplc="0C090005" w:tentative="1">
      <w:start w:val="1"/>
      <w:numFmt w:val="bullet"/>
      <w:lvlText w:val=""/>
      <w:lvlJc w:val="left"/>
      <w:pPr>
        <w:ind w:left="5463" w:hanging="360"/>
      </w:pPr>
      <w:rPr>
        <w:rFonts w:ascii="Wingdings" w:hAnsi="Wingdings" w:hint="default"/>
      </w:rPr>
    </w:lvl>
    <w:lvl w:ilvl="6" w:tplc="0C090001" w:tentative="1">
      <w:start w:val="1"/>
      <w:numFmt w:val="bullet"/>
      <w:lvlText w:val=""/>
      <w:lvlJc w:val="left"/>
      <w:pPr>
        <w:ind w:left="6183" w:hanging="360"/>
      </w:pPr>
      <w:rPr>
        <w:rFonts w:ascii="Symbol" w:hAnsi="Symbol" w:hint="default"/>
      </w:rPr>
    </w:lvl>
    <w:lvl w:ilvl="7" w:tplc="0C090003" w:tentative="1">
      <w:start w:val="1"/>
      <w:numFmt w:val="bullet"/>
      <w:lvlText w:val="o"/>
      <w:lvlJc w:val="left"/>
      <w:pPr>
        <w:ind w:left="6903" w:hanging="360"/>
      </w:pPr>
      <w:rPr>
        <w:rFonts w:ascii="Courier New" w:hAnsi="Courier New" w:cs="Courier New" w:hint="default"/>
      </w:rPr>
    </w:lvl>
    <w:lvl w:ilvl="8" w:tplc="0C090005" w:tentative="1">
      <w:start w:val="1"/>
      <w:numFmt w:val="bullet"/>
      <w:lvlText w:val=""/>
      <w:lvlJc w:val="left"/>
      <w:pPr>
        <w:ind w:left="7623" w:hanging="360"/>
      </w:pPr>
      <w:rPr>
        <w:rFonts w:ascii="Wingdings" w:hAnsi="Wingdings" w:hint="default"/>
      </w:rPr>
    </w:lvl>
  </w:abstractNum>
  <w:abstractNum w:abstractNumId="26" w15:restartNumberingAfterBreak="0">
    <w:nsid w:val="43E728AF"/>
    <w:multiLevelType w:val="hybridMultilevel"/>
    <w:tmpl w:val="0480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307661"/>
    <w:multiLevelType w:val="hybridMultilevel"/>
    <w:tmpl w:val="277E6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3205B2"/>
    <w:multiLevelType w:val="hybridMultilevel"/>
    <w:tmpl w:val="61185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2962A1"/>
    <w:multiLevelType w:val="hybridMultilevel"/>
    <w:tmpl w:val="6AC692D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D21696"/>
    <w:multiLevelType w:val="hybridMultilevel"/>
    <w:tmpl w:val="761EDF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0E3F8F"/>
    <w:multiLevelType w:val="hybridMultilevel"/>
    <w:tmpl w:val="E3BC2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EA05A1"/>
    <w:multiLevelType w:val="hybridMultilevel"/>
    <w:tmpl w:val="EB02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2D0907"/>
    <w:multiLevelType w:val="hybridMultilevel"/>
    <w:tmpl w:val="0014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B62161"/>
    <w:multiLevelType w:val="hybridMultilevel"/>
    <w:tmpl w:val="88F6C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7E7CB6"/>
    <w:multiLevelType w:val="hybridMultilevel"/>
    <w:tmpl w:val="6C88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A04908"/>
    <w:multiLevelType w:val="hybridMultilevel"/>
    <w:tmpl w:val="0F545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AF0EEF"/>
    <w:multiLevelType w:val="multilevel"/>
    <w:tmpl w:val="A2307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FF7A5B"/>
    <w:multiLevelType w:val="hybridMultilevel"/>
    <w:tmpl w:val="A5AC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FB3DC4"/>
    <w:multiLevelType w:val="hybridMultilevel"/>
    <w:tmpl w:val="9746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CB0958"/>
    <w:multiLevelType w:val="hybridMultilevel"/>
    <w:tmpl w:val="78F8587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4945C7"/>
    <w:multiLevelType w:val="hybridMultilevel"/>
    <w:tmpl w:val="294EF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DC2C0F"/>
    <w:multiLevelType w:val="multilevel"/>
    <w:tmpl w:val="BD308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C628EB"/>
    <w:multiLevelType w:val="hybridMultilevel"/>
    <w:tmpl w:val="CF2E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721A2C"/>
    <w:multiLevelType w:val="hybridMultilevel"/>
    <w:tmpl w:val="5A68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9"/>
  </w:num>
  <w:num w:numId="4">
    <w:abstractNumId w:val="6"/>
  </w:num>
  <w:num w:numId="5">
    <w:abstractNumId w:val="10"/>
  </w:num>
  <w:num w:numId="6">
    <w:abstractNumId w:val="21"/>
  </w:num>
  <w:num w:numId="7">
    <w:abstractNumId w:val="26"/>
  </w:num>
  <w:num w:numId="8">
    <w:abstractNumId w:val="25"/>
  </w:num>
  <w:num w:numId="9">
    <w:abstractNumId w:val="38"/>
  </w:num>
  <w:num w:numId="10">
    <w:abstractNumId w:val="23"/>
  </w:num>
  <w:num w:numId="11">
    <w:abstractNumId w:val="33"/>
  </w:num>
  <w:num w:numId="12">
    <w:abstractNumId w:val="12"/>
  </w:num>
  <w:num w:numId="13">
    <w:abstractNumId w:val="20"/>
  </w:num>
  <w:num w:numId="14">
    <w:abstractNumId w:val="8"/>
  </w:num>
  <w:num w:numId="15">
    <w:abstractNumId w:val="4"/>
  </w:num>
  <w:num w:numId="16">
    <w:abstractNumId w:val="17"/>
  </w:num>
  <w:num w:numId="17">
    <w:abstractNumId w:val="11"/>
  </w:num>
  <w:num w:numId="18">
    <w:abstractNumId w:val="22"/>
  </w:num>
  <w:num w:numId="19">
    <w:abstractNumId w:val="40"/>
  </w:num>
  <w:num w:numId="20">
    <w:abstractNumId w:val="16"/>
  </w:num>
  <w:num w:numId="21">
    <w:abstractNumId w:val="7"/>
  </w:num>
  <w:num w:numId="22">
    <w:abstractNumId w:val="37"/>
  </w:num>
  <w:num w:numId="23">
    <w:abstractNumId w:val="31"/>
  </w:num>
  <w:num w:numId="24">
    <w:abstractNumId w:val="43"/>
  </w:num>
  <w:num w:numId="25">
    <w:abstractNumId w:val="44"/>
  </w:num>
  <w:num w:numId="26">
    <w:abstractNumId w:val="35"/>
  </w:num>
  <w:num w:numId="27">
    <w:abstractNumId w:val="30"/>
  </w:num>
  <w:num w:numId="28">
    <w:abstractNumId w:val="24"/>
  </w:num>
  <w:num w:numId="29">
    <w:abstractNumId w:val="2"/>
  </w:num>
  <w:num w:numId="30">
    <w:abstractNumId w:val="32"/>
  </w:num>
  <w:num w:numId="31">
    <w:abstractNumId w:val="5"/>
  </w:num>
  <w:num w:numId="32">
    <w:abstractNumId w:val="42"/>
  </w:num>
  <w:num w:numId="33">
    <w:abstractNumId w:val="36"/>
  </w:num>
  <w:num w:numId="34">
    <w:abstractNumId w:val="14"/>
  </w:num>
  <w:num w:numId="35">
    <w:abstractNumId w:val="15"/>
  </w:num>
  <w:num w:numId="36">
    <w:abstractNumId w:val="41"/>
  </w:num>
  <w:num w:numId="37">
    <w:abstractNumId w:val="28"/>
  </w:num>
  <w:num w:numId="38">
    <w:abstractNumId w:val="3"/>
  </w:num>
  <w:num w:numId="39">
    <w:abstractNumId w:val="39"/>
  </w:num>
  <w:num w:numId="40">
    <w:abstractNumId w:val="34"/>
  </w:num>
  <w:num w:numId="41">
    <w:abstractNumId w:val="18"/>
  </w:num>
  <w:num w:numId="42">
    <w:abstractNumId w:val="45"/>
  </w:num>
  <w:num w:numId="43">
    <w:abstractNumId w:val="1"/>
  </w:num>
  <w:num w:numId="44">
    <w:abstractNumId w:val="9"/>
  </w:num>
  <w:num w:numId="45">
    <w:abstractNumId w:val="27"/>
  </w:num>
  <w:num w:numId="4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65BE"/>
    <w:rsid w:val="00007789"/>
    <w:rsid w:val="0001381D"/>
    <w:rsid w:val="000215DC"/>
    <w:rsid w:val="0002707D"/>
    <w:rsid w:val="000347CB"/>
    <w:rsid w:val="00035135"/>
    <w:rsid w:val="0004417A"/>
    <w:rsid w:val="00050FD6"/>
    <w:rsid w:val="00054536"/>
    <w:rsid w:val="00067770"/>
    <w:rsid w:val="00077AE6"/>
    <w:rsid w:val="00095316"/>
    <w:rsid w:val="000A43BE"/>
    <w:rsid w:val="000A5043"/>
    <w:rsid w:val="000A7991"/>
    <w:rsid w:val="000C2FF8"/>
    <w:rsid w:val="000C77F0"/>
    <w:rsid w:val="000E592D"/>
    <w:rsid w:val="000E6C6F"/>
    <w:rsid w:val="000F2FCB"/>
    <w:rsid w:val="00104AEA"/>
    <w:rsid w:val="00111D07"/>
    <w:rsid w:val="00116566"/>
    <w:rsid w:val="0016603A"/>
    <w:rsid w:val="0017122A"/>
    <w:rsid w:val="00172CF5"/>
    <w:rsid w:val="00185568"/>
    <w:rsid w:val="0019509C"/>
    <w:rsid w:val="001B5ABA"/>
    <w:rsid w:val="001C2A76"/>
    <w:rsid w:val="001C41C7"/>
    <w:rsid w:val="001C5443"/>
    <w:rsid w:val="001D1DFA"/>
    <w:rsid w:val="001D5F01"/>
    <w:rsid w:val="001E0F66"/>
    <w:rsid w:val="001E5108"/>
    <w:rsid w:val="00217B11"/>
    <w:rsid w:val="00225B2E"/>
    <w:rsid w:val="0022690D"/>
    <w:rsid w:val="002275D5"/>
    <w:rsid w:val="0023264A"/>
    <w:rsid w:val="00236741"/>
    <w:rsid w:val="00243370"/>
    <w:rsid w:val="00252776"/>
    <w:rsid w:val="002567F4"/>
    <w:rsid w:val="0025690B"/>
    <w:rsid w:val="00257DF2"/>
    <w:rsid w:val="00264AC9"/>
    <w:rsid w:val="0026750B"/>
    <w:rsid w:val="00270097"/>
    <w:rsid w:val="00271196"/>
    <w:rsid w:val="00272419"/>
    <w:rsid w:val="00272496"/>
    <w:rsid w:val="00284161"/>
    <w:rsid w:val="0028598D"/>
    <w:rsid w:val="00290D81"/>
    <w:rsid w:val="0029558D"/>
    <w:rsid w:val="002A0574"/>
    <w:rsid w:val="002B0061"/>
    <w:rsid w:val="002B5182"/>
    <w:rsid w:val="002C2500"/>
    <w:rsid w:val="002C5306"/>
    <w:rsid w:val="002F7498"/>
    <w:rsid w:val="003038E2"/>
    <w:rsid w:val="00304FD0"/>
    <w:rsid w:val="0031723F"/>
    <w:rsid w:val="00330388"/>
    <w:rsid w:val="0033211E"/>
    <w:rsid w:val="00335E78"/>
    <w:rsid w:val="00342209"/>
    <w:rsid w:val="00342954"/>
    <w:rsid w:val="00344F41"/>
    <w:rsid w:val="00351F7C"/>
    <w:rsid w:val="0038267D"/>
    <w:rsid w:val="00397553"/>
    <w:rsid w:val="003B3F4E"/>
    <w:rsid w:val="003D2CEC"/>
    <w:rsid w:val="003D3B15"/>
    <w:rsid w:val="003F0EE4"/>
    <w:rsid w:val="003F0FCA"/>
    <w:rsid w:val="003F4F1E"/>
    <w:rsid w:val="00412144"/>
    <w:rsid w:val="0042311E"/>
    <w:rsid w:val="00444C0E"/>
    <w:rsid w:val="004501C8"/>
    <w:rsid w:val="00472D78"/>
    <w:rsid w:val="00484428"/>
    <w:rsid w:val="00487634"/>
    <w:rsid w:val="00494082"/>
    <w:rsid w:val="00495072"/>
    <w:rsid w:val="00495D21"/>
    <w:rsid w:val="004B0E26"/>
    <w:rsid w:val="004B72B2"/>
    <w:rsid w:val="004C54F7"/>
    <w:rsid w:val="004D25B3"/>
    <w:rsid w:val="004D5825"/>
    <w:rsid w:val="004E0282"/>
    <w:rsid w:val="005036FB"/>
    <w:rsid w:val="00504958"/>
    <w:rsid w:val="00506417"/>
    <w:rsid w:val="00514C13"/>
    <w:rsid w:val="00516686"/>
    <w:rsid w:val="00526FE5"/>
    <w:rsid w:val="00532BA3"/>
    <w:rsid w:val="00541BB3"/>
    <w:rsid w:val="00544371"/>
    <w:rsid w:val="005445FB"/>
    <w:rsid w:val="005479C2"/>
    <w:rsid w:val="00550E66"/>
    <w:rsid w:val="00554515"/>
    <w:rsid w:val="00584EC2"/>
    <w:rsid w:val="005A6FDD"/>
    <w:rsid w:val="005B2EBB"/>
    <w:rsid w:val="005D14E2"/>
    <w:rsid w:val="005D4AD1"/>
    <w:rsid w:val="005D59A1"/>
    <w:rsid w:val="005D5DB8"/>
    <w:rsid w:val="0060478E"/>
    <w:rsid w:val="0062624F"/>
    <w:rsid w:val="00636814"/>
    <w:rsid w:val="00641646"/>
    <w:rsid w:val="0065061E"/>
    <w:rsid w:val="0067348E"/>
    <w:rsid w:val="00673C70"/>
    <w:rsid w:val="00681118"/>
    <w:rsid w:val="006B36EE"/>
    <w:rsid w:val="006B39ED"/>
    <w:rsid w:val="006B4135"/>
    <w:rsid w:val="006B7D4A"/>
    <w:rsid w:val="006C5814"/>
    <w:rsid w:val="006D1B97"/>
    <w:rsid w:val="006D3396"/>
    <w:rsid w:val="006D3F49"/>
    <w:rsid w:val="006D4F9B"/>
    <w:rsid w:val="006D5A70"/>
    <w:rsid w:val="006D6905"/>
    <w:rsid w:val="006D6E07"/>
    <w:rsid w:val="006E2E9B"/>
    <w:rsid w:val="006E6F0E"/>
    <w:rsid w:val="007000A1"/>
    <w:rsid w:val="0071014D"/>
    <w:rsid w:val="00720A6C"/>
    <w:rsid w:val="00730D8B"/>
    <w:rsid w:val="007377C9"/>
    <w:rsid w:val="00741E1F"/>
    <w:rsid w:val="00751AB3"/>
    <w:rsid w:val="00753A10"/>
    <w:rsid w:val="00754231"/>
    <w:rsid w:val="00760975"/>
    <w:rsid w:val="00797723"/>
    <w:rsid w:val="007A2CB7"/>
    <w:rsid w:val="007B3F03"/>
    <w:rsid w:val="007C4497"/>
    <w:rsid w:val="007C6D92"/>
    <w:rsid w:val="007C7E6E"/>
    <w:rsid w:val="007D72D9"/>
    <w:rsid w:val="007E07BB"/>
    <w:rsid w:val="007E12F2"/>
    <w:rsid w:val="007E5C07"/>
    <w:rsid w:val="007F0854"/>
    <w:rsid w:val="007F23A3"/>
    <w:rsid w:val="008019B6"/>
    <w:rsid w:val="0081635D"/>
    <w:rsid w:val="008514DE"/>
    <w:rsid w:val="00854858"/>
    <w:rsid w:val="008614F3"/>
    <w:rsid w:val="00865547"/>
    <w:rsid w:val="00871225"/>
    <w:rsid w:val="008722FD"/>
    <w:rsid w:val="00886B3B"/>
    <w:rsid w:val="00892052"/>
    <w:rsid w:val="008925E8"/>
    <w:rsid w:val="00896E06"/>
    <w:rsid w:val="008A10FE"/>
    <w:rsid w:val="008A6C8A"/>
    <w:rsid w:val="008D3D37"/>
    <w:rsid w:val="008E5843"/>
    <w:rsid w:val="008E7546"/>
    <w:rsid w:val="008F41F0"/>
    <w:rsid w:val="009172D0"/>
    <w:rsid w:val="009240F2"/>
    <w:rsid w:val="00932B72"/>
    <w:rsid w:val="0095067A"/>
    <w:rsid w:val="00956587"/>
    <w:rsid w:val="00972B8F"/>
    <w:rsid w:val="00975C82"/>
    <w:rsid w:val="009771A0"/>
    <w:rsid w:val="00982528"/>
    <w:rsid w:val="00986A31"/>
    <w:rsid w:val="00996386"/>
    <w:rsid w:val="009A0C7B"/>
    <w:rsid w:val="009A1EFE"/>
    <w:rsid w:val="009A61FE"/>
    <w:rsid w:val="009B7326"/>
    <w:rsid w:val="009C3CA0"/>
    <w:rsid w:val="009C64CB"/>
    <w:rsid w:val="009E2A08"/>
    <w:rsid w:val="009F143F"/>
    <w:rsid w:val="00A02A13"/>
    <w:rsid w:val="00A11A39"/>
    <w:rsid w:val="00A15DC8"/>
    <w:rsid w:val="00A221D5"/>
    <w:rsid w:val="00A362EB"/>
    <w:rsid w:val="00A36A57"/>
    <w:rsid w:val="00A36DCF"/>
    <w:rsid w:val="00A41058"/>
    <w:rsid w:val="00A51317"/>
    <w:rsid w:val="00A5536A"/>
    <w:rsid w:val="00A60D51"/>
    <w:rsid w:val="00A72511"/>
    <w:rsid w:val="00A75267"/>
    <w:rsid w:val="00A80691"/>
    <w:rsid w:val="00A81FBB"/>
    <w:rsid w:val="00A843A0"/>
    <w:rsid w:val="00A94EC2"/>
    <w:rsid w:val="00AB2787"/>
    <w:rsid w:val="00AB4632"/>
    <w:rsid w:val="00AC1521"/>
    <w:rsid w:val="00AD102A"/>
    <w:rsid w:val="00AD1EAF"/>
    <w:rsid w:val="00AD569C"/>
    <w:rsid w:val="00AE1D7A"/>
    <w:rsid w:val="00AF046E"/>
    <w:rsid w:val="00AF17F5"/>
    <w:rsid w:val="00B01D0B"/>
    <w:rsid w:val="00B13E9A"/>
    <w:rsid w:val="00B20216"/>
    <w:rsid w:val="00B2169A"/>
    <w:rsid w:val="00B3058E"/>
    <w:rsid w:val="00B4648F"/>
    <w:rsid w:val="00B62322"/>
    <w:rsid w:val="00B82918"/>
    <w:rsid w:val="00BA3E49"/>
    <w:rsid w:val="00BA5E13"/>
    <w:rsid w:val="00BA6B2C"/>
    <w:rsid w:val="00BB0B9B"/>
    <w:rsid w:val="00BC1622"/>
    <w:rsid w:val="00BD376F"/>
    <w:rsid w:val="00BD74B7"/>
    <w:rsid w:val="00BE5B1B"/>
    <w:rsid w:val="00C32473"/>
    <w:rsid w:val="00C43124"/>
    <w:rsid w:val="00C60137"/>
    <w:rsid w:val="00C6700E"/>
    <w:rsid w:val="00C6709B"/>
    <w:rsid w:val="00C71D6E"/>
    <w:rsid w:val="00C7365B"/>
    <w:rsid w:val="00C74C4D"/>
    <w:rsid w:val="00C94CB3"/>
    <w:rsid w:val="00C95AEB"/>
    <w:rsid w:val="00C95F79"/>
    <w:rsid w:val="00CA3F76"/>
    <w:rsid w:val="00CB303C"/>
    <w:rsid w:val="00CC0CE7"/>
    <w:rsid w:val="00CC1E06"/>
    <w:rsid w:val="00CC259C"/>
    <w:rsid w:val="00CC528D"/>
    <w:rsid w:val="00CC76FA"/>
    <w:rsid w:val="00CD4953"/>
    <w:rsid w:val="00CE5D54"/>
    <w:rsid w:val="00CF0BD5"/>
    <w:rsid w:val="00CF39A5"/>
    <w:rsid w:val="00D01365"/>
    <w:rsid w:val="00D134B2"/>
    <w:rsid w:val="00D13EC6"/>
    <w:rsid w:val="00D43EF1"/>
    <w:rsid w:val="00D50A8A"/>
    <w:rsid w:val="00D510D8"/>
    <w:rsid w:val="00D5421E"/>
    <w:rsid w:val="00D55960"/>
    <w:rsid w:val="00D55AF0"/>
    <w:rsid w:val="00D60E63"/>
    <w:rsid w:val="00D674D2"/>
    <w:rsid w:val="00D722F3"/>
    <w:rsid w:val="00D729E0"/>
    <w:rsid w:val="00D73553"/>
    <w:rsid w:val="00D75590"/>
    <w:rsid w:val="00D76982"/>
    <w:rsid w:val="00D879D2"/>
    <w:rsid w:val="00D90350"/>
    <w:rsid w:val="00D90AAB"/>
    <w:rsid w:val="00DA1E0B"/>
    <w:rsid w:val="00DA6DED"/>
    <w:rsid w:val="00DA7087"/>
    <w:rsid w:val="00DA7F6F"/>
    <w:rsid w:val="00DC3F14"/>
    <w:rsid w:val="00DC75EB"/>
    <w:rsid w:val="00DD1FD7"/>
    <w:rsid w:val="00DE5BB8"/>
    <w:rsid w:val="00E00AEE"/>
    <w:rsid w:val="00E046EF"/>
    <w:rsid w:val="00E1386C"/>
    <w:rsid w:val="00E227BF"/>
    <w:rsid w:val="00E239B0"/>
    <w:rsid w:val="00E2401E"/>
    <w:rsid w:val="00E24289"/>
    <w:rsid w:val="00E53C40"/>
    <w:rsid w:val="00E541D8"/>
    <w:rsid w:val="00E61171"/>
    <w:rsid w:val="00E71FA1"/>
    <w:rsid w:val="00E746B2"/>
    <w:rsid w:val="00E75207"/>
    <w:rsid w:val="00E82BFC"/>
    <w:rsid w:val="00E90049"/>
    <w:rsid w:val="00E96712"/>
    <w:rsid w:val="00EA5AC3"/>
    <w:rsid w:val="00EA6CAC"/>
    <w:rsid w:val="00EB1005"/>
    <w:rsid w:val="00EB4AF8"/>
    <w:rsid w:val="00EB5841"/>
    <w:rsid w:val="00EB668C"/>
    <w:rsid w:val="00EC021A"/>
    <w:rsid w:val="00ED236F"/>
    <w:rsid w:val="00ED3929"/>
    <w:rsid w:val="00ED70F5"/>
    <w:rsid w:val="00EE7F1D"/>
    <w:rsid w:val="00EF7FDB"/>
    <w:rsid w:val="00F015D6"/>
    <w:rsid w:val="00F02814"/>
    <w:rsid w:val="00F06B76"/>
    <w:rsid w:val="00F125B8"/>
    <w:rsid w:val="00F12FFE"/>
    <w:rsid w:val="00F13657"/>
    <w:rsid w:val="00F13BE2"/>
    <w:rsid w:val="00F1755B"/>
    <w:rsid w:val="00F24AA7"/>
    <w:rsid w:val="00F27A2E"/>
    <w:rsid w:val="00F3454C"/>
    <w:rsid w:val="00F47657"/>
    <w:rsid w:val="00F56168"/>
    <w:rsid w:val="00F5784C"/>
    <w:rsid w:val="00F62C83"/>
    <w:rsid w:val="00F64B57"/>
    <w:rsid w:val="00F65372"/>
    <w:rsid w:val="00F76E65"/>
    <w:rsid w:val="00F811AA"/>
    <w:rsid w:val="00F857AA"/>
    <w:rsid w:val="00F97145"/>
    <w:rsid w:val="00FC4C84"/>
    <w:rsid w:val="00FC5062"/>
    <w:rsid w:val="00FD794E"/>
    <w:rsid w:val="00FE4FE0"/>
    <w:rsid w:val="00FE5C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uiPriority w:val="9"/>
    <w:qFormat/>
    <w:rsid w:val="00D73553"/>
    <w:pPr>
      <w:outlineLvl w:val="0"/>
    </w:pPr>
    <w:rPr>
      <w:b/>
      <w:color w:val="196BAC"/>
    </w:rPr>
  </w:style>
  <w:style w:type="paragraph" w:styleId="Heading2">
    <w:name w:val="heading 2"/>
    <w:basedOn w:val="Heading21"/>
    <w:next w:val="Normal"/>
    <w:link w:val="Heading2Char"/>
    <w:autoRedefine/>
    <w:uiPriority w:val="9"/>
    <w:qFormat/>
    <w:rsid w:val="009172D0"/>
    <w:pPr>
      <w:tabs>
        <w:tab w:val="left" w:pos="284"/>
        <w:tab w:val="left" w:pos="993"/>
      </w:tabs>
      <w:outlineLvl w:val="1"/>
    </w:pPr>
    <w:rPr>
      <w:b w:val="0"/>
      <w:bCs w:val="0"/>
      <w:noProof/>
      <w:kern w:val="0"/>
      <w:sz w:val="22"/>
      <w:szCs w:val="22"/>
    </w:rPr>
  </w:style>
  <w:style w:type="paragraph" w:styleId="Heading3">
    <w:name w:val="heading 3"/>
    <w:basedOn w:val="Heading31"/>
    <w:next w:val="Normal"/>
    <w:link w:val="Heading3Char"/>
    <w:autoRedefine/>
    <w:uiPriority w:val="9"/>
    <w:qFormat/>
    <w:rsid w:val="00F27A2E"/>
    <w:pPr>
      <w:tabs>
        <w:tab w:val="left" w:pos="1418"/>
      </w:tabs>
      <w:spacing w:before="360"/>
      <w:outlineLvl w:val="2"/>
    </w:pPr>
    <w:rPr>
      <w:color w:val="958A7A"/>
      <w:sz w:val="24"/>
      <w:szCs w:val="24"/>
      <w:lang w:val="en-US"/>
      <w14:textFill>
        <w14:solidFill>
          <w14:srgbClr w14:val="958A7A">
            <w14:lumMod w14:val="65000"/>
          </w14:srgbClr>
        </w14:solidFill>
      </w14:textFill>
    </w:rPr>
  </w:style>
  <w:style w:type="paragraph" w:styleId="Heading4">
    <w:name w:val="heading 4"/>
    <w:basedOn w:val="Normal"/>
    <w:next w:val="Normal"/>
    <w:link w:val="Heading4Char"/>
    <w:uiPriority w:val="9"/>
    <w:qFormat/>
    <w:rsid w:val="00DC75EB"/>
    <w:pPr>
      <w:spacing w:before="120" w:after="60"/>
      <w:outlineLvl w:val="3"/>
    </w:pPr>
    <w:rPr>
      <w:b/>
    </w:rPr>
  </w:style>
  <w:style w:type="paragraph" w:styleId="Heading5">
    <w:name w:val="heading 5"/>
    <w:basedOn w:val="Normal"/>
    <w:next w:val="Normal"/>
    <w:link w:val="Heading5Char"/>
    <w:uiPriority w:val="9"/>
    <w:qFormat/>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uiPriority w:val="9"/>
    <w:rsid w:val="00D73553"/>
    <w:rPr>
      <w:rFonts w:ascii="Arial" w:eastAsia="Times New Roman" w:hAnsi="Arial" w:cs="Arial"/>
      <w:b/>
      <w:noProof/>
      <w:color w:val="196BAC"/>
      <w:sz w:val="40"/>
      <w:szCs w:val="40"/>
      <w:lang w:eastAsia="en-AU"/>
    </w:rPr>
  </w:style>
  <w:style w:type="character" w:customStyle="1" w:styleId="Heading2Char">
    <w:name w:val="Heading 2 Char"/>
    <w:basedOn w:val="DefaultParagraphFont"/>
    <w:link w:val="Heading2"/>
    <w:uiPriority w:val="9"/>
    <w:rsid w:val="009172D0"/>
    <w:rPr>
      <w:rFonts w:ascii="Arial" w:eastAsia="Times New Roman" w:hAnsi="Arial" w:cs="Arial"/>
      <w:noProof/>
      <w:lang w:eastAsia="en-AU"/>
    </w:rPr>
  </w:style>
  <w:style w:type="character" w:customStyle="1" w:styleId="Heading3Char">
    <w:name w:val="Heading 3 Char"/>
    <w:basedOn w:val="DefaultParagraphFont"/>
    <w:link w:val="Heading3"/>
    <w:uiPriority w:val="9"/>
    <w:rsid w:val="00F27A2E"/>
    <w:rPr>
      <w:rFonts w:ascii="Arial" w:eastAsia="Times New Roman" w:hAnsi="Arial" w:cs="Arial"/>
      <w:b/>
      <w:noProof/>
      <w:color w:val="958A7A"/>
      <w:sz w:val="24"/>
      <w:szCs w:val="24"/>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uiPriority w:val="9"/>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uiPriority w:val="9"/>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5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link w:val="NoSpacingChar"/>
    <w:uiPriority w:val="1"/>
    <w:rsid w:val="00EC021A"/>
    <w:pPr>
      <w:numPr>
        <w:numId w:val="4"/>
      </w:numPr>
      <w:spacing w:after="0" w:line="240" w:lineRule="auto"/>
    </w:pPr>
  </w:style>
  <w:style w:type="paragraph" w:styleId="FootnoteText">
    <w:name w:val="footnote text"/>
    <w:basedOn w:val="Normal"/>
    <w:link w:val="FootnoteTextChar"/>
    <w:uiPriority w:val="99"/>
    <w:unhideWhenUsed/>
    <w:qFormat/>
    <w:rsid w:val="00D879D2"/>
    <w:pPr>
      <w:spacing w:after="0"/>
    </w:pPr>
    <w:rPr>
      <w:sz w:val="20"/>
      <w:szCs w:val="20"/>
    </w:rPr>
  </w:style>
  <w:style w:type="character" w:customStyle="1" w:styleId="FootnoteTextChar">
    <w:name w:val="Footnote Text Char"/>
    <w:basedOn w:val="DefaultParagraphFont"/>
    <w:link w:val="FootnoteText"/>
    <w:uiPriority w:val="99"/>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character" w:customStyle="1" w:styleId="NoSpacingChar">
    <w:name w:val="No Spacing Char"/>
    <w:basedOn w:val="DefaultParagraphFont"/>
    <w:link w:val="NoSpacing"/>
    <w:uiPriority w:val="1"/>
    <w:rsid w:val="00335E78"/>
  </w:style>
  <w:style w:type="paragraph" w:styleId="Title">
    <w:name w:val="Title"/>
    <w:link w:val="TitleChar"/>
    <w:uiPriority w:val="10"/>
    <w:qFormat/>
    <w:rsid w:val="00335E78"/>
    <w:pPr>
      <w:widowControl w:val="0"/>
      <w:spacing w:after="0" w:line="276" w:lineRule="auto"/>
      <w:jc w:val="center"/>
    </w:pPr>
    <w:rPr>
      <w:bCs/>
      <w:caps/>
      <w:color w:val="008495"/>
      <w:sz w:val="44"/>
      <w:szCs w:val="44"/>
      <w:lang w:val="en-US"/>
    </w:rPr>
  </w:style>
  <w:style w:type="character" w:customStyle="1" w:styleId="TitleChar">
    <w:name w:val="Title Char"/>
    <w:basedOn w:val="DefaultParagraphFont"/>
    <w:link w:val="Title"/>
    <w:uiPriority w:val="10"/>
    <w:rsid w:val="00335E78"/>
    <w:rPr>
      <w:bCs/>
      <w:caps/>
      <w:color w:val="008495"/>
      <w:sz w:val="44"/>
      <w:szCs w:val="44"/>
      <w:lang w:val="en-US"/>
    </w:rPr>
  </w:style>
  <w:style w:type="paragraph" w:styleId="Subtitle">
    <w:name w:val="Subtitle"/>
    <w:basedOn w:val="Title"/>
    <w:next w:val="Normal"/>
    <w:link w:val="SubtitleChar"/>
    <w:uiPriority w:val="11"/>
    <w:rsid w:val="00335E78"/>
    <w:rPr>
      <w:color w:val="FFFFFF" w:themeColor="background1"/>
    </w:rPr>
  </w:style>
  <w:style w:type="character" w:customStyle="1" w:styleId="SubtitleChar">
    <w:name w:val="Subtitle Char"/>
    <w:basedOn w:val="DefaultParagraphFont"/>
    <w:link w:val="Subtitle"/>
    <w:uiPriority w:val="11"/>
    <w:rsid w:val="00335E78"/>
    <w:rPr>
      <w:bCs/>
      <w:caps/>
      <w:color w:val="FFFFFF" w:themeColor="background1"/>
      <w:sz w:val="44"/>
      <w:szCs w:val="44"/>
      <w:lang w:val="en-US"/>
    </w:rPr>
  </w:style>
  <w:style w:type="character" w:styleId="FollowedHyperlink">
    <w:name w:val="FollowedHyperlink"/>
    <w:basedOn w:val="DefaultParagraphFont"/>
    <w:uiPriority w:val="99"/>
    <w:semiHidden/>
    <w:unhideWhenUsed/>
    <w:rsid w:val="00335E78"/>
    <w:rPr>
      <w:color w:val="954F72" w:themeColor="followedHyperlink"/>
      <w:u w:val="single"/>
    </w:rPr>
  </w:style>
  <w:style w:type="table" w:styleId="LightShading-Accent6">
    <w:name w:val="Light Shading Accent 6"/>
    <w:basedOn w:val="TableNormal"/>
    <w:uiPriority w:val="60"/>
    <w:rsid w:val="00335E7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Caption">
    <w:name w:val="caption"/>
    <w:basedOn w:val="Normal"/>
    <w:next w:val="Normal"/>
    <w:uiPriority w:val="35"/>
    <w:unhideWhenUsed/>
    <w:qFormat/>
    <w:rsid w:val="00335E78"/>
    <w:pPr>
      <w:tabs>
        <w:tab w:val="clear" w:pos="-3060"/>
        <w:tab w:val="clear" w:pos="-2340"/>
        <w:tab w:val="clear" w:pos="6300"/>
      </w:tabs>
      <w:suppressAutoHyphens w:val="0"/>
      <w:spacing w:after="0"/>
    </w:pPr>
    <w:rPr>
      <w:rFonts w:ascii="Gill Sans MT" w:eastAsiaTheme="minorHAnsi" w:hAnsi="Gill Sans MT" w:cstheme="minorBidi"/>
      <w:bCs/>
      <w:i/>
      <w:noProof w:val="0"/>
      <w:color w:val="595959" w:themeColor="text1" w:themeTint="A6"/>
      <w:sz w:val="16"/>
      <w:szCs w:val="16"/>
      <w:lang w:eastAsia="en-US"/>
    </w:rPr>
  </w:style>
  <w:style w:type="table" w:styleId="MediumGrid1-Accent1">
    <w:name w:val="Medium Grid 1 Accent 1"/>
    <w:basedOn w:val="TableNormal"/>
    <w:uiPriority w:val="67"/>
    <w:rsid w:val="00335E7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trong">
    <w:name w:val="Strong"/>
    <w:basedOn w:val="DefaultParagraphFont"/>
    <w:uiPriority w:val="22"/>
    <w:qFormat/>
    <w:rsid w:val="00335E78"/>
    <w:rPr>
      <w:b/>
      <w:bCs/>
    </w:rPr>
  </w:style>
  <w:style w:type="table" w:styleId="GridTable2-Accent5">
    <w:name w:val="Grid Table 2 Accent 5"/>
    <w:basedOn w:val="TableNormal"/>
    <w:uiPriority w:val="47"/>
    <w:rsid w:val="00335E7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335E78"/>
    <w:pPr>
      <w:tabs>
        <w:tab w:val="clear" w:pos="-3060"/>
        <w:tab w:val="clear" w:pos="-2340"/>
        <w:tab w:val="clear" w:pos="6300"/>
      </w:tabs>
      <w:suppressAutoHyphens w:val="0"/>
      <w:spacing w:line="312" w:lineRule="auto"/>
    </w:pPr>
    <w:rPr>
      <w:rFonts w:ascii="Trebuchet MS" w:hAnsi="Trebuchet MS" w:cs="Times New Roman"/>
      <w:noProof w:val="0"/>
      <w:color w:val="auto"/>
      <w:szCs w:val="24"/>
      <w:lang w:eastAsia="en-US"/>
    </w:rPr>
  </w:style>
  <w:style w:type="character" w:customStyle="1" w:styleId="BodyTextChar">
    <w:name w:val="Body Text Char"/>
    <w:basedOn w:val="DefaultParagraphFont"/>
    <w:link w:val="BodyText"/>
    <w:rsid w:val="00335E78"/>
    <w:rPr>
      <w:rFonts w:ascii="Trebuchet MS" w:eastAsia="Times New Roman" w:hAnsi="Trebuchet MS" w:cs="Times New Roman"/>
      <w:szCs w:val="24"/>
    </w:rPr>
  </w:style>
  <w:style w:type="paragraph" w:customStyle="1" w:styleId="Default">
    <w:name w:val="Default"/>
    <w:rsid w:val="00335E78"/>
    <w:pPr>
      <w:autoSpaceDE w:val="0"/>
      <w:autoSpaceDN w:val="0"/>
      <w:adjustRightInd w:val="0"/>
      <w:spacing w:after="0" w:line="240" w:lineRule="auto"/>
    </w:pPr>
    <w:rPr>
      <w:rFonts w:ascii="Gill Sans MT" w:hAnsi="Gill Sans MT" w:cs="Gill Sans MT"/>
      <w:color w:val="000000"/>
      <w:sz w:val="24"/>
      <w:szCs w:val="24"/>
    </w:rPr>
  </w:style>
  <w:style w:type="table" w:styleId="GridTable3-Accent5">
    <w:name w:val="Grid Table 3 Accent 5"/>
    <w:basedOn w:val="TableNormal"/>
    <w:uiPriority w:val="48"/>
    <w:rsid w:val="00335E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5">
    <w:name w:val="Grid Table 4 Accent 5"/>
    <w:basedOn w:val="TableNormal"/>
    <w:uiPriority w:val="49"/>
    <w:rsid w:val="00335E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335E7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335E7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7Colorful-Accent5">
    <w:name w:val="List Table 7 Colorful Accent 5"/>
    <w:basedOn w:val="TableNormal"/>
    <w:uiPriority w:val="52"/>
    <w:rsid w:val="00335E7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5E7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335E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unhideWhenUsed/>
    <w:rsid w:val="00335E78"/>
    <w:pPr>
      <w:tabs>
        <w:tab w:val="clear" w:pos="-3060"/>
        <w:tab w:val="clear" w:pos="-2340"/>
        <w:tab w:val="clear" w:pos="6300"/>
      </w:tabs>
      <w:suppressAutoHyphens w:val="0"/>
      <w:spacing w:after="0"/>
    </w:pPr>
    <w:rPr>
      <w:rFonts w:eastAsiaTheme="minorHAnsi"/>
      <w:noProof w:val="0"/>
      <w:color w:val="auto"/>
      <w:sz w:val="20"/>
      <w:szCs w:val="20"/>
      <w:lang w:eastAsia="en-US"/>
    </w:rPr>
  </w:style>
  <w:style w:type="character" w:customStyle="1" w:styleId="PlainTextChar">
    <w:name w:val="Plain Text Char"/>
    <w:basedOn w:val="DefaultParagraphFont"/>
    <w:link w:val="PlainText"/>
    <w:uiPriority w:val="99"/>
    <w:rsid w:val="00335E78"/>
    <w:rPr>
      <w:rFonts w:ascii="Arial" w:hAnsi="Arial" w:cs="Arial"/>
      <w:sz w:val="20"/>
      <w:szCs w:val="20"/>
    </w:rPr>
  </w:style>
  <w:style w:type="paragraph" w:styleId="NormalWeb">
    <w:name w:val="Normal (Web)"/>
    <w:basedOn w:val="Normal"/>
    <w:uiPriority w:val="99"/>
    <w:semiHidden/>
    <w:unhideWhenUsed/>
    <w:rsid w:val="0028598D"/>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table" w:styleId="GridTable4-Accent4">
    <w:name w:val="Grid Table 4 Accent 4"/>
    <w:basedOn w:val="TableNormal"/>
    <w:uiPriority w:val="49"/>
    <w:rsid w:val="00751A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751A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751A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751AB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3B3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7266438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5771447">
      <w:bodyDiv w:val="1"/>
      <w:marLeft w:val="0"/>
      <w:marRight w:val="0"/>
      <w:marTop w:val="0"/>
      <w:marBottom w:val="0"/>
      <w:divBdr>
        <w:top w:val="none" w:sz="0" w:space="0" w:color="auto"/>
        <w:left w:val="none" w:sz="0" w:space="0" w:color="auto"/>
        <w:bottom w:val="none" w:sz="0" w:space="0" w:color="auto"/>
        <w:right w:val="none" w:sz="0" w:space="0" w:color="auto"/>
      </w:divBdr>
      <w:divsChild>
        <w:div w:id="500895220">
          <w:marLeft w:val="0"/>
          <w:marRight w:val="0"/>
          <w:marTop w:val="0"/>
          <w:marBottom w:val="0"/>
          <w:divBdr>
            <w:top w:val="none" w:sz="0" w:space="0" w:color="auto"/>
            <w:left w:val="none" w:sz="0" w:space="0" w:color="auto"/>
            <w:bottom w:val="none" w:sz="0" w:space="0" w:color="auto"/>
            <w:right w:val="none" w:sz="0" w:space="0" w:color="auto"/>
          </w:divBdr>
          <w:divsChild>
            <w:div w:id="1424256275">
              <w:marLeft w:val="0"/>
              <w:marRight w:val="0"/>
              <w:marTop w:val="0"/>
              <w:marBottom w:val="0"/>
              <w:divBdr>
                <w:top w:val="none" w:sz="0" w:space="0" w:color="auto"/>
                <w:left w:val="none" w:sz="0" w:space="0" w:color="auto"/>
                <w:bottom w:val="none" w:sz="0" w:space="0" w:color="auto"/>
                <w:right w:val="none" w:sz="0" w:space="0" w:color="auto"/>
              </w:divBdr>
              <w:divsChild>
                <w:div w:id="139810591">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hyperlink" Target="https://www.portphillip.vic.gov.au/council-services/events-venues-and-performers/outdoor-event-market-and-performer-permits" TargetMode="External"/><Relationship Id="rId18" Type="http://schemas.openxmlformats.org/officeDocument/2006/relationships/hyperlink" Target="http://www.vcglr.vic.gov.au/home/liquor/" TargetMode="External"/><Relationship Id="rId26" Type="http://schemas.openxmlformats.org/officeDocument/2006/relationships/hyperlink" Target="http://www.cleaneryarrabay.vic.gov.au/beach-report" TargetMode="External"/><Relationship Id="rId39" Type="http://schemas.openxmlformats.org/officeDocument/2006/relationships/hyperlink" Target="http://www.vba.vic.gov.au/" TargetMode="External"/><Relationship Id="rId3" Type="http://schemas.openxmlformats.org/officeDocument/2006/relationships/styles" Target="styles.xml"/><Relationship Id="rId21" Type="http://schemas.openxmlformats.org/officeDocument/2006/relationships/hyperlink" Target="mailto:hello@onemusic.com.au" TargetMode="External"/><Relationship Id="rId34" Type="http://schemas.openxmlformats.org/officeDocument/2006/relationships/hyperlink" Target="mailto:events@parks.vic.gov.au"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tphillip.vic.gov.au/people-and-community/accessibility-and-disability-inclusion" TargetMode="External"/><Relationship Id="rId17" Type="http://schemas.openxmlformats.org/officeDocument/2006/relationships/hyperlink" Target="http://www.esv.vic.gov.au/safety-education/gas-and-electrical-safety-at-work/gas-safety-for-major-events/" TargetMode="External"/><Relationship Id="rId25" Type="http://schemas.openxmlformats.org/officeDocument/2006/relationships/hyperlink" Target="mailto:eventpermits@portphillip.vic.gov.au" TargetMode="External"/><Relationship Id="rId33" Type="http://schemas.openxmlformats.org/officeDocument/2006/relationships/hyperlink" Target="https://www.dhhs.vic.gov.au/coronavirus" TargetMode="External"/><Relationship Id="rId38" Type="http://schemas.openxmlformats.org/officeDocument/2006/relationships/hyperlink" Target="http://www.police.vic.gov.au/"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tv.vic.gov.au/news-and-events/events/specialevents/" TargetMode="External"/><Relationship Id="rId20" Type="http://schemas.openxmlformats.org/officeDocument/2006/relationships/hyperlink" Target="http://www.epa.vic.gov.au/" TargetMode="External"/><Relationship Id="rId29" Type="http://schemas.openxmlformats.org/officeDocument/2006/relationships/hyperlink" Target="https://www.worksafe.vic.gov.au/__data/assets/pdf_file/0006/207870/ISBN-First-aid-in-the-workplace-compliance-code-2008-09.pdf" TargetMode="External"/><Relationship Id="rId41" Type="http://schemas.openxmlformats.org/officeDocument/2006/relationships/hyperlink" Target="https://www.portphillip.vic.gov.au/council-services/events-venues-and-perfor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council-services/events-venues-and-performers/outdoor-event-market-and-performer-permits/event-permit-resources/event-site-maps" TargetMode="External"/><Relationship Id="rId24" Type="http://schemas.openxmlformats.org/officeDocument/2006/relationships/hyperlink" Target="https://www.nationalsecurity.gov.au/Pages/default.aspx" TargetMode="External"/><Relationship Id="rId32" Type="http://schemas.openxmlformats.org/officeDocument/2006/relationships/hyperlink" Target="mailto:helphealthservices@portphillip.vic.gov.au" TargetMode="External"/><Relationship Id="rId37" Type="http://schemas.openxmlformats.org/officeDocument/2006/relationships/hyperlink" Target="mailto:vicroadsmetroevents@roads.vic.gov.au" TargetMode="External"/><Relationship Id="rId40" Type="http://schemas.openxmlformats.org/officeDocument/2006/relationships/hyperlink" Target="mailto:eventpermits@portphillip.vic.gov.a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icroadsmetroevents@roads.vic.gov.au" TargetMode="External"/><Relationship Id="rId23" Type="http://schemas.openxmlformats.org/officeDocument/2006/relationships/hyperlink" Target="https://www.dhhs.vic.gov.au/coronavirus" TargetMode="External"/><Relationship Id="rId28" Type="http://schemas.openxmlformats.org/officeDocument/2006/relationships/hyperlink" Target="https://ccyp.vic.gov.au/" TargetMode="External"/><Relationship Id="rId36" Type="http://schemas.openxmlformats.org/officeDocument/2006/relationships/hyperlink" Target="https://www.vcglr.vic.gov.au/" TargetMode="External"/><Relationship Id="rId10" Type="http://schemas.openxmlformats.org/officeDocument/2006/relationships/image" Target="media/image1.png"/><Relationship Id="rId19" Type="http://schemas.openxmlformats.org/officeDocument/2006/relationships/hyperlink" Target="https://www2.health.vic.gov.au/public-health/tobacco-reform/resources-and-fact-sheets-tobacco-reform" TargetMode="External"/><Relationship Id="rId31" Type="http://schemas.openxmlformats.org/officeDocument/2006/relationships/hyperlink" Target="mailto:helpbuilding@portphillip.vic.gov.a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phillip.vic.gov.au/council-services/events-venues-and-performers/outdoor-event-market-and-performer-permits" TargetMode="External"/><Relationship Id="rId14" Type="http://schemas.openxmlformats.org/officeDocument/2006/relationships/hyperlink" Target="mailto:helpbuilding@portphillip.vic.gov.au" TargetMode="External"/><Relationship Id="rId22" Type="http://schemas.openxmlformats.org/officeDocument/2006/relationships/hyperlink" Target="http://www.apra.gov.au" TargetMode="External"/><Relationship Id="rId27" Type="http://schemas.openxmlformats.org/officeDocument/2006/relationships/hyperlink" Target="mailto:events@parks.vic.gov.au" TargetMode="External"/><Relationship Id="rId30" Type="http://schemas.openxmlformats.org/officeDocument/2006/relationships/hyperlink" Target="https://www.ambulance.vic.gov.au/" TargetMode="External"/><Relationship Id="rId35" Type="http://schemas.openxmlformats.org/officeDocument/2006/relationships/hyperlink" Target="https://www.ptv.vic.gov.au/" TargetMode="External"/><Relationship Id="rId43" Type="http://schemas.openxmlformats.org/officeDocument/2006/relationships/header" Target="head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CF16-E421-4735-AAFF-D9DCFD8C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9810</Words>
  <Characters>53959</Characters>
  <Application>Microsoft Office Word</Application>
  <DocSecurity>0</DocSecurity>
  <Lines>1254</Lines>
  <Paragraphs>981</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Jessica Hall</cp:lastModifiedBy>
  <cp:revision>13</cp:revision>
  <cp:lastPrinted>2019-07-16T03:37:00Z</cp:lastPrinted>
  <dcterms:created xsi:type="dcterms:W3CDTF">2021-11-19T02:15:00Z</dcterms:created>
  <dcterms:modified xsi:type="dcterms:W3CDTF">2021-11-19T03:13:00Z</dcterms:modified>
</cp:coreProperties>
</file>