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AD9E" w14:textId="77777777" w:rsidR="00272C80" w:rsidRPr="002051B2" w:rsidRDefault="00272C80" w:rsidP="00272C80">
      <w:pPr>
        <w:pStyle w:val="Heading1"/>
        <w:spacing w:before="0"/>
        <w:rPr>
          <w:lang w:eastAsia="en-AU"/>
        </w:rPr>
      </w:pPr>
      <w:r w:rsidRPr="002051B2">
        <w:rPr>
          <w:lang w:eastAsia="en-AU"/>
        </w:rPr>
        <w:t>Health and Safety Risk Assessment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A0" w:firstRow="1" w:lastRow="0" w:firstColumn="1" w:lastColumn="0" w:noHBand="0" w:noVBand="0"/>
      </w:tblPr>
      <w:tblGrid>
        <w:gridCol w:w="2479"/>
        <w:gridCol w:w="5177"/>
        <w:gridCol w:w="2977"/>
        <w:gridCol w:w="1987"/>
        <w:gridCol w:w="2614"/>
      </w:tblGrid>
      <w:tr w:rsidR="00272C80" w:rsidRPr="00FD7C42" w14:paraId="776C5804" w14:textId="77777777" w:rsidTr="00272C80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DAB7AB" w14:textId="2A1BEB5F" w:rsidR="00272C80" w:rsidRPr="00934AA9" w:rsidRDefault="00272C80" w:rsidP="00CB1F45">
            <w:pPr>
              <w:spacing w:before="40" w:after="40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Hirer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EA79" w14:textId="2C8C0655" w:rsidR="00272C80" w:rsidRPr="00934AA9" w:rsidRDefault="00272C80" w:rsidP="00CB1F45">
            <w:pPr>
              <w:tabs>
                <w:tab w:val="left" w:pos="975"/>
              </w:tabs>
              <w:spacing w:before="40" w:after="40"/>
              <w:rPr>
                <w:rFonts w:asciiTheme="minorHAnsi" w:hAnsiTheme="minorHAnsi" w:cs="Calibri"/>
                <w:bCs/>
                <w:lang w:val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63E525" w14:textId="00E5F1C1" w:rsidR="00272C80" w:rsidRPr="00934AA9" w:rsidRDefault="00272C80" w:rsidP="00CB1F45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Assessment Date</w:t>
            </w:r>
            <w:r w:rsidRPr="00934AA9">
              <w:rPr>
                <w:rFonts w:asciiTheme="minorHAnsi" w:hAnsiTheme="minorHAnsi" w:cs="Calibri"/>
                <w:b/>
                <w:bCs/>
                <w:lang w:val="en-US"/>
              </w:rPr>
              <w:t>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9754" w14:textId="77777777" w:rsidR="00272C80" w:rsidRPr="00934AA9" w:rsidRDefault="00272C80" w:rsidP="00CB1F45">
            <w:pPr>
              <w:spacing w:before="40" w:after="40"/>
              <w:rPr>
                <w:rFonts w:asciiTheme="minorHAnsi" w:hAnsiTheme="minorHAnsi" w:cs="Calibri"/>
                <w:bCs/>
                <w:lang w:val="en-US"/>
              </w:rPr>
            </w:pPr>
          </w:p>
        </w:tc>
      </w:tr>
      <w:tr w:rsidR="00272C80" w:rsidRPr="00FD7C42" w14:paraId="72D043BB" w14:textId="77777777" w:rsidTr="00272C80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5831A27" w14:textId="154D7392" w:rsidR="00272C80" w:rsidRDefault="00272C80" w:rsidP="00CB1F45">
            <w:pPr>
              <w:spacing w:before="40" w:after="40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 xml:space="preserve">Venue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3157" w14:textId="77777777" w:rsidR="00272C80" w:rsidRPr="00661C81" w:rsidRDefault="00272C80" w:rsidP="00CB1F45">
            <w:pPr>
              <w:tabs>
                <w:tab w:val="left" w:pos="975"/>
              </w:tabs>
              <w:spacing w:before="40" w:after="40"/>
              <w:rPr>
                <w:rFonts w:asciiTheme="minorHAnsi" w:hAnsiTheme="minorHAnsi" w:cs="Calibri"/>
                <w:bCs/>
                <w:lang w:val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64DB61" w14:textId="08FE349C" w:rsidR="00272C80" w:rsidRPr="00934AA9" w:rsidRDefault="00272C80" w:rsidP="00CB1F45">
            <w:pPr>
              <w:spacing w:before="40" w:after="40"/>
              <w:jc w:val="right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Assessed By: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ECFC" w14:textId="77777777" w:rsidR="00272C80" w:rsidRPr="00934AA9" w:rsidRDefault="00272C80" w:rsidP="00CB1F45">
            <w:pPr>
              <w:spacing w:before="40" w:after="40"/>
              <w:rPr>
                <w:rFonts w:asciiTheme="minorHAnsi" w:hAnsiTheme="minorHAnsi" w:cs="Calibri"/>
                <w:bCs/>
                <w:lang w:val="en-US"/>
              </w:rPr>
            </w:pPr>
          </w:p>
        </w:tc>
      </w:tr>
      <w:tr w:rsidR="00272C80" w:rsidRPr="00FD7C42" w14:paraId="538E9E84" w14:textId="77777777" w:rsidTr="00272C80">
        <w:trPr>
          <w:trHeight w:val="8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2797DE1" w14:textId="0201D8E4" w:rsidR="00272C80" w:rsidRPr="00934AA9" w:rsidRDefault="00272C80" w:rsidP="00CB1F45">
            <w:pPr>
              <w:spacing w:before="40" w:after="40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934AA9">
              <w:rPr>
                <w:rFonts w:asciiTheme="minorHAnsi" w:hAnsiTheme="minorHAnsi" w:cs="Calibri"/>
                <w:b/>
                <w:bCs/>
                <w:lang w:val="en-US"/>
              </w:rPr>
              <w:t>Description</w:t>
            </w:r>
            <w:r>
              <w:rPr>
                <w:rFonts w:asciiTheme="minorHAnsi" w:hAnsiTheme="minorHAnsi" w:cs="Calibri"/>
                <w:b/>
                <w:bCs/>
                <w:lang w:val="en-US"/>
              </w:rPr>
              <w:t xml:space="preserve"> of activity</w:t>
            </w:r>
            <w:r w:rsidRPr="00934AA9">
              <w:rPr>
                <w:rFonts w:asciiTheme="minorHAnsi" w:hAnsiTheme="minorHAnsi" w:cs="Calibri"/>
                <w:b/>
                <w:bCs/>
                <w:lang w:val="en-US"/>
              </w:rPr>
              <w:t>:</w:t>
            </w:r>
          </w:p>
        </w:tc>
        <w:tc>
          <w:tcPr>
            <w:tcW w:w="41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CDEB" w14:textId="1B350C3B" w:rsidR="00272C80" w:rsidRPr="00934AA9" w:rsidRDefault="00272C80" w:rsidP="00CB1F45">
            <w:pPr>
              <w:spacing w:before="40" w:after="40"/>
              <w:rPr>
                <w:rFonts w:asciiTheme="minorHAnsi" w:hAnsiTheme="minorHAnsi" w:cs="Calibri"/>
                <w:bCs/>
                <w:lang w:val="en-US"/>
              </w:rPr>
            </w:pPr>
          </w:p>
        </w:tc>
      </w:tr>
    </w:tbl>
    <w:p w14:paraId="2164083E" w14:textId="77777777" w:rsidR="00272C80" w:rsidRPr="00934AA9" w:rsidRDefault="00272C80" w:rsidP="00272C80">
      <w:pPr>
        <w:spacing w:after="0" w:line="240" w:lineRule="auto"/>
        <w:rPr>
          <w:sz w:val="2"/>
          <w:szCs w:val="2"/>
        </w:rPr>
      </w:pPr>
    </w:p>
    <w:p w14:paraId="41A3E3BB" w14:textId="77777777" w:rsidR="00272C80" w:rsidRPr="004B13C6" w:rsidRDefault="00272C80" w:rsidP="00272C80">
      <w:pPr>
        <w:spacing w:after="0" w:line="240" w:lineRule="auto"/>
        <w:rPr>
          <w:sz w:val="6"/>
          <w:szCs w:val="6"/>
        </w:rPr>
      </w:pPr>
      <w:bookmarkStart w:id="0" w:name="_GoBack"/>
      <w:bookmarkEnd w:id="0"/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345"/>
        <w:gridCol w:w="2556"/>
        <w:gridCol w:w="3827"/>
        <w:gridCol w:w="966"/>
        <w:gridCol w:w="2492"/>
        <w:gridCol w:w="832"/>
        <w:gridCol w:w="1661"/>
      </w:tblGrid>
      <w:tr w:rsidR="00272C80" w:rsidRPr="00FD7C42" w14:paraId="659E7795" w14:textId="77777777" w:rsidTr="00CB1F45">
        <w:trPr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7644F0E" w14:textId="77777777" w:rsidR="00272C80" w:rsidRPr="009B5A4A" w:rsidRDefault="00272C80" w:rsidP="00CB1F45">
            <w:pPr>
              <w:spacing w:before="40" w:after="40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>Item No.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E39A8EB" w14:textId="77777777" w:rsidR="00272C80" w:rsidRPr="009B5A4A" w:rsidRDefault="00272C80" w:rsidP="00CB1F45">
            <w:pPr>
              <w:spacing w:before="40" w:after="40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>Identify the activity or situation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124199" w14:textId="77777777" w:rsidR="00272C80" w:rsidRPr="009B5A4A" w:rsidRDefault="00272C80" w:rsidP="00CB1F45">
            <w:pPr>
              <w:spacing w:before="40" w:after="40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 xml:space="preserve">Identify the </w:t>
            </w:r>
            <w:r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>potential harmful effects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86B58BC" w14:textId="77777777" w:rsidR="00272C80" w:rsidRPr="009B5A4A" w:rsidRDefault="00272C80" w:rsidP="00CB1F45">
            <w:pPr>
              <w:spacing w:before="40" w:after="40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i/>
                <w:color w:val="F2F2F2" w:themeColor="background1" w:themeShade="F2"/>
                <w:sz w:val="18"/>
                <w:szCs w:val="18"/>
                <w:lang w:val="en-US"/>
              </w:rPr>
              <w:t>Operational Controls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937E914" w14:textId="77777777" w:rsidR="00272C80" w:rsidRPr="009B5A4A" w:rsidRDefault="00272C80" w:rsidP="00CB1F45">
            <w:pPr>
              <w:spacing w:before="40" w:after="40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>Inherent risk rating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F59ABB" w14:textId="77777777" w:rsidR="00272C80" w:rsidRPr="00EC690F" w:rsidRDefault="00272C80" w:rsidP="00CB1F45">
            <w:pPr>
              <w:spacing w:before="40" w:after="40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 xml:space="preserve">What further action / preventative measures are necessary?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93DB215" w14:textId="77777777" w:rsidR="00272C80" w:rsidRPr="009B5A4A" w:rsidRDefault="00272C80" w:rsidP="00CB1F45">
            <w:pPr>
              <w:spacing w:before="40" w:after="40"/>
              <w:jc w:val="both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 w:rsidRPr="009B5A4A"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>Residual risk rating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EE5814F" w14:textId="77777777" w:rsidR="00272C80" w:rsidRPr="009B5A4A" w:rsidRDefault="00272C80" w:rsidP="00CB1F45">
            <w:pPr>
              <w:spacing w:before="40" w:after="40"/>
              <w:jc w:val="both"/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F2F2F2" w:themeColor="background1" w:themeShade="F2"/>
                <w:sz w:val="18"/>
                <w:szCs w:val="18"/>
                <w:lang w:val="en-US"/>
              </w:rPr>
              <w:t>Responsible</w:t>
            </w:r>
          </w:p>
        </w:tc>
      </w:tr>
      <w:tr w:rsidR="00272C80" w:rsidRPr="00FD7C42" w14:paraId="5C7059C3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EB3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E43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3E3" w14:textId="77777777" w:rsidR="00272C80" w:rsidRPr="00B23789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33F" w14:textId="77777777" w:rsidR="00272C80" w:rsidRPr="00B23789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22D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D78" w14:textId="77777777" w:rsidR="00272C80" w:rsidRPr="00B23789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7543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574" w14:textId="77777777" w:rsidR="00272C80" w:rsidRPr="003804EA" w:rsidRDefault="00272C80" w:rsidP="00CB1F45">
            <w:pPr>
              <w:spacing w:before="40" w:after="40"/>
              <w:ind w:left="33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272C80" w:rsidRPr="00FD7C42" w14:paraId="43BFFBCB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7A3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9457" w14:textId="77777777" w:rsidR="00272C80" w:rsidRPr="00B23789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534" w14:textId="77777777" w:rsidR="00272C80" w:rsidRPr="006B2274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D30" w14:textId="77777777" w:rsidR="00272C80" w:rsidRPr="003804EA" w:rsidRDefault="00272C80" w:rsidP="00CB1F45">
            <w:pPr>
              <w:spacing w:before="40" w:after="40"/>
              <w:ind w:left="33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2759" w14:textId="77777777" w:rsidR="00272C80" w:rsidRPr="003804EA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42A" w14:textId="77777777" w:rsidR="00272C80" w:rsidRPr="003804EA" w:rsidRDefault="00272C80" w:rsidP="00CB1F45">
            <w:pPr>
              <w:spacing w:before="40" w:after="40"/>
              <w:ind w:left="33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6924" w14:textId="77777777" w:rsidR="00272C80" w:rsidRPr="003804EA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14E" w14:textId="77777777" w:rsidR="00272C80" w:rsidRPr="003804EA" w:rsidRDefault="00272C80" w:rsidP="00CB1F45">
            <w:pPr>
              <w:spacing w:before="40" w:after="40"/>
              <w:ind w:left="33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272C80" w:rsidRPr="00FD7C42" w14:paraId="5AC7D2CD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5E6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984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214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AC9" w14:textId="77777777" w:rsidR="00272C80" w:rsidRDefault="00272C80" w:rsidP="00CB1F4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F2D7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249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0C7E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824" w14:textId="77777777" w:rsidR="00272C80" w:rsidRPr="006B2274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56F25FFA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E561" w14:textId="77777777" w:rsidR="00272C80" w:rsidRPr="00934AA9" w:rsidDel="008A2506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B15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475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1DA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E766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1E87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FF3A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A46" w14:textId="77777777" w:rsidR="00272C80" w:rsidRPr="006B2274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093CA86C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DDC7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9C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58CE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147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D7C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CD5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89B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1E3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3853912A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A5F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75FC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79C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4F3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C0D8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DF8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1238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0FD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110FA287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745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90D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2A6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580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B602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1A6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564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DFC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409DF008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0B0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9E5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463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44D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980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0EF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7E12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BEE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522B43BE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571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E0E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D28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AEE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364F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0DD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904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CAC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272C80" w:rsidRPr="00FD7C42" w14:paraId="27DD2445" w14:textId="77777777" w:rsidTr="00CB1F45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105" w14:textId="77777777" w:rsidR="00272C80" w:rsidRPr="00934AA9" w:rsidRDefault="00272C80" w:rsidP="00272C80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46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439" w14:textId="77777777" w:rsidR="00272C80" w:rsidRDefault="00272C80" w:rsidP="00CB1F45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54C" w14:textId="77777777" w:rsidR="00272C80" w:rsidRDefault="00272C80" w:rsidP="00CB1F45">
            <w:pPr>
              <w:spacing w:before="60" w:after="60"/>
              <w:ind w:left="34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CFE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195" w14:textId="77777777" w:rsidR="00272C80" w:rsidRDefault="00272C80" w:rsidP="00CB1F45">
            <w:pPr>
              <w:spacing w:before="40" w:after="40"/>
              <w:ind w:left="-48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BA4" w14:textId="77777777" w:rsidR="00272C80" w:rsidDel="008A2506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9C99" w14:textId="77777777" w:rsidR="00272C80" w:rsidRDefault="00272C80" w:rsidP="00CB1F45">
            <w:pPr>
              <w:spacing w:before="40" w:after="4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A9D" w14:textId="77777777" w:rsidR="00272C80" w:rsidRDefault="00272C80" w:rsidP="00CB1F45">
            <w:pPr>
              <w:spacing w:before="40" w:after="40"/>
              <w:ind w:left="33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69C53D7C" w14:textId="77777777" w:rsidR="00272C80" w:rsidRPr="00FD7C42" w:rsidRDefault="00272C80" w:rsidP="00272C80">
      <w:pPr>
        <w:rPr>
          <w:rFonts w:ascii="Gill Sans MT" w:hAnsi="Gill Sans MT"/>
        </w:rPr>
      </w:pPr>
      <w:r w:rsidRPr="00FD7C42">
        <w:rPr>
          <w:rFonts w:ascii="Gill Sans MT" w:hAnsi="Gill Sans MT"/>
        </w:rPr>
        <w:br w:type="page"/>
      </w:r>
    </w:p>
    <w:tbl>
      <w:tblPr>
        <w:tblStyle w:val="TableGrid1"/>
        <w:tblW w:w="526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023"/>
        <w:gridCol w:w="1452"/>
        <w:gridCol w:w="6207"/>
      </w:tblGrid>
      <w:tr w:rsidR="00272C80" w:rsidRPr="0056674A" w14:paraId="787F73DE" w14:textId="77777777" w:rsidTr="00CB1F45">
        <w:trPr>
          <w:trHeight w:val="1000"/>
        </w:trPr>
        <w:tc>
          <w:tcPr>
            <w:tcW w:w="7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4B6C1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  <w:r w:rsidRPr="0056674A">
              <w:rPr>
                <w:rFonts w:ascii="Gill Sans MT" w:hAnsi="Gill Sans MT" w:cs="Calibri"/>
                <w:b/>
                <w:bCs/>
                <w:lang w:val="en-US"/>
              </w:rPr>
              <w:lastRenderedPageBreak/>
              <w:t>Step 1</w:t>
            </w:r>
            <w:r w:rsidRPr="0056674A">
              <w:rPr>
                <w:rFonts w:ascii="Gill Sans MT" w:hAnsi="Gill Sans MT" w:cs="Calibri"/>
                <w:bCs/>
                <w:lang w:val="en-US"/>
              </w:rPr>
              <w:t xml:space="preserve">: What is the worst possible </w:t>
            </w:r>
            <w:r w:rsidRPr="0056674A">
              <w:rPr>
                <w:rFonts w:ascii="Gill Sans MT" w:hAnsi="Gill Sans MT" w:cs="Calibri"/>
                <w:b/>
                <w:bCs/>
                <w:lang w:val="en-US"/>
              </w:rPr>
              <w:t>CONSEQUENCE</w:t>
            </w:r>
            <w:r w:rsidRPr="0056674A">
              <w:rPr>
                <w:rFonts w:ascii="Gill Sans MT" w:hAnsi="Gill Sans MT" w:cs="Calibri"/>
                <w:bCs/>
                <w:lang w:val="en-US"/>
              </w:rPr>
              <w:t xml:space="preserve"> of this hazard? </w:t>
            </w:r>
          </w:p>
          <w:tbl>
            <w:tblPr>
              <w:tblW w:w="73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6"/>
              <w:gridCol w:w="5885"/>
            </w:tblGrid>
            <w:tr w:rsidR="00272C80" w:rsidRPr="0056674A" w14:paraId="19E79E93" w14:textId="77777777" w:rsidTr="00CB1F45">
              <w:trPr>
                <w:trHeight w:val="268"/>
                <w:jc w:val="center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173FBDB" w14:textId="77777777" w:rsidR="00272C80" w:rsidRPr="0056674A" w:rsidRDefault="00272C80" w:rsidP="00CB1F45">
                  <w:pPr>
                    <w:spacing w:after="0" w:line="276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  <w:t>Descriptor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91D00E" w14:textId="77777777" w:rsidR="00272C80" w:rsidRPr="0056674A" w:rsidRDefault="00272C80" w:rsidP="00CB1F45">
                  <w:pPr>
                    <w:spacing w:after="0" w:line="276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  <w:t>Description</w:t>
                  </w:r>
                </w:p>
              </w:tc>
            </w:tr>
            <w:tr w:rsidR="00272C80" w:rsidRPr="0056674A" w14:paraId="7C528D0C" w14:textId="77777777" w:rsidTr="00CB1F45">
              <w:trPr>
                <w:trHeight w:val="134"/>
                <w:jc w:val="center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B400C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  <w:t>Insignificant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4F39C" w14:textId="77777777" w:rsidR="00272C80" w:rsidRPr="0056674A" w:rsidRDefault="00272C80" w:rsidP="00CB1F45">
                  <w:pPr>
                    <w:spacing w:after="0" w:line="264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  <w:t xml:space="preserve">Any injury or disease which required first aid treatment only </w:t>
                  </w:r>
                </w:p>
              </w:tc>
            </w:tr>
            <w:tr w:rsidR="00272C80" w:rsidRPr="0056674A" w14:paraId="17D95A63" w14:textId="77777777" w:rsidTr="00CB1F45">
              <w:trPr>
                <w:trHeight w:val="224"/>
                <w:jc w:val="center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9FC59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  <w:t>Minor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52A6E4" w14:textId="77777777" w:rsidR="00272C80" w:rsidRPr="0056674A" w:rsidRDefault="00272C80" w:rsidP="00CB1F45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  <w:t>Injury or disease requiring medical treatment which is likely to result in a person’s being incapacitated from normal activity for a continuous period of less than 7 days</w:t>
                  </w:r>
                </w:p>
              </w:tc>
            </w:tr>
            <w:tr w:rsidR="00272C80" w:rsidRPr="0056674A" w14:paraId="10A6B5D4" w14:textId="77777777" w:rsidTr="00CB1F45">
              <w:trPr>
                <w:trHeight w:val="125"/>
                <w:jc w:val="center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D4E7A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  <w:t>Moderate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84EDF" w14:textId="77777777" w:rsidR="00272C80" w:rsidRPr="0056674A" w:rsidRDefault="00272C80" w:rsidP="00CB1F45">
                  <w:pPr>
                    <w:spacing w:after="0" w:line="240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  <w:t>Injury or disease requiring medical treatment which is likely to result in a person’s being incapacitated from normal activity for a continuous period greater than 7 days</w:t>
                  </w:r>
                </w:p>
              </w:tc>
            </w:tr>
            <w:tr w:rsidR="00272C80" w:rsidRPr="0056674A" w14:paraId="4F675ADA" w14:textId="77777777" w:rsidTr="00CB1F45">
              <w:trPr>
                <w:jc w:val="center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A404F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  <w:t>Major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1FCAD" w14:textId="77777777" w:rsidR="00272C80" w:rsidRPr="0056674A" w:rsidRDefault="00272C80" w:rsidP="00CB1F45">
                  <w:pPr>
                    <w:spacing w:after="0" w:line="264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  <w:t>Total or permanently disabled</w:t>
                  </w:r>
                </w:p>
              </w:tc>
            </w:tr>
            <w:tr w:rsidR="00272C80" w:rsidRPr="0056674A" w14:paraId="6A597F23" w14:textId="77777777" w:rsidTr="00CB1F45">
              <w:trPr>
                <w:jc w:val="center"/>
              </w:trPr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54D83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  <w:lang w:val="en-US"/>
                    </w:rPr>
                    <w:t>Extreme</w:t>
                  </w: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4B7F26" w14:textId="77777777" w:rsidR="00272C80" w:rsidRPr="0056674A" w:rsidRDefault="00272C80" w:rsidP="00CB1F45">
                  <w:pPr>
                    <w:spacing w:after="0" w:line="264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  <w:lang w:val="en-US"/>
                    </w:rPr>
                    <w:t>Fatality</w:t>
                  </w:r>
                </w:p>
              </w:tc>
            </w:tr>
          </w:tbl>
          <w:p w14:paraId="066F539C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/>
                <w:bCs/>
                <w:sz w:val="18"/>
                <w:szCs w:val="18"/>
                <w:lang w:val="en-US"/>
              </w:rPr>
            </w:pPr>
          </w:p>
          <w:p w14:paraId="77E73EBE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sz w:val="18"/>
                <w:szCs w:val="18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bCs/>
                <w:lang w:val="en-US"/>
              </w:rPr>
              <w:t>Step 2:</w:t>
            </w:r>
            <w:r w:rsidRPr="0056674A">
              <w:rPr>
                <w:rFonts w:ascii="Gill Sans MT" w:hAnsi="Gill Sans MT" w:cs="Calibri"/>
                <w:bCs/>
                <w:sz w:val="18"/>
                <w:szCs w:val="18"/>
                <w:lang w:val="en-US"/>
              </w:rPr>
              <w:t xml:space="preserve">  What is the </w:t>
            </w:r>
            <w:r w:rsidRPr="0056674A">
              <w:rPr>
                <w:rFonts w:ascii="Gill Sans MT" w:hAnsi="Gill Sans MT" w:cs="Calibri"/>
                <w:b/>
                <w:bCs/>
                <w:sz w:val="18"/>
                <w:szCs w:val="18"/>
                <w:lang w:val="en-US"/>
              </w:rPr>
              <w:t>LIKELIHOOD</w:t>
            </w:r>
            <w:r w:rsidRPr="0056674A">
              <w:rPr>
                <w:rFonts w:ascii="Gill Sans MT" w:hAnsi="Gill Sans MT" w:cs="Calibri"/>
                <w:bCs/>
                <w:sz w:val="18"/>
                <w:szCs w:val="18"/>
                <w:lang w:val="en-US"/>
              </w:rPr>
              <w:t xml:space="preserve"> of this occurring? </w:t>
            </w:r>
          </w:p>
          <w:tbl>
            <w:tblPr>
              <w:tblW w:w="73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8"/>
              <w:gridCol w:w="5853"/>
            </w:tblGrid>
            <w:tr w:rsidR="00272C80" w:rsidRPr="0056674A" w14:paraId="7A8DDCE3" w14:textId="77777777" w:rsidTr="00CB1F45">
              <w:trPr>
                <w:trHeight w:val="265"/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7D5EEC44" w14:textId="77777777" w:rsidR="00272C80" w:rsidRPr="0056674A" w:rsidRDefault="00272C80" w:rsidP="00CB1F45">
                  <w:pPr>
                    <w:spacing w:after="0" w:line="276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  <w:t>Descriptor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3D9AE69D" w14:textId="77777777" w:rsidR="00272C80" w:rsidRPr="0056674A" w:rsidRDefault="00272C80" w:rsidP="00CB1F45">
                  <w:pPr>
                    <w:spacing w:after="0" w:line="276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</w:rPr>
                    <w:t>Description</w:t>
                  </w:r>
                </w:p>
              </w:tc>
            </w:tr>
            <w:tr w:rsidR="00272C80" w:rsidRPr="0056674A" w14:paraId="68AC750D" w14:textId="77777777" w:rsidTr="00CB1F45">
              <w:trPr>
                <w:trHeight w:val="237"/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5FF816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  <w:t>Almost certain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D3525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  <w:t>Already occurring or is very likely to occur within the coming year</w:t>
                  </w:r>
                </w:p>
              </w:tc>
            </w:tr>
            <w:tr w:rsidR="00272C80" w:rsidRPr="0056674A" w14:paraId="39F2E5CA" w14:textId="77777777" w:rsidTr="00CB1F45">
              <w:trPr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35ECC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  <w:t>Likely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8813D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  <w:t>Almost certain to occur – at least once, if not many times during the year</w:t>
                  </w:r>
                </w:p>
              </w:tc>
            </w:tr>
            <w:tr w:rsidR="00272C80" w:rsidRPr="0056674A" w14:paraId="7D3709B0" w14:textId="77777777" w:rsidTr="00CB1F45">
              <w:trPr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64E20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  <w:t>Possible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FF001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  <w:t>Given time likely it will occur – at least once in the next 2 years</w:t>
                  </w:r>
                </w:p>
              </w:tc>
            </w:tr>
            <w:tr w:rsidR="00272C80" w:rsidRPr="0056674A" w14:paraId="718CC464" w14:textId="77777777" w:rsidTr="00CB1F45">
              <w:trPr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7B8F09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  <w:t>Unlikely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B2DE6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  <w:t>The event may occur at some time, say once every 5 years</w:t>
                  </w:r>
                </w:p>
              </w:tc>
            </w:tr>
            <w:tr w:rsidR="00272C80" w:rsidRPr="0056674A" w14:paraId="754AE195" w14:textId="77777777" w:rsidTr="00CB1F45">
              <w:trPr>
                <w:jc w:val="center"/>
              </w:trPr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729A3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b/>
                      <w:sz w:val="18"/>
                      <w:szCs w:val="18"/>
                    </w:rPr>
                    <w:t>Rare</w:t>
                  </w:r>
                </w:p>
              </w:tc>
              <w:tc>
                <w:tcPr>
                  <w:tcW w:w="6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E52F0C" w14:textId="77777777" w:rsidR="00272C80" w:rsidRPr="0056674A" w:rsidRDefault="00272C80" w:rsidP="00CB1F45">
                  <w:pPr>
                    <w:spacing w:after="0" w:line="276" w:lineRule="auto"/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8"/>
                      <w:szCs w:val="18"/>
                    </w:rPr>
                    <w:t>Unlikely that it will occur – may occur only in exceptional circumstances</w:t>
                  </w:r>
                </w:p>
              </w:tc>
            </w:tr>
          </w:tbl>
          <w:p w14:paraId="54BD05A4" w14:textId="77777777" w:rsidR="00272C80" w:rsidRPr="0056674A" w:rsidRDefault="00272C80" w:rsidP="00CB1F45">
            <w:pPr>
              <w:rPr>
                <w:rFonts w:ascii="Gill Sans MT" w:hAnsi="Gill Sans MT" w:cs="Calibri"/>
                <w:b/>
                <w:bCs/>
                <w:lang w:val="en-US"/>
              </w:rPr>
            </w:pPr>
          </w:p>
          <w:p w14:paraId="728E4FCC" w14:textId="77777777" w:rsidR="00272C80" w:rsidRPr="0056674A" w:rsidRDefault="00272C80" w:rsidP="00CB1F45">
            <w:pPr>
              <w:rPr>
                <w:rFonts w:ascii="Gill Sans MT" w:hAnsi="Gill Sans MT" w:cs="Calibri"/>
                <w:b/>
                <w:bCs/>
                <w:i/>
                <w:color w:val="FF0000"/>
                <w:sz w:val="18"/>
                <w:szCs w:val="18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bCs/>
                <w:lang w:val="en-US"/>
              </w:rPr>
              <w:t xml:space="preserve">Step 3: </w:t>
            </w:r>
            <w:r w:rsidRPr="0056674A">
              <w:rPr>
                <w:rFonts w:ascii="Gill Sans MT" w:hAnsi="Gill Sans MT" w:cs="Times New Roman"/>
              </w:rPr>
              <w:t>Quantify the risk – allocate a</w:t>
            </w:r>
            <w:r w:rsidRPr="0056674A">
              <w:rPr>
                <w:rFonts w:ascii="Gill Sans MT" w:hAnsi="Gill Sans MT" w:cs="Times New Roman"/>
                <w:b/>
              </w:rPr>
              <w:t xml:space="preserve"> Risk Rating Level </w:t>
            </w:r>
            <w:r w:rsidRPr="0056674A">
              <w:rPr>
                <w:rFonts w:ascii="Gill Sans MT" w:hAnsi="Gill Sans MT" w:cs="Times New Roman"/>
              </w:rPr>
              <w:t>(= Consequence x Likelihood)</w:t>
            </w:r>
          </w:p>
          <w:tbl>
            <w:tblPr>
              <w:tblW w:w="7371" w:type="dxa"/>
              <w:jc w:val="center"/>
              <w:tblBorders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2"/>
              <w:gridCol w:w="426"/>
              <w:gridCol w:w="751"/>
              <w:gridCol w:w="255"/>
              <w:gridCol w:w="923"/>
              <w:gridCol w:w="46"/>
              <w:gridCol w:w="1107"/>
              <w:gridCol w:w="24"/>
              <w:gridCol w:w="1179"/>
              <w:gridCol w:w="1178"/>
            </w:tblGrid>
            <w:tr w:rsidR="00272C80" w:rsidRPr="0056674A" w14:paraId="27177A7A" w14:textId="77777777" w:rsidTr="00CB1F45">
              <w:trPr>
                <w:trHeight w:val="327"/>
                <w:jc w:val="center"/>
              </w:trPr>
              <w:tc>
                <w:tcPr>
                  <w:tcW w:w="1483" w:type="dxa"/>
                  <w:shd w:val="clear" w:color="auto" w:fill="auto"/>
                  <w:vAlign w:val="bottom"/>
                  <w:hideMark/>
                </w:tcPr>
                <w:p w14:paraId="5898428A" w14:textId="77777777" w:rsidR="00272C80" w:rsidRPr="0056674A" w:rsidRDefault="00272C80" w:rsidP="00CB1F45">
                  <w:pPr>
                    <w:keepNext/>
                    <w:spacing w:after="0" w:line="276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888" w:type="dxa"/>
                  <w:gridSpan w:val="9"/>
                  <w:tcBorders>
                    <w:top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43D84AB" w14:textId="77777777" w:rsidR="00272C80" w:rsidRPr="0056674A" w:rsidRDefault="00272C80" w:rsidP="00CB1F45">
                  <w:pPr>
                    <w:keepNext/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Consequences</w:t>
                  </w:r>
                </w:p>
              </w:tc>
            </w:tr>
            <w:tr w:rsidR="00272C80" w:rsidRPr="0056674A" w14:paraId="789B7EDF" w14:textId="77777777" w:rsidTr="00CB1F45">
              <w:trPr>
                <w:trHeight w:val="20"/>
                <w:jc w:val="center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FBFBF"/>
                  <w:vAlign w:val="center"/>
                </w:tcPr>
                <w:p w14:paraId="4AC25271" w14:textId="77777777" w:rsidR="00272C80" w:rsidRPr="0056674A" w:rsidRDefault="00272C80" w:rsidP="00CB1F45">
                  <w:pPr>
                    <w:keepNext/>
                    <w:spacing w:after="0" w:line="276" w:lineRule="auto"/>
                    <w:jc w:val="center"/>
                    <w:rPr>
                      <w:rFonts w:ascii="Gill Sans MT" w:eastAsia="Times New Roman" w:hAnsi="Gill Sans MT" w:cs="Calibri"/>
                      <w:b/>
                      <w:color w:val="FF0000"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Likelihood</w:t>
                  </w:r>
                </w:p>
              </w:tc>
              <w:tc>
                <w:tcPr>
                  <w:tcW w:w="1177" w:type="dxa"/>
                  <w:gridSpan w:val="2"/>
                  <w:shd w:val="clear" w:color="auto" w:fill="auto"/>
                  <w:vAlign w:val="center"/>
                </w:tcPr>
                <w:p w14:paraId="1BE194C4" w14:textId="77777777" w:rsidR="00272C80" w:rsidRPr="0056674A" w:rsidRDefault="00272C80" w:rsidP="00CB1F45">
                  <w:pPr>
                    <w:spacing w:before="60" w:after="0" w:line="240" w:lineRule="auto"/>
                    <w:jc w:val="center"/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  <w:t xml:space="preserve">Insignificant </w:t>
                  </w:r>
                </w:p>
                <w:p w14:paraId="3814E345" w14:textId="77777777" w:rsidR="00272C80" w:rsidRPr="0056674A" w:rsidRDefault="00272C80" w:rsidP="00CB1F45">
                  <w:pPr>
                    <w:keepNext/>
                    <w:spacing w:after="6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78" w:type="dxa"/>
                  <w:gridSpan w:val="2"/>
                  <w:shd w:val="clear" w:color="auto" w:fill="auto"/>
                  <w:vAlign w:val="center"/>
                </w:tcPr>
                <w:p w14:paraId="145F8D29" w14:textId="77777777" w:rsidR="00272C80" w:rsidRPr="0056674A" w:rsidRDefault="00272C80" w:rsidP="00CB1F45">
                  <w:pPr>
                    <w:spacing w:before="60" w:after="0" w:line="240" w:lineRule="auto"/>
                    <w:jc w:val="center"/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  <w:t>Minor</w:t>
                  </w:r>
                </w:p>
                <w:p w14:paraId="30B70F20" w14:textId="77777777" w:rsidR="00272C80" w:rsidRPr="0056674A" w:rsidRDefault="00272C80" w:rsidP="00CB1F45">
                  <w:pPr>
                    <w:keepNext/>
                    <w:spacing w:after="6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77" w:type="dxa"/>
                  <w:gridSpan w:val="3"/>
                  <w:shd w:val="clear" w:color="auto" w:fill="auto"/>
                  <w:vAlign w:val="center"/>
                </w:tcPr>
                <w:p w14:paraId="79CBFF0F" w14:textId="77777777" w:rsidR="00272C80" w:rsidRPr="0056674A" w:rsidRDefault="00272C80" w:rsidP="00CB1F45">
                  <w:pPr>
                    <w:spacing w:before="60" w:after="0" w:line="240" w:lineRule="auto"/>
                    <w:jc w:val="center"/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  <w:t>Moderate</w:t>
                  </w:r>
                </w:p>
                <w:p w14:paraId="2204EABF" w14:textId="77777777" w:rsidR="00272C80" w:rsidRPr="0056674A" w:rsidRDefault="00272C80" w:rsidP="00CB1F45">
                  <w:pPr>
                    <w:keepNext/>
                    <w:spacing w:after="6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31AE6473" w14:textId="77777777" w:rsidR="00272C80" w:rsidRPr="0056674A" w:rsidRDefault="00272C80" w:rsidP="00CB1F45">
                  <w:pPr>
                    <w:spacing w:before="60" w:after="0" w:line="240" w:lineRule="auto"/>
                    <w:jc w:val="center"/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  <w:t>Major</w:t>
                  </w:r>
                </w:p>
                <w:p w14:paraId="0A505910" w14:textId="77777777" w:rsidR="00272C80" w:rsidRPr="0056674A" w:rsidRDefault="00272C80" w:rsidP="00CB1F45">
                  <w:pPr>
                    <w:keepNext/>
                    <w:spacing w:after="6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477560A7" w14:textId="77777777" w:rsidR="00272C80" w:rsidRPr="0056674A" w:rsidRDefault="00272C80" w:rsidP="00CB1F45">
                  <w:pPr>
                    <w:spacing w:before="60" w:after="0" w:line="240" w:lineRule="auto"/>
                    <w:jc w:val="center"/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sz w:val="18"/>
                      <w:szCs w:val="18"/>
                      <w:lang w:val="en-US"/>
                    </w:rPr>
                    <w:t>Extreme</w:t>
                  </w:r>
                </w:p>
                <w:p w14:paraId="7D09B617" w14:textId="77777777" w:rsidR="00272C80" w:rsidRPr="0056674A" w:rsidRDefault="00272C80" w:rsidP="00CB1F45">
                  <w:pPr>
                    <w:keepNext/>
                    <w:spacing w:after="6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  <w:tr w:rsidR="00272C80" w:rsidRPr="0056674A" w14:paraId="68FEC245" w14:textId="77777777" w:rsidTr="00CB1F45">
              <w:trPr>
                <w:trHeight w:val="454"/>
                <w:jc w:val="center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005F2E39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  <w:t xml:space="preserve">Almost Certain </w:t>
                  </w:r>
                </w:p>
                <w:p w14:paraId="5E7CE1E6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77" w:type="dxa"/>
                  <w:gridSpan w:val="2"/>
                  <w:shd w:val="clear" w:color="auto" w:fill="FFFF00"/>
                  <w:vAlign w:val="center"/>
                  <w:hideMark/>
                </w:tcPr>
                <w:p w14:paraId="77F3204D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5</w:t>
                  </w:r>
                </w:p>
              </w:tc>
              <w:tc>
                <w:tcPr>
                  <w:tcW w:w="1178" w:type="dxa"/>
                  <w:gridSpan w:val="2"/>
                  <w:shd w:val="clear" w:color="auto" w:fill="FFC000"/>
                  <w:vAlign w:val="center"/>
                  <w:hideMark/>
                </w:tcPr>
                <w:p w14:paraId="452B19D7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High 10</w:t>
                  </w:r>
                </w:p>
              </w:tc>
              <w:tc>
                <w:tcPr>
                  <w:tcW w:w="1177" w:type="dxa"/>
                  <w:gridSpan w:val="3"/>
                  <w:shd w:val="clear" w:color="auto" w:fill="FFC000"/>
                  <w:vAlign w:val="center"/>
                  <w:hideMark/>
                </w:tcPr>
                <w:p w14:paraId="218B2E4A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High 15</w:t>
                  </w:r>
                </w:p>
              </w:tc>
              <w:tc>
                <w:tcPr>
                  <w:tcW w:w="1178" w:type="dxa"/>
                  <w:shd w:val="clear" w:color="auto" w:fill="FF0000"/>
                  <w:vAlign w:val="center"/>
                  <w:hideMark/>
                </w:tcPr>
                <w:p w14:paraId="737B96E9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Extreme 20</w:t>
                  </w:r>
                </w:p>
              </w:tc>
              <w:tc>
                <w:tcPr>
                  <w:tcW w:w="1178" w:type="dxa"/>
                  <w:shd w:val="clear" w:color="auto" w:fill="FF0000"/>
                  <w:vAlign w:val="center"/>
                  <w:hideMark/>
                </w:tcPr>
                <w:p w14:paraId="6759542A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Extreme 25</w:t>
                  </w:r>
                </w:p>
              </w:tc>
            </w:tr>
            <w:tr w:rsidR="00272C80" w:rsidRPr="0056674A" w14:paraId="1F7ED138" w14:textId="77777777" w:rsidTr="00CB1F45">
              <w:trPr>
                <w:trHeight w:val="454"/>
                <w:jc w:val="center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106FCA4E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  <w:t xml:space="preserve">Likely </w:t>
                  </w:r>
                </w:p>
                <w:p w14:paraId="2BB0C1C4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177" w:type="dxa"/>
                  <w:gridSpan w:val="2"/>
                  <w:shd w:val="clear" w:color="auto" w:fill="92D050"/>
                  <w:vAlign w:val="center"/>
                  <w:hideMark/>
                </w:tcPr>
                <w:p w14:paraId="37065538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color w:val="FFFF00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4</w:t>
                  </w:r>
                </w:p>
              </w:tc>
              <w:tc>
                <w:tcPr>
                  <w:tcW w:w="1178" w:type="dxa"/>
                  <w:gridSpan w:val="2"/>
                  <w:shd w:val="clear" w:color="auto" w:fill="FFFF00"/>
                  <w:vAlign w:val="center"/>
                  <w:hideMark/>
                </w:tcPr>
                <w:p w14:paraId="09001718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8</w:t>
                  </w:r>
                </w:p>
              </w:tc>
              <w:tc>
                <w:tcPr>
                  <w:tcW w:w="1177" w:type="dxa"/>
                  <w:gridSpan w:val="3"/>
                  <w:shd w:val="clear" w:color="auto" w:fill="FFC000"/>
                  <w:vAlign w:val="center"/>
                  <w:hideMark/>
                </w:tcPr>
                <w:p w14:paraId="6382ADB6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High 12</w:t>
                  </w:r>
                </w:p>
              </w:tc>
              <w:tc>
                <w:tcPr>
                  <w:tcW w:w="1178" w:type="dxa"/>
                  <w:shd w:val="clear" w:color="auto" w:fill="FFC000"/>
                  <w:vAlign w:val="center"/>
                  <w:hideMark/>
                </w:tcPr>
                <w:p w14:paraId="274F0F96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High 16</w:t>
                  </w:r>
                </w:p>
              </w:tc>
              <w:tc>
                <w:tcPr>
                  <w:tcW w:w="1178" w:type="dxa"/>
                  <w:shd w:val="clear" w:color="auto" w:fill="FF0000"/>
                  <w:vAlign w:val="center"/>
                  <w:hideMark/>
                </w:tcPr>
                <w:p w14:paraId="1F15B99F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Extreme 20</w:t>
                  </w:r>
                </w:p>
              </w:tc>
            </w:tr>
            <w:tr w:rsidR="00272C80" w:rsidRPr="0056674A" w14:paraId="01EFC9F7" w14:textId="77777777" w:rsidTr="00CB1F45">
              <w:trPr>
                <w:trHeight w:val="454"/>
                <w:jc w:val="center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5F2D1D9F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  <w:t xml:space="preserve">Possible </w:t>
                  </w:r>
                </w:p>
                <w:p w14:paraId="60D63327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77" w:type="dxa"/>
                  <w:gridSpan w:val="2"/>
                  <w:shd w:val="clear" w:color="auto" w:fill="92D050"/>
                  <w:vAlign w:val="center"/>
                  <w:hideMark/>
                </w:tcPr>
                <w:p w14:paraId="14754992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3</w:t>
                  </w:r>
                </w:p>
              </w:tc>
              <w:tc>
                <w:tcPr>
                  <w:tcW w:w="1178" w:type="dxa"/>
                  <w:gridSpan w:val="2"/>
                  <w:shd w:val="clear" w:color="auto" w:fill="FFFF00"/>
                  <w:vAlign w:val="center"/>
                  <w:hideMark/>
                </w:tcPr>
                <w:p w14:paraId="729416D1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6</w:t>
                  </w:r>
                </w:p>
              </w:tc>
              <w:tc>
                <w:tcPr>
                  <w:tcW w:w="1177" w:type="dxa"/>
                  <w:gridSpan w:val="3"/>
                  <w:shd w:val="clear" w:color="auto" w:fill="FFFF00"/>
                  <w:vAlign w:val="center"/>
                  <w:hideMark/>
                </w:tcPr>
                <w:p w14:paraId="363C3348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9</w:t>
                  </w:r>
                </w:p>
              </w:tc>
              <w:tc>
                <w:tcPr>
                  <w:tcW w:w="1178" w:type="dxa"/>
                  <w:shd w:val="clear" w:color="auto" w:fill="FFC000"/>
                  <w:vAlign w:val="center"/>
                  <w:hideMark/>
                </w:tcPr>
                <w:p w14:paraId="3E88259A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High 12</w:t>
                  </w:r>
                </w:p>
              </w:tc>
              <w:tc>
                <w:tcPr>
                  <w:tcW w:w="1178" w:type="dxa"/>
                  <w:shd w:val="clear" w:color="auto" w:fill="FF0000"/>
                  <w:vAlign w:val="center"/>
                  <w:hideMark/>
                </w:tcPr>
                <w:p w14:paraId="081753A0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Extreme 15</w:t>
                  </w:r>
                </w:p>
              </w:tc>
            </w:tr>
            <w:tr w:rsidR="00272C80" w:rsidRPr="0056674A" w14:paraId="5FEBEE00" w14:textId="77777777" w:rsidTr="00CB1F45">
              <w:trPr>
                <w:trHeight w:val="454"/>
                <w:jc w:val="center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6723BBFB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  <w:t xml:space="preserve">Unlikely </w:t>
                  </w:r>
                </w:p>
                <w:p w14:paraId="60EF6F50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177" w:type="dxa"/>
                  <w:gridSpan w:val="2"/>
                  <w:shd w:val="clear" w:color="auto" w:fill="92D050"/>
                  <w:vAlign w:val="center"/>
                  <w:hideMark/>
                </w:tcPr>
                <w:p w14:paraId="5C8E4CD1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2</w:t>
                  </w:r>
                </w:p>
              </w:tc>
              <w:tc>
                <w:tcPr>
                  <w:tcW w:w="1178" w:type="dxa"/>
                  <w:gridSpan w:val="2"/>
                  <w:shd w:val="clear" w:color="auto" w:fill="92D050"/>
                  <w:vAlign w:val="center"/>
                  <w:hideMark/>
                </w:tcPr>
                <w:p w14:paraId="5A25D853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4</w:t>
                  </w:r>
                </w:p>
              </w:tc>
              <w:tc>
                <w:tcPr>
                  <w:tcW w:w="1177" w:type="dxa"/>
                  <w:gridSpan w:val="3"/>
                  <w:shd w:val="clear" w:color="auto" w:fill="FFFF00"/>
                  <w:vAlign w:val="center"/>
                  <w:hideMark/>
                </w:tcPr>
                <w:p w14:paraId="78E8BF4A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6</w:t>
                  </w:r>
                </w:p>
              </w:tc>
              <w:tc>
                <w:tcPr>
                  <w:tcW w:w="1178" w:type="dxa"/>
                  <w:shd w:val="clear" w:color="auto" w:fill="FFFF00"/>
                  <w:vAlign w:val="center"/>
                  <w:hideMark/>
                </w:tcPr>
                <w:p w14:paraId="13FF839B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8</w:t>
                  </w:r>
                </w:p>
              </w:tc>
              <w:tc>
                <w:tcPr>
                  <w:tcW w:w="1178" w:type="dxa"/>
                  <w:shd w:val="clear" w:color="auto" w:fill="FFC000"/>
                  <w:vAlign w:val="center"/>
                  <w:hideMark/>
                </w:tcPr>
                <w:p w14:paraId="4C687F64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High 10</w:t>
                  </w:r>
                </w:p>
              </w:tc>
            </w:tr>
            <w:tr w:rsidR="00272C80" w:rsidRPr="0056674A" w14:paraId="0930D7F7" w14:textId="77777777" w:rsidTr="00CB1F45">
              <w:trPr>
                <w:trHeight w:val="454"/>
                <w:jc w:val="center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79166B8F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  <w:t xml:space="preserve">Rare </w:t>
                  </w:r>
                </w:p>
                <w:p w14:paraId="6C294CED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sz w:val="20"/>
                      <w:szCs w:val="20"/>
                      <w:lang w:val="en-US"/>
                    </w:rPr>
                  </w:pPr>
                  <w:r w:rsidRPr="0056674A">
                    <w:rPr>
                      <w:rFonts w:ascii="Gill Sans MT" w:eastAsia="Times New Roman" w:hAnsi="Gill Sans MT" w:cs="Calibri"/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177" w:type="dxa"/>
                  <w:gridSpan w:val="2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0779033B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1</w:t>
                  </w:r>
                </w:p>
              </w:tc>
              <w:tc>
                <w:tcPr>
                  <w:tcW w:w="1178" w:type="dxa"/>
                  <w:gridSpan w:val="2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87DADE6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2</w:t>
                  </w:r>
                </w:p>
              </w:tc>
              <w:tc>
                <w:tcPr>
                  <w:tcW w:w="1177" w:type="dxa"/>
                  <w:gridSpan w:val="3"/>
                  <w:tcBorders>
                    <w:bottom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88524A1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Low 3</w:t>
                  </w:r>
                </w:p>
              </w:tc>
              <w:tc>
                <w:tcPr>
                  <w:tcW w:w="117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46DAE052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</w:t>
                  </w: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 xml:space="preserve"> 4</w:t>
                  </w:r>
                </w:p>
              </w:tc>
              <w:tc>
                <w:tcPr>
                  <w:tcW w:w="1178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14:paraId="55DC8D98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  <w:r w:rsidRPr="0056674A"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  <w:t>Medium 5</w:t>
                  </w:r>
                </w:p>
              </w:tc>
            </w:tr>
            <w:tr w:rsidR="00272C80" w:rsidRPr="0056674A" w14:paraId="6705C7CA" w14:textId="77777777" w:rsidTr="00CB1F45">
              <w:trPr>
                <w:jc w:val="center"/>
              </w:trPr>
              <w:tc>
                <w:tcPr>
                  <w:tcW w:w="19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D9C6BE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Calibri"/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AA40B7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</w:p>
              </w:tc>
              <w:tc>
                <w:tcPr>
                  <w:tcW w:w="96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817037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BACF9D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</w:p>
              </w:tc>
              <w:tc>
                <w:tcPr>
                  <w:tcW w:w="120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B8783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4A7F64" w14:textId="77777777" w:rsidR="00272C80" w:rsidRPr="0056674A" w:rsidRDefault="00272C80" w:rsidP="00CB1F45">
                  <w:pPr>
                    <w:spacing w:after="0" w:line="240" w:lineRule="auto"/>
                    <w:jc w:val="center"/>
                    <w:rPr>
                      <w:rFonts w:ascii="Gill Sans MT" w:eastAsia="Times New Roman" w:hAnsi="Gill Sans MT" w:cs="Times New Roman"/>
                      <w:sz w:val="16"/>
                      <w:szCs w:val="18"/>
                      <w:lang w:eastAsia="en-AU"/>
                    </w:rPr>
                  </w:pPr>
                </w:p>
              </w:tc>
            </w:tr>
          </w:tbl>
          <w:p w14:paraId="63CE6D84" w14:textId="77777777" w:rsidR="00272C80" w:rsidRPr="0056674A" w:rsidRDefault="00272C80" w:rsidP="00CB1F45">
            <w:pPr>
              <w:rPr>
                <w:rFonts w:ascii="Gill Sans MT" w:hAnsi="Gill Sans MT" w:cs="Times New Roman"/>
                <w:b/>
              </w:rPr>
            </w:pPr>
          </w:p>
        </w:tc>
        <w:tc>
          <w:tcPr>
            <w:tcW w:w="7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hideMark/>
          </w:tcPr>
          <w:p w14:paraId="014C58B1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</w:p>
          <w:p w14:paraId="68F33BD1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  <w:r w:rsidRPr="0056674A">
              <w:rPr>
                <w:rFonts w:ascii="Gill Sans MT" w:hAnsi="Gill Sans MT" w:cs="Calibri"/>
                <w:b/>
                <w:lang w:val="en-US"/>
              </w:rPr>
              <w:t>HIERARCHY OF CONTROLS</w:t>
            </w:r>
          </w:p>
          <w:p w14:paraId="564A9FA3" w14:textId="77777777" w:rsidR="00272C80" w:rsidRPr="0056674A" w:rsidRDefault="00272C80" w:rsidP="00CB1F45">
            <w:pPr>
              <w:jc w:val="center"/>
              <w:rPr>
                <w:rFonts w:ascii="Gill Sans MT" w:hAnsi="Gill Sans MT" w:cs="Calibri"/>
                <w:lang w:val="en-US"/>
              </w:rPr>
            </w:pPr>
            <w:r w:rsidRPr="0056674A">
              <w:rPr>
                <w:rFonts w:ascii="Gill Sans MT" w:hAnsi="Gill Sans MT" w:cs="Calibri"/>
                <w:lang w:val="en-US"/>
              </w:rPr>
              <w:t>Start at the top and work down to identify control which reduces the hazard to ALARP.</w:t>
            </w:r>
          </w:p>
          <w:p w14:paraId="07DB05F0" w14:textId="77777777" w:rsidR="00272C80" w:rsidRPr="0056674A" w:rsidRDefault="00272C80" w:rsidP="00CB1F45">
            <w:pPr>
              <w:jc w:val="center"/>
              <w:rPr>
                <w:rFonts w:ascii="Gill Sans MT" w:hAnsi="Gill Sans MT" w:cs="Times New Roman"/>
                <w:b/>
              </w:rPr>
            </w:pPr>
          </w:p>
        </w:tc>
      </w:tr>
      <w:tr w:rsidR="00272C80" w:rsidRPr="0056674A" w14:paraId="246CEF17" w14:textId="77777777" w:rsidTr="00CB1F45">
        <w:trPr>
          <w:trHeight w:val="1247"/>
        </w:trPr>
        <w:tc>
          <w:tcPr>
            <w:tcW w:w="71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8D07E1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97422DF" w14:textId="77777777" w:rsidR="00272C80" w:rsidRPr="0056674A" w:rsidRDefault="00272C80" w:rsidP="00CB1F45">
            <w:pPr>
              <w:autoSpaceDE w:val="0"/>
              <w:autoSpaceDN w:val="0"/>
              <w:adjustRightInd w:val="0"/>
              <w:jc w:val="center"/>
              <w:rPr>
                <w:rFonts w:ascii="Gill Sans MT" w:hAnsi="Gill Sans MT"/>
                <w:b/>
                <w:bCs/>
                <w:color w:val="000000"/>
                <w:sz w:val="18"/>
                <w:szCs w:val="18"/>
              </w:rPr>
            </w:pPr>
          </w:p>
          <w:p w14:paraId="576AA093" w14:textId="77777777" w:rsidR="00272C80" w:rsidRPr="0056674A" w:rsidRDefault="00272C80" w:rsidP="00CB1F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67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Most</w:t>
            </w:r>
          </w:p>
          <w:p w14:paraId="309EFFE5" w14:textId="77777777" w:rsidR="00272C80" w:rsidRPr="0056674A" w:rsidRDefault="00272C80" w:rsidP="00CB1F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67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effective control</w:t>
            </w:r>
          </w:p>
          <w:p w14:paraId="5ECBBB86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  <w:r w:rsidRPr="0056674A">
              <w:rPr>
                <w:rFonts w:ascii="Gill Sans MT" w:hAnsi="Gill Sans MT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2F1FC" wp14:editId="63DA0D3D">
                      <wp:simplePos x="0" y="0"/>
                      <wp:positionH relativeFrom="column">
                        <wp:posOffset>13100</wp:posOffset>
                      </wp:positionH>
                      <wp:positionV relativeFrom="paragraph">
                        <wp:posOffset>3581177</wp:posOffset>
                      </wp:positionV>
                      <wp:extent cx="866730" cy="542261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30" cy="5422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69AC59" w14:textId="77777777" w:rsidR="00272C80" w:rsidRPr="0056674A" w:rsidRDefault="00272C80" w:rsidP="00272C8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56674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Least effective control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2F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05pt;margin-top:282pt;width:68.2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" stroked="f">
                      <v:fill opacity="0"/>
                      <v:textbox>
                        <w:txbxContent>
                          <w:p w14:paraId="0F69AC59" w14:textId="77777777" w:rsidR="00272C80" w:rsidRPr="0056674A" w:rsidRDefault="00272C80" w:rsidP="00272C80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6674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Least effective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74A">
              <w:rPr>
                <w:rFonts w:ascii="Gill Sans MT" w:hAnsi="Gill Sans MT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3ABBF2" wp14:editId="4B49042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196215</wp:posOffset>
                      </wp:positionV>
                      <wp:extent cx="733425" cy="3329305"/>
                      <wp:effectExtent l="19050" t="0" r="47625" b="4254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329305"/>
                              </a:xfrm>
                              <a:prstGeom prst="downArrow">
                                <a:avLst>
                                  <a:gd name="adj1" fmla="val 46667"/>
                                  <a:gd name="adj2" fmla="val 52371"/>
                                </a:avLst>
                              </a:prstGeom>
                              <a:gradFill flip="none" rotWithShape="1">
                                <a:gsLst>
                                  <a:gs pos="0">
                                    <a:srgbClr val="9BBB59">
                                      <a:lumMod val="0"/>
                                      <a:lumOff val="100000"/>
                                    </a:srgbClr>
                                  </a:gs>
                                  <a:gs pos="35000">
                                    <a:srgbClr val="9BBB59">
                                      <a:lumMod val="0"/>
                                      <a:lumOff val="100000"/>
                                    </a:srgbClr>
                                  </a:gs>
                                  <a:gs pos="100000">
                                    <a:srgbClr val="9BBB59">
                                      <a:lumMod val="100000"/>
                                    </a:srgbClr>
                                  </a:gs>
                                </a:gsLst>
                                <a:lin ang="18900000" scaled="1"/>
                                <a:tileRect/>
                              </a:gradFill>
                              <a:ln w="19050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5C1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6.35pt;margin-top:15.45pt;width:57.75pt;height:2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" adj="19108,5760" strokecolor="#92d050" strokeweight="1.5pt">
                      <v:fill color2="#9bbb59" rotate="t" angle="135" colors="0 white;22938f white;1 #9bbb59" focus="100%" type="gradien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00"/>
          </w:tcPr>
          <w:p w14:paraId="48E5DA85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jc w:val="center"/>
              <w:rPr>
                <w:rFonts w:ascii="Gill Sans MT" w:hAnsi="Gill Sans MT" w:cs="Calibri"/>
                <w:b/>
                <w:color w:val="FFFFFF"/>
                <w:sz w:val="24"/>
                <w:szCs w:val="24"/>
                <w:lang w:val="en-US"/>
              </w:rPr>
            </w:pPr>
          </w:p>
          <w:p w14:paraId="34FD0E2A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b/>
                <w:color w:val="FFFFFF"/>
                <w:sz w:val="24"/>
                <w:szCs w:val="24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color w:val="FFFFFF"/>
                <w:sz w:val="24"/>
                <w:szCs w:val="24"/>
                <w:lang w:val="en-US"/>
              </w:rPr>
              <w:t>Elimination</w:t>
            </w:r>
          </w:p>
          <w:p w14:paraId="6B151FAC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i/>
                <w:color w:val="FFFFFF"/>
                <w:lang w:val="en-US"/>
              </w:rPr>
            </w:pPr>
            <w:r w:rsidRPr="0056674A">
              <w:rPr>
                <w:rFonts w:ascii="Gill Sans MT" w:hAnsi="Gill Sans MT" w:cs="Calibri"/>
                <w:i/>
                <w:color w:val="FFFFFF"/>
                <w:lang w:val="en-US"/>
              </w:rPr>
              <w:t>E.g. Discontinue use of product, equipment, cease work process</w:t>
            </w:r>
          </w:p>
        </w:tc>
      </w:tr>
      <w:tr w:rsidR="00272C80" w:rsidRPr="0056674A" w14:paraId="2B728009" w14:textId="77777777" w:rsidTr="00CB1F45">
        <w:trPr>
          <w:trHeight w:val="1247"/>
        </w:trPr>
        <w:tc>
          <w:tcPr>
            <w:tcW w:w="71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1D0486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E4340E1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51CB40E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jc w:val="center"/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</w:pPr>
          </w:p>
          <w:p w14:paraId="19347666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  <w:t>Substitution</w:t>
            </w:r>
          </w:p>
          <w:p w14:paraId="0CAEDD75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lang w:val="en-US"/>
              </w:rPr>
            </w:pPr>
            <w:r w:rsidRPr="0056674A">
              <w:rPr>
                <w:rFonts w:ascii="Gill Sans MT" w:hAnsi="Gill Sans MT" w:cs="Calibri"/>
                <w:i/>
                <w:lang w:val="en-US"/>
              </w:rPr>
              <w:t>E.g. Replace with a similar item that does the job with a lower hazard level</w:t>
            </w:r>
          </w:p>
        </w:tc>
      </w:tr>
      <w:tr w:rsidR="00272C80" w:rsidRPr="0056674A" w14:paraId="2346258D" w14:textId="77777777" w:rsidTr="00CB1F45">
        <w:trPr>
          <w:trHeight w:val="1247"/>
        </w:trPr>
        <w:tc>
          <w:tcPr>
            <w:tcW w:w="71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A6AB64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F09F82A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823F1F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  <w:t>Isolation</w:t>
            </w:r>
          </w:p>
          <w:p w14:paraId="1BBC5644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i/>
                <w:lang w:val="en-US"/>
              </w:rPr>
            </w:pPr>
            <w:r w:rsidRPr="0056674A">
              <w:rPr>
                <w:rFonts w:ascii="Gill Sans MT" w:hAnsi="Gill Sans MT" w:cs="Calibri"/>
                <w:i/>
                <w:lang w:val="en-US"/>
              </w:rPr>
              <w:t>E.g. Put a barrier between the person and the hazard</w:t>
            </w:r>
          </w:p>
        </w:tc>
      </w:tr>
      <w:tr w:rsidR="00272C80" w:rsidRPr="0056674A" w14:paraId="29A12462" w14:textId="77777777" w:rsidTr="00CB1F45">
        <w:trPr>
          <w:trHeight w:val="1247"/>
        </w:trPr>
        <w:tc>
          <w:tcPr>
            <w:tcW w:w="71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1B6A90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7D3F613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93EFA0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  <w:t>Engineering Controls</w:t>
            </w:r>
          </w:p>
          <w:p w14:paraId="7B5C93DB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i/>
                <w:lang w:val="en-US"/>
              </w:rPr>
            </w:pPr>
            <w:r w:rsidRPr="0056674A">
              <w:rPr>
                <w:rFonts w:ascii="Gill Sans MT" w:hAnsi="Gill Sans MT" w:cs="Calibri"/>
                <w:i/>
                <w:lang w:val="en-US"/>
              </w:rPr>
              <w:t>E.g. Change the process, equipment or tools so the risk is reduced</w:t>
            </w:r>
          </w:p>
        </w:tc>
      </w:tr>
      <w:tr w:rsidR="00272C80" w:rsidRPr="0056674A" w14:paraId="7ED07658" w14:textId="77777777" w:rsidTr="00CB1F45">
        <w:trPr>
          <w:trHeight w:val="1247"/>
        </w:trPr>
        <w:tc>
          <w:tcPr>
            <w:tcW w:w="71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FD85C4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A017298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14:paraId="7495E225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sz w:val="24"/>
                <w:szCs w:val="24"/>
                <w:lang w:val="en-US"/>
              </w:rPr>
              <w:t>Administration Controls</w:t>
            </w:r>
          </w:p>
          <w:p w14:paraId="351196BC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i/>
                <w:lang w:val="en-US"/>
              </w:rPr>
            </w:pPr>
            <w:r w:rsidRPr="0056674A">
              <w:rPr>
                <w:rFonts w:ascii="Gill Sans MT" w:hAnsi="Gill Sans MT" w:cs="Calibri"/>
                <w:i/>
                <w:lang w:val="en-US"/>
              </w:rPr>
              <w:t xml:space="preserve">E.g. Guidelines, procedures, rosters, training </w:t>
            </w:r>
            <w:proofErr w:type="spellStart"/>
            <w:r w:rsidRPr="0056674A">
              <w:rPr>
                <w:rFonts w:ascii="Gill Sans MT" w:hAnsi="Gill Sans MT" w:cs="Calibri"/>
                <w:i/>
                <w:lang w:val="en-US"/>
              </w:rPr>
              <w:t>etc</w:t>
            </w:r>
            <w:proofErr w:type="spellEnd"/>
            <w:r w:rsidRPr="0056674A">
              <w:rPr>
                <w:rFonts w:ascii="Gill Sans MT" w:hAnsi="Gill Sans MT" w:cs="Calibri"/>
                <w:i/>
                <w:lang w:val="en-US"/>
              </w:rPr>
              <w:t xml:space="preserve"> to minimize the risk</w:t>
            </w:r>
          </w:p>
        </w:tc>
      </w:tr>
      <w:tr w:rsidR="00272C80" w:rsidRPr="0056674A" w14:paraId="15528708" w14:textId="77777777" w:rsidTr="00CB1F45">
        <w:trPr>
          <w:trHeight w:val="1247"/>
        </w:trPr>
        <w:tc>
          <w:tcPr>
            <w:tcW w:w="7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1C2F" w14:textId="77777777" w:rsidR="00272C80" w:rsidRPr="0056674A" w:rsidRDefault="00272C80" w:rsidP="00CB1F45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Gill Sans MT" w:hAnsi="Gill Sans MT" w:cs="Calibri"/>
                <w:bCs/>
                <w:lang w:val="en-US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B9B079F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jc w:val="center"/>
              <w:rPr>
                <w:rFonts w:ascii="Gill Sans MT" w:hAnsi="Gill Sans MT" w:cs="Calibri"/>
                <w:b/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14:paraId="658042B7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b/>
                <w:color w:val="FFFFFF"/>
                <w:sz w:val="24"/>
                <w:szCs w:val="24"/>
                <w:lang w:val="en-US"/>
              </w:rPr>
            </w:pPr>
            <w:r w:rsidRPr="0056674A">
              <w:rPr>
                <w:rFonts w:ascii="Gill Sans MT" w:hAnsi="Gill Sans MT" w:cs="Calibri"/>
                <w:b/>
                <w:color w:val="FFFFFF"/>
                <w:sz w:val="24"/>
                <w:szCs w:val="24"/>
                <w:lang w:val="en-US"/>
              </w:rPr>
              <w:t>Personal Protective Equipment</w:t>
            </w:r>
          </w:p>
          <w:p w14:paraId="048C4C2A" w14:textId="77777777" w:rsidR="00272C80" w:rsidRPr="0056674A" w:rsidRDefault="00272C80" w:rsidP="00CB1F45">
            <w:pPr>
              <w:tabs>
                <w:tab w:val="center" w:pos="3132"/>
                <w:tab w:val="left" w:pos="4752"/>
              </w:tabs>
              <w:ind w:left="113" w:right="113"/>
              <w:rPr>
                <w:rFonts w:ascii="Gill Sans MT" w:hAnsi="Gill Sans MT" w:cs="Calibri"/>
                <w:i/>
                <w:color w:val="FFFFFF"/>
                <w:lang w:val="en-US"/>
              </w:rPr>
            </w:pPr>
            <w:r w:rsidRPr="0056674A">
              <w:rPr>
                <w:rFonts w:ascii="Gill Sans MT" w:hAnsi="Gill Sans MT" w:cs="Calibri"/>
                <w:i/>
                <w:color w:val="FFFFFF"/>
                <w:lang w:val="en-US"/>
              </w:rPr>
              <w:t xml:space="preserve">E.g. Worn to provide a barrier or last line of </w:t>
            </w:r>
            <w:proofErr w:type="spellStart"/>
            <w:r w:rsidRPr="0056674A">
              <w:rPr>
                <w:rFonts w:ascii="Gill Sans MT" w:hAnsi="Gill Sans MT" w:cs="Calibri"/>
                <w:i/>
                <w:color w:val="FFFFFF"/>
                <w:lang w:val="en-US"/>
              </w:rPr>
              <w:t>defence</w:t>
            </w:r>
            <w:proofErr w:type="spellEnd"/>
            <w:r w:rsidRPr="0056674A">
              <w:rPr>
                <w:rFonts w:ascii="Gill Sans MT" w:hAnsi="Gill Sans MT" w:cs="Calibri"/>
                <w:i/>
                <w:color w:val="FFFFFF"/>
                <w:lang w:val="en-US"/>
              </w:rPr>
              <w:t xml:space="preserve"> against injury</w:t>
            </w:r>
          </w:p>
        </w:tc>
      </w:tr>
    </w:tbl>
    <w:p w14:paraId="682EC302" w14:textId="77777777" w:rsidR="000D76CF" w:rsidRDefault="00272C80"/>
    <w:sectPr w:rsidR="000D76CF" w:rsidSect="00272C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667"/>
    <w:multiLevelType w:val="hybridMultilevel"/>
    <w:tmpl w:val="9A621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0"/>
    <w:rsid w:val="00272C80"/>
    <w:rsid w:val="00874713"/>
    <w:rsid w:val="00D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A51C"/>
  <w15:chartTrackingRefBased/>
  <w15:docId w15:val="{F3C10184-9110-48AF-92E9-A593EA31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2C80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72C80"/>
    <w:pPr>
      <w:keepNext/>
      <w:keepLines/>
      <w:spacing w:before="240" w:after="0"/>
      <w:outlineLvl w:val="0"/>
    </w:pPr>
    <w:rPr>
      <w:rFonts w:eastAsiaTheme="majorEastAsia"/>
      <w:color w:val="196BAC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80"/>
    <w:rPr>
      <w:rFonts w:ascii="Arial" w:eastAsiaTheme="majorEastAsia" w:hAnsi="Arial" w:cs="Arial"/>
      <w:color w:val="196BAC"/>
      <w:sz w:val="40"/>
      <w:szCs w:val="40"/>
    </w:rPr>
  </w:style>
  <w:style w:type="paragraph" w:styleId="ListParagraph">
    <w:name w:val="List Paragraph"/>
    <w:basedOn w:val="Normal"/>
    <w:uiPriority w:val="34"/>
    <w:qFormat/>
    <w:rsid w:val="00272C8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7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Williams</dc:creator>
  <cp:keywords/>
  <dc:description/>
  <cp:lastModifiedBy>Louise Williams</cp:lastModifiedBy>
  <cp:revision>1</cp:revision>
  <dcterms:created xsi:type="dcterms:W3CDTF">2020-11-02T05:58:00Z</dcterms:created>
  <dcterms:modified xsi:type="dcterms:W3CDTF">2020-11-02T06:02:00Z</dcterms:modified>
</cp:coreProperties>
</file>