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E9EB" w14:textId="2C8C1247" w:rsidR="00C77044" w:rsidRPr="00406A85" w:rsidRDefault="0023589F" w:rsidP="00D26880">
      <w:pPr>
        <w:rPr>
          <w:bCs/>
          <w:color w:val="000000" w:themeColor="text1"/>
          <w:sz w:val="24"/>
          <w:szCs w:val="24"/>
        </w:rPr>
      </w:pPr>
      <w:r>
        <w:rPr>
          <w:b/>
          <w:color w:val="000000" w:themeColor="text1"/>
          <w:sz w:val="24"/>
          <w:szCs w:val="24"/>
        </w:rPr>
        <w:t>Writability Goes Local</w:t>
      </w:r>
      <w:r w:rsidR="00FF6B79" w:rsidRPr="00406A85">
        <w:rPr>
          <w:b/>
          <w:color w:val="000000" w:themeColor="text1"/>
          <w:sz w:val="24"/>
          <w:szCs w:val="24"/>
        </w:rPr>
        <w:t xml:space="preserve"> </w:t>
      </w:r>
      <w:r>
        <w:rPr>
          <w:b/>
          <w:color w:val="000000" w:themeColor="text1"/>
          <w:sz w:val="24"/>
          <w:szCs w:val="24"/>
        </w:rPr>
        <w:t>–</w:t>
      </w:r>
      <w:r w:rsidR="00FF6B79" w:rsidRPr="00406A85">
        <w:rPr>
          <w:b/>
          <w:color w:val="000000" w:themeColor="text1"/>
          <w:sz w:val="24"/>
          <w:szCs w:val="24"/>
        </w:rPr>
        <w:t xml:space="preserve"> </w:t>
      </w:r>
      <w:r>
        <w:rPr>
          <w:bCs/>
          <w:color w:val="000000" w:themeColor="text1"/>
          <w:sz w:val="24"/>
          <w:szCs w:val="24"/>
        </w:rPr>
        <w:t>Jennifer Hedley</w:t>
      </w:r>
    </w:p>
    <w:p w14:paraId="32E5EDDD" w14:textId="77777777" w:rsidR="0023589F" w:rsidRDefault="0023589F" w:rsidP="00D26880">
      <w:pPr>
        <w:rPr>
          <w:bCs/>
          <w:color w:val="000000" w:themeColor="text1"/>
          <w:sz w:val="24"/>
          <w:szCs w:val="24"/>
        </w:rPr>
      </w:pPr>
      <w:r w:rsidRPr="0023589F">
        <w:rPr>
          <w:bCs/>
          <w:color w:val="000000" w:themeColor="text1"/>
          <w:sz w:val="24"/>
          <w:szCs w:val="24"/>
        </w:rPr>
        <w:t xml:space="preserve">Jenny Hedley will mentor up to 16 local writers with disability via eight 2-hour </w:t>
      </w:r>
      <w:proofErr w:type="spellStart"/>
      <w:r w:rsidRPr="0023589F">
        <w:rPr>
          <w:bCs/>
          <w:color w:val="000000" w:themeColor="text1"/>
          <w:sz w:val="24"/>
          <w:szCs w:val="24"/>
        </w:rPr>
        <w:t>Writeability</w:t>
      </w:r>
      <w:proofErr w:type="spellEnd"/>
      <w:r w:rsidRPr="0023589F">
        <w:rPr>
          <w:bCs/>
          <w:color w:val="000000" w:themeColor="text1"/>
          <w:sz w:val="24"/>
          <w:szCs w:val="24"/>
        </w:rPr>
        <w:t xml:space="preserve"> Goes Local workshops at the St Kilda Library. The fifth workshop features a guest </w:t>
      </w:r>
      <w:proofErr w:type="gramStart"/>
      <w:r w:rsidRPr="0023589F">
        <w:rPr>
          <w:bCs/>
          <w:color w:val="000000" w:themeColor="text1"/>
          <w:sz w:val="24"/>
          <w:szCs w:val="24"/>
        </w:rPr>
        <w:t>speaker</w:t>
      </w:r>
      <w:proofErr w:type="gramEnd"/>
      <w:r w:rsidRPr="0023589F">
        <w:rPr>
          <w:bCs/>
          <w:color w:val="000000" w:themeColor="text1"/>
          <w:sz w:val="24"/>
          <w:szCs w:val="24"/>
        </w:rPr>
        <w:t xml:space="preserve"> and the final workshop offers a salon-style reading. The project will include the ‘Own Voices’ public forum at the </w:t>
      </w:r>
      <w:proofErr w:type="gramStart"/>
      <w:r w:rsidRPr="0023589F">
        <w:rPr>
          <w:bCs/>
          <w:color w:val="000000" w:themeColor="text1"/>
          <w:sz w:val="24"/>
          <w:szCs w:val="24"/>
        </w:rPr>
        <w:t>Library</w:t>
      </w:r>
      <w:proofErr w:type="gramEnd"/>
      <w:r w:rsidRPr="0023589F">
        <w:rPr>
          <w:bCs/>
          <w:color w:val="000000" w:themeColor="text1"/>
          <w:sz w:val="24"/>
          <w:szCs w:val="24"/>
        </w:rPr>
        <w:t>.</w:t>
      </w:r>
    </w:p>
    <w:p w14:paraId="0B1B5025" w14:textId="401087E3" w:rsidR="00C77044" w:rsidRPr="00406A85" w:rsidRDefault="00C77044" w:rsidP="00D26880">
      <w:pPr>
        <w:rPr>
          <w:color w:val="000000" w:themeColor="text1"/>
          <w:sz w:val="24"/>
          <w:szCs w:val="24"/>
        </w:rPr>
      </w:pPr>
      <w:r w:rsidRPr="00406A85">
        <w:rPr>
          <w:color w:val="000000" w:themeColor="text1"/>
          <w:sz w:val="24"/>
          <w:szCs w:val="24"/>
        </w:rPr>
        <w:t>$</w:t>
      </w:r>
      <w:r w:rsidR="0023589F">
        <w:rPr>
          <w:color w:val="000000" w:themeColor="text1"/>
          <w:sz w:val="24"/>
          <w:szCs w:val="24"/>
        </w:rPr>
        <w:t>12,000</w:t>
      </w:r>
    </w:p>
    <w:p w14:paraId="48002D64" w14:textId="2CED4941" w:rsidR="00BD3588" w:rsidRPr="00406A85" w:rsidRDefault="0023589F" w:rsidP="00D003E1">
      <w:pPr>
        <w:rPr>
          <w:bCs/>
          <w:color w:val="000000" w:themeColor="text1"/>
          <w:sz w:val="24"/>
          <w:szCs w:val="24"/>
        </w:rPr>
      </w:pPr>
      <w:r>
        <w:rPr>
          <w:b/>
          <w:color w:val="000000" w:themeColor="text1"/>
          <w:sz w:val="24"/>
          <w:szCs w:val="24"/>
        </w:rPr>
        <w:t>Allegro Non Oppo</w:t>
      </w:r>
      <w:r w:rsidR="00FF6B79" w:rsidRPr="00406A85">
        <w:rPr>
          <w:b/>
          <w:color w:val="000000" w:themeColor="text1"/>
          <w:sz w:val="24"/>
          <w:szCs w:val="24"/>
        </w:rPr>
        <w:t xml:space="preserve"> </w:t>
      </w:r>
      <w:r w:rsidR="00A978F2" w:rsidRPr="00406A85">
        <w:rPr>
          <w:b/>
          <w:color w:val="000000" w:themeColor="text1"/>
          <w:sz w:val="24"/>
          <w:szCs w:val="24"/>
        </w:rPr>
        <w:t>–</w:t>
      </w:r>
      <w:r w:rsidR="00FD6CF8" w:rsidRPr="00406A85">
        <w:rPr>
          <w:b/>
          <w:color w:val="000000" w:themeColor="text1"/>
          <w:sz w:val="24"/>
          <w:szCs w:val="24"/>
        </w:rPr>
        <w:t xml:space="preserve"> </w:t>
      </w:r>
      <w:r>
        <w:rPr>
          <w:bCs/>
          <w:color w:val="000000" w:themeColor="text1"/>
          <w:sz w:val="24"/>
          <w:szCs w:val="24"/>
        </w:rPr>
        <w:t>Ania Reynolds</w:t>
      </w:r>
    </w:p>
    <w:p w14:paraId="4F659025" w14:textId="77777777" w:rsidR="0023589F" w:rsidRDefault="0023589F" w:rsidP="00D26880">
      <w:pPr>
        <w:rPr>
          <w:sz w:val="24"/>
          <w:szCs w:val="24"/>
        </w:rPr>
      </w:pPr>
      <w:r w:rsidRPr="0023589F">
        <w:rPr>
          <w:sz w:val="24"/>
          <w:szCs w:val="24"/>
        </w:rPr>
        <w:t xml:space="preserve">Allegro Non Oppo is a public performance series of four free piano concerts by award-winning pianist and composer Ania Reynolds taking place in the Sacred Heart Mission Op Shop in Saint Kilda as part of </w:t>
      </w:r>
      <w:proofErr w:type="spellStart"/>
      <w:r w:rsidRPr="0023589F">
        <w:rPr>
          <w:sz w:val="24"/>
          <w:szCs w:val="24"/>
        </w:rPr>
        <w:t>Aus</w:t>
      </w:r>
      <w:proofErr w:type="spellEnd"/>
      <w:r w:rsidRPr="0023589F">
        <w:rPr>
          <w:sz w:val="24"/>
          <w:szCs w:val="24"/>
        </w:rPr>
        <w:t xml:space="preserve"> Music Month. </w:t>
      </w:r>
    </w:p>
    <w:p w14:paraId="4EDAC7FE" w14:textId="24B16D81" w:rsidR="006D646E" w:rsidRPr="00406A85" w:rsidRDefault="00C249F2" w:rsidP="00D26880">
      <w:pPr>
        <w:rPr>
          <w:color w:val="000000" w:themeColor="text1"/>
          <w:sz w:val="24"/>
          <w:szCs w:val="24"/>
        </w:rPr>
      </w:pPr>
      <w:r w:rsidRPr="00406A85">
        <w:rPr>
          <w:color w:val="000000" w:themeColor="text1"/>
          <w:sz w:val="24"/>
          <w:szCs w:val="24"/>
        </w:rPr>
        <w:t>$</w:t>
      </w:r>
      <w:r w:rsidR="0023589F">
        <w:rPr>
          <w:color w:val="000000" w:themeColor="text1"/>
          <w:sz w:val="24"/>
          <w:szCs w:val="24"/>
        </w:rPr>
        <w:t>2,254</w:t>
      </w:r>
    </w:p>
    <w:p w14:paraId="2621D14E" w14:textId="76F9CAE3" w:rsidR="00BD3588" w:rsidRPr="00406A85" w:rsidRDefault="0023589F" w:rsidP="00C249F2">
      <w:pPr>
        <w:rPr>
          <w:color w:val="000000" w:themeColor="text1"/>
          <w:sz w:val="24"/>
          <w:szCs w:val="24"/>
        </w:rPr>
      </w:pPr>
      <w:r>
        <w:rPr>
          <w:b/>
          <w:color w:val="000000" w:themeColor="text1"/>
          <w:sz w:val="24"/>
          <w:szCs w:val="24"/>
        </w:rPr>
        <w:t>‘</w:t>
      </w:r>
      <w:proofErr w:type="spellStart"/>
      <w:r>
        <w:rPr>
          <w:b/>
          <w:color w:val="000000" w:themeColor="text1"/>
          <w:sz w:val="24"/>
          <w:szCs w:val="24"/>
        </w:rPr>
        <w:t>artsbus</w:t>
      </w:r>
      <w:proofErr w:type="spellEnd"/>
      <w:r>
        <w:rPr>
          <w:b/>
          <w:color w:val="000000" w:themeColor="text1"/>
          <w:sz w:val="24"/>
          <w:szCs w:val="24"/>
        </w:rPr>
        <w:t>’ Arts Programs for Kids and Teens 2024</w:t>
      </w:r>
      <w:r w:rsidR="00FF6B79" w:rsidRPr="00406A85">
        <w:rPr>
          <w:b/>
          <w:color w:val="000000" w:themeColor="text1"/>
          <w:sz w:val="24"/>
          <w:szCs w:val="24"/>
        </w:rPr>
        <w:t xml:space="preserve"> </w:t>
      </w:r>
      <w:r>
        <w:rPr>
          <w:b/>
          <w:color w:val="000000" w:themeColor="text1"/>
          <w:sz w:val="24"/>
          <w:szCs w:val="24"/>
        </w:rPr>
        <w:t>–</w:t>
      </w:r>
      <w:r w:rsidR="00BD3588" w:rsidRPr="00406A85">
        <w:rPr>
          <w:b/>
          <w:color w:val="000000" w:themeColor="text1"/>
          <w:sz w:val="24"/>
          <w:szCs w:val="24"/>
        </w:rPr>
        <w:t xml:space="preserve"> </w:t>
      </w:r>
      <w:r>
        <w:rPr>
          <w:color w:val="000000" w:themeColor="text1"/>
          <w:sz w:val="24"/>
          <w:szCs w:val="24"/>
        </w:rPr>
        <w:t>Artists for Kids Culture</w:t>
      </w:r>
    </w:p>
    <w:p w14:paraId="4709840A" w14:textId="77777777" w:rsidR="0023589F" w:rsidRDefault="0023589F" w:rsidP="00C249F2">
      <w:pPr>
        <w:rPr>
          <w:color w:val="000000" w:themeColor="text1"/>
          <w:sz w:val="24"/>
          <w:szCs w:val="24"/>
        </w:rPr>
      </w:pPr>
      <w:r w:rsidRPr="0023589F">
        <w:rPr>
          <w:color w:val="000000" w:themeColor="text1"/>
          <w:sz w:val="24"/>
          <w:szCs w:val="24"/>
        </w:rPr>
        <w:t xml:space="preserve">The </w:t>
      </w:r>
      <w:proofErr w:type="spellStart"/>
      <w:r w:rsidRPr="0023589F">
        <w:rPr>
          <w:color w:val="000000" w:themeColor="text1"/>
          <w:sz w:val="24"/>
          <w:szCs w:val="24"/>
        </w:rPr>
        <w:t>artsbus</w:t>
      </w:r>
      <w:proofErr w:type="spellEnd"/>
      <w:r w:rsidRPr="0023589F">
        <w:rPr>
          <w:color w:val="000000" w:themeColor="text1"/>
          <w:sz w:val="24"/>
          <w:szCs w:val="24"/>
        </w:rPr>
        <w:t xml:space="preserve"> will offer free weekly arts programs for children aged 5–14 years old, across in 2024 at Park Towers, South Melbourne. Local artists will be engaged across many arts disciplines and a child-led public presentation will platform this creativity.</w:t>
      </w:r>
    </w:p>
    <w:p w14:paraId="19EED401" w14:textId="5A440372" w:rsidR="00C249F2" w:rsidRPr="00406A85" w:rsidRDefault="00C249F2" w:rsidP="00C249F2">
      <w:pPr>
        <w:rPr>
          <w:color w:val="000000" w:themeColor="text1"/>
          <w:sz w:val="24"/>
          <w:szCs w:val="24"/>
        </w:rPr>
      </w:pPr>
      <w:r w:rsidRPr="00406A85">
        <w:rPr>
          <w:color w:val="000000" w:themeColor="text1"/>
          <w:sz w:val="24"/>
          <w:szCs w:val="24"/>
        </w:rPr>
        <w:t>$</w:t>
      </w:r>
      <w:r w:rsidR="00A978F2" w:rsidRPr="00406A85">
        <w:rPr>
          <w:color w:val="000000" w:themeColor="text1"/>
          <w:sz w:val="24"/>
          <w:szCs w:val="24"/>
        </w:rPr>
        <w:t>1</w:t>
      </w:r>
      <w:r w:rsidR="0023589F">
        <w:rPr>
          <w:color w:val="000000" w:themeColor="text1"/>
          <w:sz w:val="24"/>
          <w:szCs w:val="24"/>
        </w:rPr>
        <w:t>2</w:t>
      </w:r>
      <w:r w:rsidRPr="00406A85">
        <w:rPr>
          <w:color w:val="000000" w:themeColor="text1"/>
          <w:sz w:val="24"/>
          <w:szCs w:val="24"/>
        </w:rPr>
        <w:t>,</w:t>
      </w:r>
      <w:r w:rsidR="00A978F2" w:rsidRPr="00406A85">
        <w:rPr>
          <w:color w:val="000000" w:themeColor="text1"/>
          <w:sz w:val="24"/>
          <w:szCs w:val="24"/>
        </w:rPr>
        <w:t>0</w:t>
      </w:r>
      <w:r w:rsidRPr="00406A85">
        <w:rPr>
          <w:color w:val="000000" w:themeColor="text1"/>
          <w:sz w:val="24"/>
          <w:szCs w:val="24"/>
        </w:rPr>
        <w:t>00</w:t>
      </w:r>
    </w:p>
    <w:p w14:paraId="6BB8D5BC" w14:textId="77777777" w:rsidR="0023589F" w:rsidRDefault="0023589F" w:rsidP="00FF6B79">
      <w:pPr>
        <w:rPr>
          <w:color w:val="000000" w:themeColor="text1"/>
          <w:sz w:val="24"/>
          <w:szCs w:val="24"/>
        </w:rPr>
      </w:pPr>
      <w:r w:rsidRPr="0023589F">
        <w:rPr>
          <w:b/>
          <w:color w:val="000000" w:themeColor="text1"/>
          <w:sz w:val="24"/>
          <w:szCs w:val="24"/>
        </w:rPr>
        <w:t xml:space="preserve">Temperance Hall Midsumma Artist Development </w:t>
      </w:r>
      <w:r w:rsidR="007D67EF" w:rsidRPr="00406A85">
        <w:rPr>
          <w:b/>
          <w:color w:val="000000" w:themeColor="text1"/>
          <w:sz w:val="24"/>
          <w:szCs w:val="24"/>
        </w:rPr>
        <w:t xml:space="preserve">- </w:t>
      </w:r>
      <w:r w:rsidRPr="0023589F">
        <w:rPr>
          <w:color w:val="000000" w:themeColor="text1"/>
          <w:sz w:val="24"/>
          <w:szCs w:val="24"/>
        </w:rPr>
        <w:t xml:space="preserve">Phillip Adams </w:t>
      </w:r>
      <w:proofErr w:type="spellStart"/>
      <w:r w:rsidRPr="0023589F">
        <w:rPr>
          <w:color w:val="000000" w:themeColor="text1"/>
          <w:sz w:val="24"/>
          <w:szCs w:val="24"/>
        </w:rPr>
        <w:t>BalletLab</w:t>
      </w:r>
      <w:proofErr w:type="spellEnd"/>
      <w:r w:rsidRPr="0023589F">
        <w:rPr>
          <w:color w:val="000000" w:themeColor="text1"/>
          <w:sz w:val="24"/>
          <w:szCs w:val="24"/>
        </w:rPr>
        <w:t xml:space="preserve"> and Temperance Hall</w:t>
      </w:r>
      <w:r w:rsidRPr="0023589F">
        <w:rPr>
          <w:color w:val="000000" w:themeColor="text1"/>
          <w:sz w:val="24"/>
          <w:szCs w:val="24"/>
        </w:rPr>
        <w:t xml:space="preserve"> </w:t>
      </w:r>
    </w:p>
    <w:p w14:paraId="2BC7A0AD" w14:textId="77777777" w:rsidR="0023589F" w:rsidRDefault="0023589F" w:rsidP="007D67EF">
      <w:pPr>
        <w:rPr>
          <w:color w:val="000000" w:themeColor="text1"/>
          <w:sz w:val="24"/>
          <w:szCs w:val="24"/>
        </w:rPr>
      </w:pPr>
      <w:r w:rsidRPr="0023589F">
        <w:rPr>
          <w:color w:val="000000" w:themeColor="text1"/>
          <w:sz w:val="24"/>
          <w:szCs w:val="24"/>
        </w:rPr>
        <w:t xml:space="preserve">Phillip Adams </w:t>
      </w:r>
      <w:proofErr w:type="spellStart"/>
      <w:r w:rsidRPr="0023589F">
        <w:rPr>
          <w:color w:val="000000" w:themeColor="text1"/>
          <w:sz w:val="24"/>
          <w:szCs w:val="24"/>
        </w:rPr>
        <w:t>BalletLab</w:t>
      </w:r>
      <w:proofErr w:type="spellEnd"/>
      <w:r w:rsidRPr="0023589F">
        <w:rPr>
          <w:color w:val="000000" w:themeColor="text1"/>
          <w:sz w:val="24"/>
          <w:szCs w:val="24"/>
        </w:rPr>
        <w:t xml:space="preserve"> will facilitate and support six emerging and early career dance and performance artists to develop and present projects at Temperance Hall. The new works will be presented in a showcase of two triple bills as part of Midsumma Festival 2024.</w:t>
      </w:r>
    </w:p>
    <w:p w14:paraId="43DCB76C" w14:textId="246BD980" w:rsidR="007D67EF" w:rsidRPr="00406A85" w:rsidRDefault="007D67EF" w:rsidP="007D67EF">
      <w:pPr>
        <w:rPr>
          <w:color w:val="000000" w:themeColor="text1"/>
          <w:sz w:val="24"/>
          <w:szCs w:val="24"/>
        </w:rPr>
      </w:pPr>
      <w:r w:rsidRPr="00406A85">
        <w:rPr>
          <w:color w:val="000000" w:themeColor="text1"/>
          <w:sz w:val="24"/>
          <w:szCs w:val="24"/>
        </w:rPr>
        <w:t>$</w:t>
      </w:r>
      <w:r w:rsidR="0023589F">
        <w:rPr>
          <w:color w:val="000000" w:themeColor="text1"/>
          <w:sz w:val="24"/>
          <w:szCs w:val="24"/>
        </w:rPr>
        <w:t>1</w:t>
      </w:r>
      <w:r w:rsidRPr="00406A85">
        <w:rPr>
          <w:color w:val="000000" w:themeColor="text1"/>
          <w:sz w:val="24"/>
          <w:szCs w:val="24"/>
        </w:rPr>
        <w:t>2,000</w:t>
      </w:r>
    </w:p>
    <w:p w14:paraId="1403B095" w14:textId="728DCB9E" w:rsidR="00FF6B79" w:rsidRPr="00406A85" w:rsidRDefault="0023589F" w:rsidP="007D67EF">
      <w:pPr>
        <w:rPr>
          <w:color w:val="000000" w:themeColor="text1"/>
          <w:sz w:val="24"/>
          <w:szCs w:val="24"/>
        </w:rPr>
      </w:pPr>
      <w:r>
        <w:rPr>
          <w:b/>
          <w:color w:val="000000" w:themeColor="text1"/>
          <w:sz w:val="24"/>
          <w:szCs w:val="24"/>
        </w:rPr>
        <w:t>BIG Sculpture St Kilda Trail</w:t>
      </w:r>
      <w:r w:rsidR="00FF6B79" w:rsidRPr="00406A85">
        <w:rPr>
          <w:b/>
          <w:color w:val="000000" w:themeColor="text1"/>
          <w:sz w:val="24"/>
          <w:szCs w:val="24"/>
        </w:rPr>
        <w:t xml:space="preserve"> </w:t>
      </w:r>
      <w:r>
        <w:rPr>
          <w:b/>
          <w:color w:val="000000" w:themeColor="text1"/>
          <w:sz w:val="24"/>
          <w:szCs w:val="24"/>
        </w:rPr>
        <w:t>–</w:t>
      </w:r>
      <w:r w:rsidR="00CC6740" w:rsidRPr="00406A85">
        <w:rPr>
          <w:b/>
          <w:color w:val="000000" w:themeColor="text1"/>
          <w:sz w:val="24"/>
          <w:szCs w:val="24"/>
        </w:rPr>
        <w:t xml:space="preserve"> </w:t>
      </w:r>
      <w:r>
        <w:rPr>
          <w:color w:val="000000" w:themeColor="text1"/>
          <w:sz w:val="24"/>
          <w:szCs w:val="24"/>
        </w:rPr>
        <w:t xml:space="preserve">Adrian </w:t>
      </w:r>
      <w:proofErr w:type="spellStart"/>
      <w:r>
        <w:rPr>
          <w:color w:val="000000" w:themeColor="text1"/>
          <w:sz w:val="24"/>
          <w:szCs w:val="24"/>
        </w:rPr>
        <w:t>Spurr</w:t>
      </w:r>
      <w:proofErr w:type="spellEnd"/>
    </w:p>
    <w:p w14:paraId="2D20CB1C" w14:textId="77777777" w:rsidR="0023589F" w:rsidRDefault="0023589F" w:rsidP="00C249F2">
      <w:pPr>
        <w:rPr>
          <w:color w:val="000000" w:themeColor="text1"/>
          <w:sz w:val="24"/>
          <w:szCs w:val="24"/>
        </w:rPr>
      </w:pPr>
      <w:r w:rsidRPr="0023589F">
        <w:rPr>
          <w:color w:val="000000" w:themeColor="text1"/>
          <w:sz w:val="24"/>
          <w:szCs w:val="24"/>
        </w:rPr>
        <w:t xml:space="preserve">The BIG Sculpture St Kilda Trail will build on the success of two previous BIG Sculpture Biennale held exclusively in the Veg Out Community Gardens, to expand into sites in the Acland Street precinct. It will be supported by events that have a broad appeal and the support of the </w:t>
      </w:r>
      <w:proofErr w:type="gramStart"/>
      <w:r w:rsidRPr="0023589F">
        <w:rPr>
          <w:color w:val="000000" w:themeColor="text1"/>
          <w:sz w:val="24"/>
          <w:szCs w:val="24"/>
        </w:rPr>
        <w:t>local residents</w:t>
      </w:r>
      <w:proofErr w:type="gramEnd"/>
      <w:r w:rsidRPr="0023589F">
        <w:rPr>
          <w:color w:val="000000" w:themeColor="text1"/>
          <w:sz w:val="24"/>
          <w:szCs w:val="24"/>
        </w:rPr>
        <w:t>, artists and businesses.</w:t>
      </w:r>
    </w:p>
    <w:p w14:paraId="30FE96A3" w14:textId="093E110D" w:rsidR="003B0860" w:rsidRPr="00406A85" w:rsidRDefault="00CC6740" w:rsidP="00C249F2">
      <w:pPr>
        <w:rPr>
          <w:color w:val="000000" w:themeColor="text1"/>
          <w:sz w:val="24"/>
          <w:szCs w:val="24"/>
        </w:rPr>
      </w:pPr>
      <w:r w:rsidRPr="00406A85">
        <w:rPr>
          <w:color w:val="000000" w:themeColor="text1"/>
          <w:sz w:val="24"/>
          <w:szCs w:val="24"/>
        </w:rPr>
        <w:t>$1</w:t>
      </w:r>
      <w:r w:rsidR="0023589F">
        <w:rPr>
          <w:color w:val="000000" w:themeColor="text1"/>
          <w:sz w:val="24"/>
          <w:szCs w:val="24"/>
        </w:rPr>
        <w:t>2</w:t>
      </w:r>
      <w:r w:rsidRPr="00406A85">
        <w:rPr>
          <w:color w:val="000000" w:themeColor="text1"/>
          <w:sz w:val="24"/>
          <w:szCs w:val="24"/>
        </w:rPr>
        <w:t>,000</w:t>
      </w:r>
    </w:p>
    <w:p w14:paraId="5213F1D1" w14:textId="77777777" w:rsidR="003B0860" w:rsidRPr="00406A85" w:rsidRDefault="003B0860" w:rsidP="00C249F2">
      <w:pPr>
        <w:rPr>
          <w:color w:val="000000" w:themeColor="text1"/>
          <w:sz w:val="24"/>
          <w:szCs w:val="24"/>
        </w:rPr>
      </w:pPr>
    </w:p>
    <w:p w14:paraId="16F4AEA5" w14:textId="00D7EB12" w:rsidR="007D67EF" w:rsidRPr="00406A85" w:rsidRDefault="0023589F" w:rsidP="00C249F2">
      <w:pPr>
        <w:rPr>
          <w:color w:val="000000" w:themeColor="text1"/>
          <w:sz w:val="24"/>
          <w:szCs w:val="24"/>
        </w:rPr>
      </w:pPr>
      <w:r>
        <w:rPr>
          <w:b/>
          <w:color w:val="000000" w:themeColor="text1"/>
          <w:sz w:val="24"/>
          <w:szCs w:val="24"/>
        </w:rPr>
        <w:lastRenderedPageBreak/>
        <w:t>Stony Tracks</w:t>
      </w:r>
      <w:r w:rsidR="00FF6B79" w:rsidRPr="00406A85">
        <w:rPr>
          <w:b/>
          <w:color w:val="000000" w:themeColor="text1"/>
          <w:sz w:val="24"/>
          <w:szCs w:val="24"/>
        </w:rPr>
        <w:t xml:space="preserve"> </w:t>
      </w:r>
      <w:r>
        <w:rPr>
          <w:b/>
          <w:color w:val="000000" w:themeColor="text1"/>
          <w:sz w:val="24"/>
          <w:szCs w:val="24"/>
        </w:rPr>
        <w:t>–</w:t>
      </w:r>
      <w:r w:rsidR="00CC6740" w:rsidRPr="00406A85">
        <w:rPr>
          <w:b/>
          <w:color w:val="000000" w:themeColor="text1"/>
          <w:sz w:val="24"/>
          <w:szCs w:val="24"/>
        </w:rPr>
        <w:t xml:space="preserve"> </w:t>
      </w:r>
      <w:r>
        <w:rPr>
          <w:color w:val="000000" w:themeColor="text1"/>
          <w:sz w:val="24"/>
          <w:szCs w:val="24"/>
        </w:rPr>
        <w:t>The Salvation Army (St Kilda Chapel)</w:t>
      </w:r>
    </w:p>
    <w:p w14:paraId="0EF58296" w14:textId="77777777" w:rsidR="0023589F" w:rsidRDefault="0023589F" w:rsidP="00A7203C">
      <w:pPr>
        <w:rPr>
          <w:sz w:val="24"/>
          <w:szCs w:val="24"/>
        </w:rPr>
      </w:pPr>
      <w:r w:rsidRPr="0023589F">
        <w:rPr>
          <w:sz w:val="24"/>
          <w:szCs w:val="24"/>
        </w:rPr>
        <w:t>The creation of an Indigenous rock path and a wall mural of a sunrise / sunset by local indigenous artist Leslie Stanley. The components of trail will be labelled with relevant information creating an educational experience.</w:t>
      </w:r>
    </w:p>
    <w:p w14:paraId="392DC87E" w14:textId="4E7C0E69" w:rsidR="00A7203C" w:rsidRPr="00406A85" w:rsidRDefault="00A7203C" w:rsidP="00A7203C">
      <w:pPr>
        <w:rPr>
          <w:color w:val="000000" w:themeColor="text1"/>
          <w:sz w:val="24"/>
          <w:szCs w:val="24"/>
        </w:rPr>
      </w:pPr>
      <w:r w:rsidRPr="00406A85">
        <w:rPr>
          <w:color w:val="000000" w:themeColor="text1"/>
          <w:sz w:val="24"/>
          <w:szCs w:val="24"/>
        </w:rPr>
        <w:t>$</w:t>
      </w:r>
      <w:r w:rsidR="0023589F">
        <w:rPr>
          <w:color w:val="000000" w:themeColor="text1"/>
          <w:sz w:val="24"/>
          <w:szCs w:val="24"/>
        </w:rPr>
        <w:t>10,000</w:t>
      </w:r>
    </w:p>
    <w:p w14:paraId="1F06E475" w14:textId="0D20CF7E" w:rsidR="004D0037" w:rsidRPr="00406A85" w:rsidRDefault="0023589F" w:rsidP="004D0037">
      <w:pPr>
        <w:rPr>
          <w:bCs/>
          <w:color w:val="000000" w:themeColor="text1"/>
          <w:sz w:val="24"/>
          <w:szCs w:val="24"/>
        </w:rPr>
      </w:pPr>
      <w:r>
        <w:rPr>
          <w:b/>
          <w:color w:val="000000" w:themeColor="text1"/>
          <w:sz w:val="24"/>
          <w:szCs w:val="24"/>
        </w:rPr>
        <w:t>The Facts of Matter</w:t>
      </w:r>
      <w:r w:rsidR="004D0037" w:rsidRPr="00406A85">
        <w:rPr>
          <w:b/>
          <w:color w:val="000000" w:themeColor="text1"/>
          <w:sz w:val="24"/>
          <w:szCs w:val="24"/>
        </w:rPr>
        <w:t xml:space="preserve"> </w:t>
      </w:r>
      <w:r>
        <w:rPr>
          <w:b/>
          <w:color w:val="000000" w:themeColor="text1"/>
          <w:sz w:val="24"/>
          <w:szCs w:val="24"/>
        </w:rPr>
        <w:t>–</w:t>
      </w:r>
      <w:r w:rsidR="004D0037" w:rsidRPr="00406A85">
        <w:rPr>
          <w:bCs/>
          <w:color w:val="000000" w:themeColor="text1"/>
          <w:sz w:val="24"/>
          <w:szCs w:val="24"/>
        </w:rPr>
        <w:t xml:space="preserve"> </w:t>
      </w:r>
      <w:r>
        <w:rPr>
          <w:bCs/>
          <w:color w:val="000000" w:themeColor="text1"/>
          <w:sz w:val="24"/>
          <w:szCs w:val="24"/>
        </w:rPr>
        <w:t xml:space="preserve">Cinda </w:t>
      </w:r>
      <w:proofErr w:type="spellStart"/>
      <w:r>
        <w:rPr>
          <w:bCs/>
          <w:color w:val="000000" w:themeColor="text1"/>
          <w:sz w:val="24"/>
          <w:szCs w:val="24"/>
        </w:rPr>
        <w:t>Manins</w:t>
      </w:r>
      <w:proofErr w:type="spellEnd"/>
    </w:p>
    <w:p w14:paraId="53DE6CAB" w14:textId="77777777" w:rsidR="0023589F" w:rsidRDefault="0023589F" w:rsidP="004D0037">
      <w:pPr>
        <w:rPr>
          <w:bCs/>
          <w:color w:val="000000" w:themeColor="text1"/>
          <w:sz w:val="24"/>
          <w:szCs w:val="24"/>
        </w:rPr>
      </w:pPr>
      <w:r w:rsidRPr="0023589F">
        <w:rPr>
          <w:bCs/>
          <w:color w:val="000000" w:themeColor="text1"/>
          <w:sz w:val="24"/>
          <w:szCs w:val="24"/>
        </w:rPr>
        <w:t xml:space="preserve">Clay Matters, in partnership with CLIMARTE and Linden Project Space, will present a collaborative exhibition of contemporary ceramics, raising environmental awareness. The project includes artist talks and a public panel discussion with experts from </w:t>
      </w:r>
      <w:proofErr w:type="spellStart"/>
      <w:r w:rsidRPr="0023589F">
        <w:rPr>
          <w:bCs/>
          <w:color w:val="000000" w:themeColor="text1"/>
          <w:sz w:val="24"/>
          <w:szCs w:val="24"/>
        </w:rPr>
        <w:t>Scientell</w:t>
      </w:r>
      <w:proofErr w:type="spellEnd"/>
      <w:r w:rsidRPr="0023589F">
        <w:rPr>
          <w:bCs/>
          <w:color w:val="000000" w:themeColor="text1"/>
          <w:sz w:val="24"/>
          <w:szCs w:val="24"/>
        </w:rPr>
        <w:t xml:space="preserve"> and CLIMARTE.</w:t>
      </w:r>
    </w:p>
    <w:p w14:paraId="087A26D5" w14:textId="57D8A956" w:rsidR="004D0037" w:rsidRPr="00406A85" w:rsidRDefault="004D0037" w:rsidP="004D0037">
      <w:pPr>
        <w:rPr>
          <w:color w:val="000000" w:themeColor="text1"/>
          <w:sz w:val="24"/>
          <w:szCs w:val="24"/>
        </w:rPr>
      </w:pPr>
      <w:r w:rsidRPr="00406A85">
        <w:rPr>
          <w:color w:val="000000" w:themeColor="text1"/>
          <w:sz w:val="24"/>
          <w:szCs w:val="24"/>
        </w:rPr>
        <w:t>$</w:t>
      </w:r>
      <w:r w:rsidR="0023589F">
        <w:rPr>
          <w:color w:val="000000" w:themeColor="text1"/>
          <w:sz w:val="24"/>
          <w:szCs w:val="24"/>
        </w:rPr>
        <w:t>12,000</w:t>
      </w:r>
    </w:p>
    <w:p w14:paraId="57EE7A3E" w14:textId="77777777" w:rsidR="0023589F" w:rsidRDefault="0023589F" w:rsidP="004D0037">
      <w:pPr>
        <w:rPr>
          <w:sz w:val="24"/>
          <w:szCs w:val="24"/>
          <w:lang w:eastAsia="en-AU"/>
        </w:rPr>
      </w:pPr>
      <w:r w:rsidRPr="0023589F">
        <w:rPr>
          <w:b/>
          <w:color w:val="000000" w:themeColor="text1"/>
          <w:sz w:val="24"/>
          <w:szCs w:val="24"/>
        </w:rPr>
        <w:t>One Day We Decided to Make a Movie: Conversations and Stories with Noreen Lynch</w:t>
      </w:r>
      <w:r w:rsidRPr="0023589F">
        <w:rPr>
          <w:b/>
          <w:color w:val="000000" w:themeColor="text1"/>
          <w:sz w:val="24"/>
          <w:szCs w:val="24"/>
        </w:rPr>
        <w:t xml:space="preserve"> </w:t>
      </w:r>
      <w:r>
        <w:rPr>
          <w:b/>
          <w:color w:val="000000" w:themeColor="text1"/>
          <w:sz w:val="24"/>
          <w:szCs w:val="24"/>
        </w:rPr>
        <w:t xml:space="preserve">- </w:t>
      </w:r>
      <w:r w:rsidRPr="0023589F">
        <w:rPr>
          <w:bCs/>
          <w:sz w:val="24"/>
          <w:szCs w:val="24"/>
          <w:lang w:eastAsia="en-AU"/>
        </w:rPr>
        <w:t xml:space="preserve">Hayley </w:t>
      </w:r>
      <w:proofErr w:type="spellStart"/>
      <w:r w:rsidRPr="0023589F">
        <w:rPr>
          <w:bCs/>
          <w:sz w:val="24"/>
          <w:szCs w:val="24"/>
          <w:lang w:eastAsia="en-AU"/>
        </w:rPr>
        <w:t>Surgenor</w:t>
      </w:r>
      <w:proofErr w:type="spellEnd"/>
      <w:r w:rsidRPr="00406A85">
        <w:rPr>
          <w:sz w:val="24"/>
          <w:szCs w:val="24"/>
          <w:lang w:eastAsia="en-AU"/>
        </w:rPr>
        <w:t xml:space="preserve"> </w:t>
      </w:r>
    </w:p>
    <w:p w14:paraId="3F40F018" w14:textId="77777777" w:rsidR="0023589F" w:rsidRDefault="0023589F" w:rsidP="004D0037">
      <w:pPr>
        <w:rPr>
          <w:sz w:val="24"/>
          <w:szCs w:val="24"/>
          <w:lang w:eastAsia="en-AU"/>
        </w:rPr>
      </w:pPr>
      <w:r w:rsidRPr="0023589F">
        <w:rPr>
          <w:sz w:val="24"/>
          <w:szCs w:val="24"/>
          <w:lang w:eastAsia="en-AU"/>
        </w:rPr>
        <w:t>A live video projection and spoken-word performance piece that delves into the poignant true-life story of St Kilda resident Noreen Lynch, a 67-year-old caregiver turned radio presenter. To be presented at Theatre Works</w:t>
      </w:r>
    </w:p>
    <w:p w14:paraId="1CCF2937" w14:textId="7955BF98" w:rsidR="004D0037" w:rsidRPr="00406A85" w:rsidRDefault="0023589F" w:rsidP="004D0037">
      <w:pPr>
        <w:rPr>
          <w:color w:val="000000" w:themeColor="text1"/>
          <w:sz w:val="24"/>
          <w:szCs w:val="24"/>
        </w:rPr>
      </w:pPr>
      <w:r>
        <w:rPr>
          <w:color w:val="000000" w:themeColor="text1"/>
          <w:sz w:val="24"/>
          <w:szCs w:val="24"/>
        </w:rPr>
        <w:t>$12,000</w:t>
      </w:r>
    </w:p>
    <w:p w14:paraId="6050F4E0" w14:textId="0EEC94EB" w:rsidR="004D0037" w:rsidRPr="00406A85" w:rsidRDefault="0023589F" w:rsidP="004D0037">
      <w:pPr>
        <w:rPr>
          <w:bCs/>
          <w:color w:val="000000" w:themeColor="text1"/>
          <w:sz w:val="24"/>
          <w:szCs w:val="24"/>
        </w:rPr>
      </w:pPr>
      <w:r>
        <w:rPr>
          <w:b/>
          <w:color w:val="000000" w:themeColor="text1"/>
          <w:sz w:val="24"/>
          <w:szCs w:val="24"/>
        </w:rPr>
        <w:t>Transmit Futures</w:t>
      </w:r>
      <w:r w:rsidR="004D0037" w:rsidRPr="00406A85">
        <w:rPr>
          <w:b/>
          <w:color w:val="000000" w:themeColor="text1"/>
          <w:sz w:val="24"/>
          <w:szCs w:val="24"/>
        </w:rPr>
        <w:t xml:space="preserve"> </w:t>
      </w:r>
      <w:r>
        <w:rPr>
          <w:b/>
          <w:color w:val="000000" w:themeColor="text1"/>
          <w:sz w:val="24"/>
          <w:szCs w:val="24"/>
        </w:rPr>
        <w:t>–</w:t>
      </w:r>
      <w:r w:rsidR="004D0037" w:rsidRPr="00406A85">
        <w:rPr>
          <w:b/>
          <w:color w:val="000000" w:themeColor="text1"/>
          <w:sz w:val="24"/>
          <w:szCs w:val="24"/>
        </w:rPr>
        <w:t xml:space="preserve"> </w:t>
      </w:r>
      <w:r>
        <w:rPr>
          <w:bCs/>
          <w:color w:val="000000" w:themeColor="text1"/>
          <w:sz w:val="24"/>
          <w:szCs w:val="24"/>
        </w:rPr>
        <w:t>Arts Access Victoria</w:t>
      </w:r>
    </w:p>
    <w:p w14:paraId="425B6393" w14:textId="77777777" w:rsidR="0023589F" w:rsidRDefault="0023589F" w:rsidP="004D0037">
      <w:pPr>
        <w:rPr>
          <w:sz w:val="24"/>
          <w:szCs w:val="24"/>
          <w:lang w:eastAsia="en-AU"/>
        </w:rPr>
      </w:pPr>
      <w:r w:rsidRPr="0023589F">
        <w:rPr>
          <w:sz w:val="24"/>
          <w:szCs w:val="24"/>
          <w:lang w:eastAsia="en-AU"/>
        </w:rPr>
        <w:t>A new disability led performing arts studio collaborating with Deaf and Disabled artists focusing on the future of cultural equity in the current global climate crisis. Led by multi award-winning performer Andi Snelling, the weekly studio workshops will be held at Temperance Hall and culminate in a creative development presentation</w:t>
      </w:r>
      <w:r>
        <w:rPr>
          <w:sz w:val="24"/>
          <w:szCs w:val="24"/>
          <w:lang w:eastAsia="en-AU"/>
        </w:rPr>
        <w:t>.</w:t>
      </w:r>
    </w:p>
    <w:p w14:paraId="0062C5D6" w14:textId="684C5C5C" w:rsidR="0023589F" w:rsidRPr="00406A85" w:rsidRDefault="004D0037" w:rsidP="004D0037">
      <w:pPr>
        <w:rPr>
          <w:color w:val="000000" w:themeColor="text1"/>
          <w:sz w:val="24"/>
          <w:szCs w:val="24"/>
        </w:rPr>
      </w:pPr>
      <w:r w:rsidRPr="00406A85">
        <w:rPr>
          <w:color w:val="000000" w:themeColor="text1"/>
          <w:sz w:val="24"/>
          <w:szCs w:val="24"/>
        </w:rPr>
        <w:t>$</w:t>
      </w:r>
      <w:r w:rsidR="0023589F">
        <w:rPr>
          <w:color w:val="000000" w:themeColor="text1"/>
          <w:sz w:val="24"/>
          <w:szCs w:val="24"/>
        </w:rPr>
        <w:t>12,000</w:t>
      </w:r>
    </w:p>
    <w:p w14:paraId="37ABB744" w14:textId="662ACFC0" w:rsidR="004D0037" w:rsidRPr="00406A85" w:rsidRDefault="0023589F" w:rsidP="004D0037">
      <w:pPr>
        <w:spacing w:after="0"/>
        <w:rPr>
          <w:b/>
          <w:color w:val="000000" w:themeColor="text1"/>
          <w:sz w:val="24"/>
          <w:szCs w:val="24"/>
        </w:rPr>
      </w:pPr>
      <w:r w:rsidRPr="0023589F">
        <w:rPr>
          <w:b/>
          <w:color w:val="000000" w:themeColor="text1"/>
          <w:sz w:val="24"/>
          <w:szCs w:val="24"/>
        </w:rPr>
        <w:t>JENNIE! Rebel. Radical. Revolutionary</w:t>
      </w:r>
      <w:r w:rsidRPr="0023589F">
        <w:rPr>
          <w:b/>
          <w:color w:val="000000" w:themeColor="text1"/>
          <w:sz w:val="24"/>
          <w:szCs w:val="24"/>
        </w:rPr>
        <w:t xml:space="preserve"> </w:t>
      </w:r>
      <w:r w:rsidR="004D0037" w:rsidRPr="00406A85">
        <w:rPr>
          <w:b/>
          <w:color w:val="000000" w:themeColor="text1"/>
          <w:sz w:val="24"/>
          <w:szCs w:val="24"/>
        </w:rPr>
        <w:t xml:space="preserve">- </w:t>
      </w:r>
      <w:r w:rsidRPr="0023589F">
        <w:rPr>
          <w:bCs/>
          <w:sz w:val="24"/>
          <w:szCs w:val="24"/>
          <w:lang w:eastAsia="en-AU"/>
        </w:rPr>
        <w:t>Melbourne Writers' Theatre</w:t>
      </w:r>
    </w:p>
    <w:p w14:paraId="4DA03D73" w14:textId="2D3B56F2" w:rsidR="004D0037" w:rsidRPr="00406A85" w:rsidRDefault="004D0037" w:rsidP="004D0037">
      <w:pPr>
        <w:rPr>
          <w:sz w:val="24"/>
          <w:szCs w:val="24"/>
          <w:lang w:eastAsia="en-AU"/>
        </w:rPr>
      </w:pPr>
      <w:r w:rsidRPr="00406A85">
        <w:rPr>
          <w:sz w:val="24"/>
          <w:szCs w:val="24"/>
          <w:lang w:eastAsia="en-AU"/>
        </w:rPr>
        <w:br/>
      </w:r>
      <w:r w:rsidR="0023589F" w:rsidRPr="0023589F">
        <w:rPr>
          <w:sz w:val="24"/>
          <w:szCs w:val="24"/>
          <w:lang w:eastAsia="en-AU"/>
        </w:rPr>
        <w:t>A performance season at Gasworks will share the story of suffragette Jennie Baines, celebrating her contribution as an activist, who from 1926 until her death in 1951, was an outspoken advocate for women and children and fought for better pay and living conditions for the working-class residents of her beloved Port Melbourne</w:t>
      </w:r>
      <w:r w:rsidR="0023589F">
        <w:rPr>
          <w:sz w:val="24"/>
          <w:szCs w:val="24"/>
          <w:lang w:eastAsia="en-AU"/>
        </w:rPr>
        <w:t>.</w:t>
      </w:r>
    </w:p>
    <w:p w14:paraId="34C91838" w14:textId="3D40774A" w:rsidR="00406A85" w:rsidRDefault="004D0037" w:rsidP="004D0037">
      <w:pPr>
        <w:rPr>
          <w:color w:val="000000" w:themeColor="text1"/>
          <w:sz w:val="24"/>
          <w:szCs w:val="24"/>
        </w:rPr>
      </w:pPr>
      <w:r w:rsidRPr="00406A85">
        <w:rPr>
          <w:color w:val="000000" w:themeColor="text1"/>
          <w:sz w:val="24"/>
          <w:szCs w:val="24"/>
        </w:rPr>
        <w:t>$</w:t>
      </w:r>
      <w:r w:rsidR="0023589F">
        <w:rPr>
          <w:color w:val="000000" w:themeColor="text1"/>
          <w:sz w:val="24"/>
          <w:szCs w:val="24"/>
        </w:rPr>
        <w:t>12,000</w:t>
      </w:r>
    </w:p>
    <w:p w14:paraId="6D2D1EFB" w14:textId="77777777" w:rsidR="0023589F" w:rsidRPr="0023589F" w:rsidRDefault="0023589F" w:rsidP="004D0037">
      <w:pPr>
        <w:rPr>
          <w:color w:val="000000" w:themeColor="text1"/>
          <w:sz w:val="24"/>
          <w:szCs w:val="24"/>
        </w:rPr>
      </w:pPr>
    </w:p>
    <w:p w14:paraId="72922893" w14:textId="02AC7866" w:rsidR="004D0037" w:rsidRPr="00406A85" w:rsidRDefault="0023589F" w:rsidP="004D0037">
      <w:pPr>
        <w:rPr>
          <w:bCs/>
          <w:sz w:val="24"/>
          <w:szCs w:val="24"/>
          <w:lang w:eastAsia="en-AU"/>
        </w:rPr>
      </w:pPr>
      <w:r>
        <w:rPr>
          <w:b/>
          <w:color w:val="000000" w:themeColor="text1"/>
          <w:sz w:val="24"/>
          <w:szCs w:val="24"/>
        </w:rPr>
        <w:lastRenderedPageBreak/>
        <w:t>My New People</w:t>
      </w:r>
      <w:r w:rsidR="004D0037" w:rsidRPr="00406A85">
        <w:rPr>
          <w:b/>
          <w:color w:val="000000" w:themeColor="text1"/>
          <w:sz w:val="24"/>
          <w:szCs w:val="24"/>
        </w:rPr>
        <w:t xml:space="preserve"> </w:t>
      </w:r>
      <w:r>
        <w:rPr>
          <w:b/>
          <w:color w:val="000000" w:themeColor="text1"/>
          <w:sz w:val="24"/>
          <w:szCs w:val="24"/>
        </w:rPr>
        <w:t>–</w:t>
      </w:r>
      <w:r w:rsidR="004D0037" w:rsidRPr="00406A85">
        <w:rPr>
          <w:b/>
          <w:color w:val="000000" w:themeColor="text1"/>
          <w:sz w:val="24"/>
          <w:szCs w:val="24"/>
        </w:rPr>
        <w:t xml:space="preserve"> </w:t>
      </w:r>
      <w:r>
        <w:rPr>
          <w:bCs/>
          <w:sz w:val="24"/>
          <w:szCs w:val="24"/>
          <w:lang w:eastAsia="en-AU"/>
        </w:rPr>
        <w:t xml:space="preserve">Caroline </w:t>
      </w:r>
      <w:proofErr w:type="spellStart"/>
      <w:r>
        <w:rPr>
          <w:bCs/>
          <w:sz w:val="24"/>
          <w:szCs w:val="24"/>
          <w:lang w:eastAsia="en-AU"/>
        </w:rPr>
        <w:t>Meaden</w:t>
      </w:r>
      <w:proofErr w:type="spellEnd"/>
    </w:p>
    <w:p w14:paraId="12B19FD7" w14:textId="557062F0" w:rsidR="004D0037" w:rsidRPr="00406A85" w:rsidRDefault="0023589F" w:rsidP="004D0037">
      <w:pPr>
        <w:spacing w:after="0"/>
        <w:rPr>
          <w:color w:val="000000" w:themeColor="text1"/>
          <w:sz w:val="24"/>
          <w:szCs w:val="24"/>
          <w:lang w:eastAsia="en-AU"/>
        </w:rPr>
      </w:pPr>
      <w:r w:rsidRPr="0023589F">
        <w:rPr>
          <w:color w:val="000000" w:themeColor="text1"/>
          <w:sz w:val="24"/>
          <w:szCs w:val="24"/>
          <w:lang w:eastAsia="en-AU"/>
        </w:rPr>
        <w:t xml:space="preserve">A presentation of a new dance work at Temperance Hall, with an ensemble cast, ranging from emerging to established dance artists. The work draws on themes of womanhood, </w:t>
      </w:r>
      <w:proofErr w:type="gramStart"/>
      <w:r w:rsidRPr="0023589F">
        <w:rPr>
          <w:color w:val="000000" w:themeColor="text1"/>
          <w:sz w:val="24"/>
          <w:szCs w:val="24"/>
          <w:lang w:eastAsia="en-AU"/>
        </w:rPr>
        <w:t>authorship</w:t>
      </w:r>
      <w:proofErr w:type="gramEnd"/>
      <w:r w:rsidRPr="0023589F">
        <w:rPr>
          <w:color w:val="000000" w:themeColor="text1"/>
          <w:sz w:val="24"/>
          <w:szCs w:val="24"/>
          <w:lang w:eastAsia="en-AU"/>
        </w:rPr>
        <w:t xml:space="preserve"> and performance of self.</w:t>
      </w:r>
      <w:r w:rsidR="004D0037" w:rsidRPr="00406A85">
        <w:rPr>
          <w:color w:val="000000" w:themeColor="text1"/>
          <w:sz w:val="24"/>
          <w:szCs w:val="24"/>
          <w:lang w:eastAsia="en-AU"/>
        </w:rPr>
        <w:br/>
      </w:r>
    </w:p>
    <w:p w14:paraId="1A64A5F2" w14:textId="54802969" w:rsidR="003B0860" w:rsidRPr="0023589F" w:rsidRDefault="004D0037" w:rsidP="0023589F">
      <w:pPr>
        <w:rPr>
          <w:color w:val="000000" w:themeColor="text1"/>
          <w:sz w:val="24"/>
          <w:szCs w:val="24"/>
        </w:rPr>
      </w:pPr>
      <w:r w:rsidRPr="00406A85">
        <w:rPr>
          <w:color w:val="000000" w:themeColor="text1"/>
          <w:sz w:val="24"/>
          <w:szCs w:val="24"/>
        </w:rPr>
        <w:t>$</w:t>
      </w:r>
      <w:r w:rsidR="0023589F">
        <w:rPr>
          <w:color w:val="000000" w:themeColor="text1"/>
          <w:sz w:val="24"/>
          <w:szCs w:val="24"/>
        </w:rPr>
        <w:t>10,000</w:t>
      </w:r>
    </w:p>
    <w:p w14:paraId="16EF8F55" w14:textId="219EFCA7" w:rsidR="004D0037" w:rsidRPr="00406A85" w:rsidRDefault="0023589F" w:rsidP="004D0037">
      <w:pPr>
        <w:spacing w:after="0"/>
        <w:rPr>
          <w:bCs/>
          <w:sz w:val="24"/>
          <w:szCs w:val="24"/>
          <w:lang w:eastAsia="en-AU"/>
        </w:rPr>
      </w:pPr>
      <w:r>
        <w:rPr>
          <w:b/>
          <w:color w:val="000000" w:themeColor="text1"/>
          <w:sz w:val="24"/>
          <w:szCs w:val="24"/>
        </w:rPr>
        <w:t>Real Fake</w:t>
      </w:r>
      <w:r w:rsidR="004D0037" w:rsidRPr="00406A85">
        <w:rPr>
          <w:b/>
          <w:color w:val="000000" w:themeColor="text1"/>
          <w:sz w:val="24"/>
          <w:szCs w:val="24"/>
        </w:rPr>
        <w:t xml:space="preserve"> </w:t>
      </w:r>
      <w:r>
        <w:rPr>
          <w:b/>
          <w:color w:val="000000" w:themeColor="text1"/>
          <w:sz w:val="24"/>
          <w:szCs w:val="24"/>
        </w:rPr>
        <w:t>–</w:t>
      </w:r>
      <w:r w:rsidR="004D0037" w:rsidRPr="00406A85">
        <w:rPr>
          <w:b/>
          <w:color w:val="000000" w:themeColor="text1"/>
          <w:sz w:val="24"/>
          <w:szCs w:val="24"/>
        </w:rPr>
        <w:t xml:space="preserve"> </w:t>
      </w:r>
      <w:r>
        <w:rPr>
          <w:bCs/>
          <w:sz w:val="24"/>
          <w:szCs w:val="24"/>
          <w:lang w:eastAsia="en-AU"/>
        </w:rPr>
        <w:t xml:space="preserve">Betty </w:t>
      </w:r>
      <w:proofErr w:type="spellStart"/>
      <w:r>
        <w:rPr>
          <w:bCs/>
          <w:sz w:val="24"/>
          <w:szCs w:val="24"/>
          <w:lang w:eastAsia="en-AU"/>
        </w:rPr>
        <w:t>Sargeant</w:t>
      </w:r>
      <w:proofErr w:type="spellEnd"/>
    </w:p>
    <w:p w14:paraId="2865581E" w14:textId="52F2408D" w:rsidR="003B0860" w:rsidRPr="00406A85" w:rsidRDefault="003B0860" w:rsidP="004D0037">
      <w:pPr>
        <w:spacing w:after="0"/>
        <w:rPr>
          <w:bCs/>
          <w:sz w:val="24"/>
          <w:szCs w:val="24"/>
          <w:lang w:eastAsia="en-AU"/>
        </w:rPr>
      </w:pPr>
    </w:p>
    <w:p w14:paraId="7F5A7688" w14:textId="1502CF9F" w:rsidR="004D0037" w:rsidRDefault="0023589F" w:rsidP="004D0037">
      <w:pPr>
        <w:spacing w:after="0"/>
        <w:rPr>
          <w:color w:val="000000" w:themeColor="text1"/>
          <w:sz w:val="24"/>
          <w:szCs w:val="24"/>
          <w:lang w:eastAsia="en-AU"/>
        </w:rPr>
      </w:pPr>
      <w:r w:rsidRPr="0023589F">
        <w:rPr>
          <w:color w:val="000000" w:themeColor="text1"/>
          <w:sz w:val="24"/>
          <w:szCs w:val="24"/>
          <w:lang w:eastAsia="en-AU"/>
        </w:rPr>
        <w:t xml:space="preserve">An immersive audio-visual art exhibition at the Linden Project Space including an in-conversation session. This project will present new art and ideas that encourage broad audiences to </w:t>
      </w:r>
      <w:proofErr w:type="gramStart"/>
      <w:r w:rsidRPr="0023589F">
        <w:rPr>
          <w:color w:val="000000" w:themeColor="text1"/>
          <w:sz w:val="24"/>
          <w:szCs w:val="24"/>
          <w:lang w:eastAsia="en-AU"/>
        </w:rPr>
        <w:t>more deeply understand the impacts of artificial intelligence</w:t>
      </w:r>
      <w:proofErr w:type="gramEnd"/>
      <w:r w:rsidRPr="0023589F">
        <w:rPr>
          <w:color w:val="000000" w:themeColor="text1"/>
          <w:sz w:val="24"/>
          <w:szCs w:val="24"/>
          <w:lang w:eastAsia="en-AU"/>
        </w:rPr>
        <w:t xml:space="preserve"> on future culture and on global wilderness.</w:t>
      </w:r>
    </w:p>
    <w:p w14:paraId="27E3CA59" w14:textId="77777777" w:rsidR="0023589F" w:rsidRPr="00406A85" w:rsidRDefault="0023589F" w:rsidP="004D0037">
      <w:pPr>
        <w:spacing w:after="0"/>
        <w:rPr>
          <w:bCs/>
          <w:sz w:val="24"/>
          <w:szCs w:val="24"/>
          <w:lang w:eastAsia="en-AU"/>
        </w:rPr>
      </w:pPr>
    </w:p>
    <w:p w14:paraId="581FE1DF" w14:textId="09C6BE44" w:rsidR="003B0860" w:rsidRPr="00406A85" w:rsidRDefault="003B0860" w:rsidP="003B0860">
      <w:pPr>
        <w:rPr>
          <w:color w:val="000000" w:themeColor="text1"/>
          <w:sz w:val="24"/>
          <w:szCs w:val="24"/>
        </w:rPr>
      </w:pPr>
      <w:r w:rsidRPr="00406A85">
        <w:rPr>
          <w:color w:val="000000" w:themeColor="text1"/>
          <w:sz w:val="24"/>
          <w:szCs w:val="24"/>
        </w:rPr>
        <w:t>$</w:t>
      </w:r>
      <w:r w:rsidR="0023589F">
        <w:rPr>
          <w:color w:val="000000" w:themeColor="text1"/>
          <w:sz w:val="24"/>
          <w:szCs w:val="24"/>
        </w:rPr>
        <w:t>7</w:t>
      </w:r>
      <w:r w:rsidRPr="00406A85">
        <w:rPr>
          <w:color w:val="000000" w:themeColor="text1"/>
          <w:sz w:val="24"/>
          <w:szCs w:val="24"/>
        </w:rPr>
        <w:t>,000</w:t>
      </w:r>
    </w:p>
    <w:p w14:paraId="0E6D9274" w14:textId="77777777" w:rsidR="003B0860" w:rsidRPr="00406A85" w:rsidRDefault="003B0860" w:rsidP="003B0860">
      <w:pPr>
        <w:rPr>
          <w:bCs/>
          <w:sz w:val="24"/>
          <w:szCs w:val="24"/>
          <w:lang w:eastAsia="en-AU"/>
        </w:rPr>
      </w:pPr>
    </w:p>
    <w:p w14:paraId="3D75A27C" w14:textId="77777777" w:rsidR="004D0037" w:rsidRPr="00406A85" w:rsidRDefault="004D0037" w:rsidP="004D0037">
      <w:pPr>
        <w:spacing w:after="0"/>
        <w:rPr>
          <w:bCs/>
          <w:sz w:val="24"/>
          <w:szCs w:val="24"/>
          <w:lang w:eastAsia="en-AU"/>
        </w:rPr>
      </w:pPr>
    </w:p>
    <w:p w14:paraId="64E73806" w14:textId="77777777" w:rsidR="004D0037" w:rsidRDefault="004D0037" w:rsidP="004D0037">
      <w:pPr>
        <w:spacing w:after="0"/>
        <w:rPr>
          <w:bCs/>
          <w:lang w:eastAsia="en-AU"/>
        </w:rPr>
      </w:pPr>
    </w:p>
    <w:p w14:paraId="155D3B3D" w14:textId="77777777" w:rsidR="004D0037" w:rsidRDefault="004D0037" w:rsidP="004D0037">
      <w:pPr>
        <w:spacing w:after="0"/>
        <w:rPr>
          <w:bCs/>
          <w:lang w:eastAsia="en-AU"/>
        </w:rPr>
      </w:pPr>
    </w:p>
    <w:p w14:paraId="34B64CB5" w14:textId="77777777" w:rsidR="004D0037" w:rsidRDefault="004D0037" w:rsidP="004D0037">
      <w:pPr>
        <w:spacing w:after="0"/>
        <w:rPr>
          <w:bCs/>
          <w:lang w:eastAsia="en-AU"/>
        </w:rPr>
      </w:pPr>
    </w:p>
    <w:p w14:paraId="364ED6D0" w14:textId="77777777" w:rsidR="004D0037" w:rsidRPr="004D0037" w:rsidRDefault="004D0037" w:rsidP="004D0037">
      <w:pPr>
        <w:rPr>
          <w:b/>
          <w:color w:val="000000" w:themeColor="text1"/>
          <w:sz w:val="24"/>
          <w:szCs w:val="24"/>
        </w:rPr>
      </w:pPr>
    </w:p>
    <w:sectPr w:rsidR="004D0037" w:rsidRPr="004D0037" w:rsidSect="00AF0C07">
      <w:headerReference w:type="even" r:id="rId7"/>
      <w:headerReference w:type="default" r:id="rId8"/>
      <w:footerReference w:type="even" r:id="rId9"/>
      <w:footerReference w:type="default" r:id="rId10"/>
      <w:headerReference w:type="first" r:id="rId11"/>
      <w:footerReference w:type="first" r:id="rId12"/>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398C" w14:textId="77777777" w:rsidR="009839D6" w:rsidRDefault="009839D6" w:rsidP="004D04F4">
      <w:r>
        <w:separator/>
      </w:r>
    </w:p>
  </w:endnote>
  <w:endnote w:type="continuationSeparator" w:id="0">
    <w:p w14:paraId="3E3A0C5C" w14:textId="77777777" w:rsidR="009839D6" w:rsidRDefault="009839D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4820" w14:textId="77777777" w:rsidR="00AA7765" w:rsidRDefault="00AA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B01B" w14:textId="77777777" w:rsidR="00AA7765" w:rsidRDefault="00AA7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D172" w14:textId="77777777" w:rsidR="00AA7765" w:rsidRDefault="00AA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056A" w14:textId="77777777" w:rsidR="009839D6" w:rsidRDefault="009839D6" w:rsidP="004D04F4">
      <w:r>
        <w:separator/>
      </w:r>
    </w:p>
  </w:footnote>
  <w:footnote w:type="continuationSeparator" w:id="0">
    <w:p w14:paraId="639ABC1B" w14:textId="77777777" w:rsidR="009839D6" w:rsidRDefault="009839D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19CE" w14:textId="77777777" w:rsidR="00AA7765" w:rsidRDefault="00AA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25F" w14:textId="77777777" w:rsidR="002A36C1" w:rsidRDefault="00C52278" w:rsidP="004D04F4">
    <w:pPr>
      <w:rPr>
        <w:b/>
        <w:noProof/>
        <w:color w:val="FFFFFF" w:themeColor="background1"/>
        <w:sz w:val="44"/>
        <w:szCs w:val="44"/>
        <w:lang w:eastAsia="en-AU"/>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3E861D15" wp14:editId="3A16907D">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83B9F">
      <w:rPr>
        <w:b/>
        <w:noProof/>
        <w:color w:val="FFFFFF" w:themeColor="background1"/>
        <w:sz w:val="44"/>
        <w:szCs w:val="44"/>
        <w:lang w:eastAsia="en-AU"/>
      </w:rPr>
      <w:t xml:space="preserve">Cultural Development Fund </w:t>
    </w:r>
  </w:p>
  <w:p w14:paraId="4F6D62A6" w14:textId="7F6D9B4F" w:rsidR="002A36C1" w:rsidRDefault="00B83B9F" w:rsidP="004D04F4">
    <w:pPr>
      <w:rPr>
        <w:b/>
        <w:noProof/>
        <w:color w:val="FFFFFF" w:themeColor="background1"/>
        <w:sz w:val="44"/>
        <w:szCs w:val="44"/>
        <w:lang w:eastAsia="en-AU"/>
      </w:rPr>
    </w:pPr>
    <w:r>
      <w:rPr>
        <w:b/>
        <w:noProof/>
        <w:color w:val="FFFFFF" w:themeColor="background1"/>
        <w:sz w:val="44"/>
        <w:szCs w:val="44"/>
        <w:lang w:eastAsia="en-AU"/>
      </w:rPr>
      <w:t xml:space="preserve">– </w:t>
    </w:r>
    <w:r w:rsidR="00AA7765">
      <w:rPr>
        <w:b/>
        <w:noProof/>
        <w:color w:val="FFFFFF" w:themeColor="background1"/>
        <w:sz w:val="44"/>
        <w:szCs w:val="44"/>
        <w:lang w:eastAsia="en-AU"/>
      </w:rPr>
      <w:t>Projects</w:t>
    </w:r>
    <w:r>
      <w:rPr>
        <w:b/>
        <w:noProof/>
        <w:color w:val="FFFFFF" w:themeColor="background1"/>
        <w:sz w:val="44"/>
        <w:szCs w:val="44"/>
        <w:lang w:eastAsia="en-AU"/>
      </w:rPr>
      <w:t xml:space="preserve"> </w:t>
    </w:r>
    <w:r w:rsidR="00D63241">
      <w:rPr>
        <w:b/>
        <w:noProof/>
        <w:color w:val="FFFFFF" w:themeColor="background1"/>
        <w:sz w:val="44"/>
        <w:szCs w:val="44"/>
        <w:lang w:eastAsia="en-AU"/>
      </w:rPr>
      <w:t>20</w:t>
    </w:r>
    <w:r w:rsidR="00D91CB0">
      <w:rPr>
        <w:b/>
        <w:noProof/>
        <w:color w:val="FFFFFF" w:themeColor="background1"/>
        <w:sz w:val="44"/>
        <w:szCs w:val="44"/>
        <w:lang w:eastAsia="en-AU"/>
      </w:rPr>
      <w:t>2</w:t>
    </w:r>
    <w:r w:rsidR="0023589F">
      <w:rPr>
        <w:b/>
        <w:noProof/>
        <w:color w:val="FFFFFF" w:themeColor="background1"/>
        <w:sz w:val="44"/>
        <w:szCs w:val="44"/>
        <w:lang w:eastAsia="en-AU"/>
      </w:rPr>
      <w:t>3</w:t>
    </w:r>
    <w:r w:rsidR="00D63241">
      <w:rPr>
        <w:b/>
        <w:noProof/>
        <w:color w:val="FFFFFF" w:themeColor="background1"/>
        <w:sz w:val="44"/>
        <w:szCs w:val="44"/>
        <w:lang w:eastAsia="en-AU"/>
      </w:rPr>
      <w:t>-2</w:t>
    </w:r>
    <w:r w:rsidR="0023589F">
      <w:rPr>
        <w:b/>
        <w:noProof/>
        <w:color w:val="FFFFFF" w:themeColor="background1"/>
        <w:sz w:val="44"/>
        <w:szCs w:val="44"/>
        <w:lang w:eastAsia="en-AU"/>
      </w:rPr>
      <w:t>4</w:t>
    </w:r>
    <w:r w:rsidR="00D63241">
      <w:rPr>
        <w:b/>
        <w:noProof/>
        <w:color w:val="FFFFFF" w:themeColor="background1"/>
        <w:sz w:val="44"/>
        <w:szCs w:val="44"/>
        <w:lang w:eastAsia="en-AU"/>
      </w:rPr>
      <w:t xml:space="preserve"> </w:t>
    </w:r>
  </w:p>
  <w:p w14:paraId="2D71A063" w14:textId="599F5CB1" w:rsidR="00FA7AA8" w:rsidRPr="0084338A" w:rsidRDefault="00D91CB0" w:rsidP="004D04F4">
    <w:pPr>
      <w:rPr>
        <w:b/>
        <w:noProof/>
        <w:color w:val="FFFFFF" w:themeColor="background1"/>
        <w:sz w:val="44"/>
        <w:szCs w:val="44"/>
        <w:lang w:eastAsia="en-AU"/>
      </w:rPr>
    </w:pPr>
    <w:r>
      <w:rPr>
        <w:b/>
        <w:color w:val="FFFFFF" w:themeColor="background1"/>
        <w:sz w:val="44"/>
        <w:szCs w:val="44"/>
      </w:rPr>
      <w:t>R</w:t>
    </w:r>
    <w:r w:rsidR="00FA7AA8">
      <w:rPr>
        <w:b/>
        <w:color w:val="FFFFFF" w:themeColor="background1"/>
        <w:sz w:val="44"/>
        <w:szCs w:val="44"/>
      </w:rPr>
      <w:t>ecipients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8408" w14:textId="77777777" w:rsidR="00AA7765" w:rsidRDefault="00AA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023281658">
    <w:abstractNumId w:val="2"/>
  </w:num>
  <w:num w:numId="2" w16cid:durableId="1992367619">
    <w:abstractNumId w:val="0"/>
  </w:num>
  <w:num w:numId="3" w16cid:durableId="18332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C1D"/>
    <w:rsid w:val="000156CD"/>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3589F"/>
    <w:rsid w:val="0026397D"/>
    <w:rsid w:val="00277517"/>
    <w:rsid w:val="00285EFF"/>
    <w:rsid w:val="00291243"/>
    <w:rsid w:val="002A36C1"/>
    <w:rsid w:val="002A6423"/>
    <w:rsid w:val="002B053C"/>
    <w:rsid w:val="002C7D14"/>
    <w:rsid w:val="002D35F3"/>
    <w:rsid w:val="002F30B0"/>
    <w:rsid w:val="003550E5"/>
    <w:rsid w:val="003850FF"/>
    <w:rsid w:val="003B0860"/>
    <w:rsid w:val="003D6E45"/>
    <w:rsid w:val="003E4DF9"/>
    <w:rsid w:val="00406A85"/>
    <w:rsid w:val="004112FA"/>
    <w:rsid w:val="00431555"/>
    <w:rsid w:val="00440F1D"/>
    <w:rsid w:val="00442B78"/>
    <w:rsid w:val="00463793"/>
    <w:rsid w:val="00464293"/>
    <w:rsid w:val="00473B7A"/>
    <w:rsid w:val="00483FB3"/>
    <w:rsid w:val="004C034D"/>
    <w:rsid w:val="004D0037"/>
    <w:rsid w:val="004D04F4"/>
    <w:rsid w:val="004D0529"/>
    <w:rsid w:val="00512B67"/>
    <w:rsid w:val="00530D39"/>
    <w:rsid w:val="00535CF9"/>
    <w:rsid w:val="00540642"/>
    <w:rsid w:val="0054748F"/>
    <w:rsid w:val="00555F28"/>
    <w:rsid w:val="00590C0D"/>
    <w:rsid w:val="005B17C8"/>
    <w:rsid w:val="005D2E5F"/>
    <w:rsid w:val="006150FA"/>
    <w:rsid w:val="006326D4"/>
    <w:rsid w:val="006359CE"/>
    <w:rsid w:val="00686C79"/>
    <w:rsid w:val="006D28BE"/>
    <w:rsid w:val="006D646E"/>
    <w:rsid w:val="006F7A6F"/>
    <w:rsid w:val="00707B37"/>
    <w:rsid w:val="00732A8E"/>
    <w:rsid w:val="007573D9"/>
    <w:rsid w:val="00777CB7"/>
    <w:rsid w:val="0078797A"/>
    <w:rsid w:val="007A26B7"/>
    <w:rsid w:val="007D67EF"/>
    <w:rsid w:val="007E6A3F"/>
    <w:rsid w:val="007E7955"/>
    <w:rsid w:val="007F2854"/>
    <w:rsid w:val="00804F0D"/>
    <w:rsid w:val="0084338A"/>
    <w:rsid w:val="00844FE7"/>
    <w:rsid w:val="008477DA"/>
    <w:rsid w:val="00876819"/>
    <w:rsid w:val="008C3761"/>
    <w:rsid w:val="008C4849"/>
    <w:rsid w:val="008C6FF9"/>
    <w:rsid w:val="008D15FD"/>
    <w:rsid w:val="008E4867"/>
    <w:rsid w:val="008F32FA"/>
    <w:rsid w:val="008F378B"/>
    <w:rsid w:val="009273AF"/>
    <w:rsid w:val="0092798B"/>
    <w:rsid w:val="009839D6"/>
    <w:rsid w:val="00983A97"/>
    <w:rsid w:val="009A0597"/>
    <w:rsid w:val="009C6AFB"/>
    <w:rsid w:val="009F4F70"/>
    <w:rsid w:val="00A15A5A"/>
    <w:rsid w:val="00A15DA4"/>
    <w:rsid w:val="00A35EFA"/>
    <w:rsid w:val="00A65160"/>
    <w:rsid w:val="00A7203C"/>
    <w:rsid w:val="00A978F2"/>
    <w:rsid w:val="00AA7765"/>
    <w:rsid w:val="00AD78D5"/>
    <w:rsid w:val="00AE4DA2"/>
    <w:rsid w:val="00AF0C07"/>
    <w:rsid w:val="00B306F2"/>
    <w:rsid w:val="00B31E57"/>
    <w:rsid w:val="00B346EC"/>
    <w:rsid w:val="00B611EB"/>
    <w:rsid w:val="00B83B9F"/>
    <w:rsid w:val="00BA5C5B"/>
    <w:rsid w:val="00BD04AF"/>
    <w:rsid w:val="00BD3588"/>
    <w:rsid w:val="00BE5166"/>
    <w:rsid w:val="00C04DEF"/>
    <w:rsid w:val="00C2303A"/>
    <w:rsid w:val="00C249F2"/>
    <w:rsid w:val="00C443EC"/>
    <w:rsid w:val="00C52278"/>
    <w:rsid w:val="00C67AD5"/>
    <w:rsid w:val="00C77044"/>
    <w:rsid w:val="00CC6740"/>
    <w:rsid w:val="00CC6CBD"/>
    <w:rsid w:val="00D003E1"/>
    <w:rsid w:val="00D03AEC"/>
    <w:rsid w:val="00D113C2"/>
    <w:rsid w:val="00D12908"/>
    <w:rsid w:val="00D26880"/>
    <w:rsid w:val="00D466E2"/>
    <w:rsid w:val="00D53ACD"/>
    <w:rsid w:val="00D60FE0"/>
    <w:rsid w:val="00D63241"/>
    <w:rsid w:val="00D91CB0"/>
    <w:rsid w:val="00D91E73"/>
    <w:rsid w:val="00E2291C"/>
    <w:rsid w:val="00E72A6C"/>
    <w:rsid w:val="00E91753"/>
    <w:rsid w:val="00EC35B8"/>
    <w:rsid w:val="00EE0164"/>
    <w:rsid w:val="00EF04D7"/>
    <w:rsid w:val="00F0108B"/>
    <w:rsid w:val="00F119C1"/>
    <w:rsid w:val="00F33395"/>
    <w:rsid w:val="00FA7AA8"/>
    <w:rsid w:val="00FC7B44"/>
    <w:rsid w:val="00FC7C02"/>
    <w:rsid w:val="00FD6CF8"/>
    <w:rsid w:val="00FF3142"/>
    <w:rsid w:val="00FF3F81"/>
    <w:rsid w:val="00FF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4599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203C"/>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Laura Pohlenz</cp:lastModifiedBy>
  <cp:revision>2</cp:revision>
  <cp:lastPrinted>2021-02-22T02:22:00Z</cp:lastPrinted>
  <dcterms:created xsi:type="dcterms:W3CDTF">2023-12-19T04:39:00Z</dcterms:created>
  <dcterms:modified xsi:type="dcterms:W3CDTF">2023-12-19T04:39:00Z</dcterms:modified>
</cp:coreProperties>
</file>