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43579" w14:textId="77777777" w:rsidR="00793E81" w:rsidRPr="00736896" w:rsidRDefault="00793E81" w:rsidP="00F54D2F">
      <w:pPr>
        <w:pStyle w:val="Title20"/>
        <w:rPr>
          <w:rFonts w:ascii="Arial" w:hAnsi="Arial" w:cs="Arial"/>
          <w:b/>
          <w:color w:val="006666"/>
        </w:rPr>
      </w:pPr>
    </w:p>
    <w:p w14:paraId="369D01D4" w14:textId="2F34BA2A" w:rsidR="00930282" w:rsidRPr="00736896" w:rsidRDefault="00930282" w:rsidP="00F54D2F">
      <w:pPr>
        <w:pStyle w:val="Title20"/>
        <w:rPr>
          <w:rFonts w:ascii="Arial" w:hAnsi="Arial" w:cs="Arial"/>
          <w:b/>
          <w:color w:val="006666"/>
          <w:sz w:val="56"/>
          <w:szCs w:val="80"/>
        </w:rPr>
      </w:pPr>
    </w:p>
    <w:p w14:paraId="22751084" w14:textId="0007643C" w:rsidR="00930282" w:rsidRPr="00736896" w:rsidRDefault="00930282" w:rsidP="00F54D2F">
      <w:pPr>
        <w:pStyle w:val="Title20"/>
        <w:rPr>
          <w:rFonts w:ascii="Arial" w:hAnsi="Arial" w:cs="Arial"/>
          <w:b/>
          <w:color w:val="FFFFFF" w:themeColor="background1"/>
          <w:sz w:val="68"/>
          <w:szCs w:val="68"/>
        </w:rPr>
      </w:pPr>
      <w:r w:rsidRPr="00736896">
        <w:rPr>
          <w:rFonts w:ascii="Arial" w:hAnsi="Arial" w:cs="Arial"/>
          <w:b/>
          <w:color w:val="FFFFFF" w:themeColor="background1"/>
          <w:sz w:val="68"/>
          <w:szCs w:val="68"/>
        </w:rPr>
        <w:t xml:space="preserve">Community Gardens Assessment Guidelines </w:t>
      </w:r>
    </w:p>
    <w:p w14:paraId="0FE44CDB" w14:textId="77777777" w:rsidR="00BB3DAD" w:rsidRPr="00736896" w:rsidRDefault="00BB3DAD" w:rsidP="00F54D2F">
      <w:pPr>
        <w:rPr>
          <w:rFonts w:ascii="Arial" w:eastAsia="Calibri" w:hAnsi="Arial" w:cs="Arial"/>
          <w:b/>
          <w:color w:val="FFFFFF" w:themeColor="background1"/>
        </w:rPr>
      </w:pPr>
    </w:p>
    <w:p w14:paraId="15E042C4" w14:textId="117070C0" w:rsidR="00086B21" w:rsidRPr="00736896" w:rsidRDefault="00725F45" w:rsidP="00086B21">
      <w:pPr>
        <w:pStyle w:val="TOCHeading"/>
        <w:rPr>
          <w:rFonts w:ascii="Arial" w:hAnsi="Arial" w:cs="Arial"/>
          <w:color w:val="006666"/>
        </w:rPr>
      </w:pPr>
      <w:r w:rsidRPr="00736896">
        <w:rPr>
          <w:rFonts w:ascii="Arial" w:eastAsia="Calibri" w:hAnsi="Arial" w:cs="Arial"/>
          <w:b w:val="0"/>
          <w:color w:val="FFFFFF" w:themeColor="background1"/>
        </w:rPr>
        <w:t xml:space="preserve">20 </w:t>
      </w:r>
      <w:r w:rsidR="00930282" w:rsidRPr="00736896">
        <w:rPr>
          <w:rFonts w:ascii="Arial" w:eastAsia="Calibri" w:hAnsi="Arial" w:cs="Arial"/>
          <w:b w:val="0"/>
          <w:color w:val="FFFFFF" w:themeColor="background1"/>
        </w:rPr>
        <w:t>May</w:t>
      </w:r>
      <w:r w:rsidR="00A8240E" w:rsidRPr="00736896">
        <w:rPr>
          <w:rFonts w:ascii="Arial" w:eastAsia="Calibri" w:hAnsi="Arial" w:cs="Arial"/>
          <w:color w:val="FFFFFF" w:themeColor="background1"/>
        </w:rPr>
        <w:t xml:space="preserve"> </w:t>
      </w:r>
      <w:r w:rsidR="00A8240E" w:rsidRPr="00736896">
        <w:rPr>
          <w:rFonts w:ascii="Arial" w:eastAsia="Calibri" w:hAnsi="Arial" w:cs="Arial"/>
          <w:b w:val="0"/>
          <w:color w:val="FFFFFF" w:themeColor="background1"/>
        </w:rPr>
        <w:t>2020</w:t>
      </w:r>
      <w:r w:rsidR="00C95F79" w:rsidRPr="00736896">
        <w:rPr>
          <w:rFonts w:ascii="Arial" w:hAnsi="Arial" w:cs="Arial"/>
          <w:color w:val="006666"/>
        </w:rPr>
        <w:br w:type="page"/>
      </w:r>
    </w:p>
    <w:sdt>
      <w:sdtPr>
        <w:rPr>
          <w:rFonts w:ascii="Arial" w:eastAsia="Calibri" w:hAnsi="Arial" w:cs="Arial"/>
          <w:b w:val="0"/>
          <w:color w:val="006666"/>
          <w:sz w:val="22"/>
          <w:szCs w:val="22"/>
          <w:lang w:val="en-AU"/>
        </w:rPr>
        <w:id w:val="-1684283778"/>
        <w:docPartObj>
          <w:docPartGallery w:val="Table of Contents"/>
          <w:docPartUnique/>
        </w:docPartObj>
      </w:sdtPr>
      <w:sdtEndPr>
        <w:rPr>
          <w:rFonts w:eastAsia="Times New Roman"/>
          <w:bCs/>
          <w:noProof/>
          <w:color w:val="auto"/>
          <w:sz w:val="24"/>
          <w:szCs w:val="24"/>
          <w:lang w:val="en-GB"/>
        </w:rPr>
      </w:sdtEndPr>
      <w:sdtContent>
        <w:p w14:paraId="2803367A" w14:textId="39C6ACCF" w:rsidR="00086B21" w:rsidRPr="00736896" w:rsidRDefault="00086B21" w:rsidP="00086B21">
          <w:pPr>
            <w:pStyle w:val="TOCHeading"/>
            <w:rPr>
              <w:rFonts w:ascii="Arial" w:hAnsi="Arial" w:cs="Arial"/>
              <w:color w:val="006666"/>
            </w:rPr>
          </w:pPr>
          <w:r w:rsidRPr="00736896">
            <w:rPr>
              <w:rFonts w:ascii="Arial" w:hAnsi="Arial" w:cs="Arial"/>
              <w:color w:val="006666"/>
            </w:rPr>
            <w:t>Contents</w:t>
          </w:r>
        </w:p>
        <w:p w14:paraId="1E4DA6B0" w14:textId="77777777" w:rsidR="00086B21" w:rsidRPr="008C5FD2" w:rsidRDefault="00086B21" w:rsidP="00086B21">
          <w:pPr>
            <w:rPr>
              <w:rFonts w:ascii="Arial" w:hAnsi="Arial" w:cs="Arial"/>
              <w:lang w:val="en-US"/>
            </w:rPr>
          </w:pPr>
        </w:p>
        <w:p w14:paraId="06A2B1F1" w14:textId="32ACDCF5" w:rsidR="00086B21" w:rsidRPr="000811E5" w:rsidRDefault="00086B21">
          <w:pPr>
            <w:pStyle w:val="TOC1"/>
            <w:tabs>
              <w:tab w:val="right" w:leader="dot" w:pos="9628"/>
            </w:tabs>
            <w:rPr>
              <w:rFonts w:ascii="Arial" w:eastAsiaTheme="minorEastAsia" w:hAnsi="Arial" w:cs="Arial"/>
              <w:noProof/>
              <w:sz w:val="22"/>
              <w:szCs w:val="22"/>
              <w:lang w:val="en-AU" w:eastAsia="en-AU"/>
            </w:rPr>
          </w:pPr>
          <w:r w:rsidRPr="000811E5">
            <w:rPr>
              <w:rFonts w:ascii="Arial" w:hAnsi="Arial" w:cs="Arial"/>
            </w:rPr>
            <w:fldChar w:fldCharType="begin"/>
          </w:r>
          <w:r w:rsidRPr="000811E5">
            <w:rPr>
              <w:rFonts w:ascii="Arial" w:hAnsi="Arial" w:cs="Arial"/>
            </w:rPr>
            <w:instrText xml:space="preserve"> TOC \o "1-3" \h \z \u </w:instrText>
          </w:r>
          <w:r w:rsidRPr="000811E5">
            <w:rPr>
              <w:rFonts w:ascii="Arial" w:hAnsi="Arial" w:cs="Arial"/>
            </w:rPr>
            <w:fldChar w:fldCharType="separate"/>
          </w:r>
          <w:hyperlink w:anchor="_Toc39586502" w:history="1">
            <w:r w:rsidRPr="000811E5">
              <w:rPr>
                <w:rStyle w:val="Hyperlink"/>
                <w:rFonts w:ascii="Arial" w:hAnsi="Arial" w:cs="Arial"/>
                <w:noProof/>
              </w:rPr>
              <w:t>Purpose</w:t>
            </w:r>
            <w:r w:rsidRPr="000811E5">
              <w:rPr>
                <w:rFonts w:ascii="Arial" w:hAnsi="Arial" w:cs="Arial"/>
                <w:noProof/>
                <w:webHidden/>
              </w:rPr>
              <w:tab/>
            </w:r>
            <w:r w:rsidRPr="000811E5">
              <w:rPr>
                <w:rFonts w:ascii="Arial" w:hAnsi="Arial" w:cs="Arial"/>
                <w:noProof/>
                <w:webHidden/>
              </w:rPr>
              <w:fldChar w:fldCharType="begin"/>
            </w:r>
            <w:r w:rsidRPr="000811E5">
              <w:rPr>
                <w:rFonts w:ascii="Arial" w:hAnsi="Arial" w:cs="Arial"/>
                <w:noProof/>
                <w:webHidden/>
              </w:rPr>
              <w:instrText xml:space="preserve"> PAGEREF _Toc39586502 \h </w:instrText>
            </w:r>
            <w:r w:rsidRPr="000811E5">
              <w:rPr>
                <w:rFonts w:ascii="Arial" w:hAnsi="Arial" w:cs="Arial"/>
                <w:noProof/>
                <w:webHidden/>
              </w:rPr>
            </w:r>
            <w:r w:rsidRPr="000811E5">
              <w:rPr>
                <w:rFonts w:ascii="Arial" w:hAnsi="Arial" w:cs="Arial"/>
                <w:noProof/>
                <w:webHidden/>
              </w:rPr>
              <w:fldChar w:fldCharType="separate"/>
            </w:r>
            <w:r w:rsidR="00736896">
              <w:rPr>
                <w:rFonts w:ascii="Arial" w:hAnsi="Arial" w:cs="Arial"/>
                <w:noProof/>
                <w:webHidden/>
              </w:rPr>
              <w:t>3</w:t>
            </w:r>
            <w:r w:rsidRPr="000811E5">
              <w:rPr>
                <w:rFonts w:ascii="Arial" w:hAnsi="Arial" w:cs="Arial"/>
                <w:noProof/>
                <w:webHidden/>
              </w:rPr>
              <w:fldChar w:fldCharType="end"/>
            </w:r>
          </w:hyperlink>
        </w:p>
        <w:p w14:paraId="2A912BAA" w14:textId="62EBEC4C" w:rsidR="00086B21" w:rsidRPr="000811E5" w:rsidRDefault="00DA50F6">
          <w:pPr>
            <w:pStyle w:val="TOC1"/>
            <w:tabs>
              <w:tab w:val="right" w:leader="dot" w:pos="9628"/>
            </w:tabs>
            <w:rPr>
              <w:rFonts w:ascii="Arial" w:eastAsiaTheme="minorEastAsia" w:hAnsi="Arial" w:cs="Arial"/>
              <w:noProof/>
              <w:sz w:val="22"/>
              <w:szCs w:val="22"/>
              <w:lang w:val="en-AU" w:eastAsia="en-AU"/>
            </w:rPr>
          </w:pPr>
          <w:hyperlink w:anchor="_Toc39586503" w:history="1">
            <w:r w:rsidR="00086B21" w:rsidRPr="000811E5">
              <w:rPr>
                <w:rStyle w:val="Hyperlink"/>
                <w:rFonts w:ascii="Arial" w:hAnsi="Arial" w:cs="Arial"/>
                <w:noProof/>
              </w:rPr>
              <w:t>Sources of Influence</w:t>
            </w:r>
            <w:r w:rsidR="00086B21" w:rsidRPr="000811E5">
              <w:rPr>
                <w:rFonts w:ascii="Arial" w:hAnsi="Arial" w:cs="Arial"/>
                <w:noProof/>
                <w:webHidden/>
              </w:rPr>
              <w:tab/>
            </w:r>
            <w:r w:rsidR="00086B21" w:rsidRPr="000811E5">
              <w:rPr>
                <w:rFonts w:ascii="Arial" w:hAnsi="Arial" w:cs="Arial"/>
                <w:noProof/>
                <w:webHidden/>
              </w:rPr>
              <w:fldChar w:fldCharType="begin"/>
            </w:r>
            <w:r w:rsidR="00086B21" w:rsidRPr="000811E5">
              <w:rPr>
                <w:rFonts w:ascii="Arial" w:hAnsi="Arial" w:cs="Arial"/>
                <w:noProof/>
                <w:webHidden/>
              </w:rPr>
              <w:instrText xml:space="preserve"> PAGEREF _Toc39586503 \h </w:instrText>
            </w:r>
            <w:r w:rsidR="00086B21" w:rsidRPr="000811E5">
              <w:rPr>
                <w:rFonts w:ascii="Arial" w:hAnsi="Arial" w:cs="Arial"/>
                <w:noProof/>
                <w:webHidden/>
              </w:rPr>
            </w:r>
            <w:r w:rsidR="00086B21" w:rsidRPr="000811E5">
              <w:rPr>
                <w:rFonts w:ascii="Arial" w:hAnsi="Arial" w:cs="Arial"/>
                <w:noProof/>
                <w:webHidden/>
              </w:rPr>
              <w:fldChar w:fldCharType="separate"/>
            </w:r>
            <w:r w:rsidR="00736896">
              <w:rPr>
                <w:rFonts w:ascii="Arial" w:hAnsi="Arial" w:cs="Arial"/>
                <w:noProof/>
                <w:webHidden/>
              </w:rPr>
              <w:t>4</w:t>
            </w:r>
            <w:r w:rsidR="00086B21" w:rsidRPr="000811E5">
              <w:rPr>
                <w:rFonts w:ascii="Arial" w:hAnsi="Arial" w:cs="Arial"/>
                <w:noProof/>
                <w:webHidden/>
              </w:rPr>
              <w:fldChar w:fldCharType="end"/>
            </w:r>
          </w:hyperlink>
        </w:p>
        <w:p w14:paraId="1E44ECAE" w14:textId="12D8BB59" w:rsidR="00086B21" w:rsidRPr="000811E5" w:rsidRDefault="00DA50F6">
          <w:pPr>
            <w:pStyle w:val="TOC1"/>
            <w:tabs>
              <w:tab w:val="right" w:leader="dot" w:pos="9628"/>
            </w:tabs>
            <w:rPr>
              <w:rFonts w:ascii="Arial" w:eastAsiaTheme="minorEastAsia" w:hAnsi="Arial" w:cs="Arial"/>
              <w:noProof/>
              <w:sz w:val="22"/>
              <w:szCs w:val="22"/>
              <w:lang w:val="en-AU" w:eastAsia="en-AU"/>
            </w:rPr>
          </w:pPr>
          <w:hyperlink w:anchor="_Toc39586504" w:history="1">
            <w:r w:rsidR="00086B21" w:rsidRPr="000811E5">
              <w:rPr>
                <w:rStyle w:val="Hyperlink"/>
                <w:rFonts w:ascii="Arial" w:hAnsi="Arial" w:cs="Arial"/>
                <w:noProof/>
              </w:rPr>
              <w:t>Licenced Community Gardens on Council Owned or Managed Land</w:t>
            </w:r>
            <w:r w:rsidR="00086B21" w:rsidRPr="000811E5">
              <w:rPr>
                <w:rFonts w:ascii="Arial" w:hAnsi="Arial" w:cs="Arial"/>
                <w:noProof/>
                <w:webHidden/>
              </w:rPr>
              <w:tab/>
            </w:r>
            <w:r w:rsidR="00086B21" w:rsidRPr="000811E5">
              <w:rPr>
                <w:rFonts w:ascii="Arial" w:hAnsi="Arial" w:cs="Arial"/>
                <w:noProof/>
                <w:webHidden/>
              </w:rPr>
              <w:fldChar w:fldCharType="begin"/>
            </w:r>
            <w:r w:rsidR="00086B21" w:rsidRPr="000811E5">
              <w:rPr>
                <w:rFonts w:ascii="Arial" w:hAnsi="Arial" w:cs="Arial"/>
                <w:noProof/>
                <w:webHidden/>
              </w:rPr>
              <w:instrText xml:space="preserve"> PAGEREF _Toc39586504 \h </w:instrText>
            </w:r>
            <w:r w:rsidR="00086B21" w:rsidRPr="000811E5">
              <w:rPr>
                <w:rFonts w:ascii="Arial" w:hAnsi="Arial" w:cs="Arial"/>
                <w:noProof/>
                <w:webHidden/>
              </w:rPr>
            </w:r>
            <w:r w:rsidR="00086B21" w:rsidRPr="000811E5">
              <w:rPr>
                <w:rFonts w:ascii="Arial" w:hAnsi="Arial" w:cs="Arial"/>
                <w:noProof/>
                <w:webHidden/>
              </w:rPr>
              <w:fldChar w:fldCharType="separate"/>
            </w:r>
            <w:r w:rsidR="00736896">
              <w:rPr>
                <w:rFonts w:ascii="Arial" w:hAnsi="Arial" w:cs="Arial"/>
                <w:noProof/>
                <w:webHidden/>
              </w:rPr>
              <w:t>5</w:t>
            </w:r>
            <w:r w:rsidR="00086B21" w:rsidRPr="000811E5">
              <w:rPr>
                <w:rFonts w:ascii="Arial" w:hAnsi="Arial" w:cs="Arial"/>
                <w:noProof/>
                <w:webHidden/>
              </w:rPr>
              <w:fldChar w:fldCharType="end"/>
            </w:r>
          </w:hyperlink>
        </w:p>
        <w:p w14:paraId="55389378" w14:textId="44FDF238" w:rsidR="00086B21" w:rsidRPr="000811E5" w:rsidRDefault="00DA50F6">
          <w:pPr>
            <w:pStyle w:val="TOC1"/>
            <w:tabs>
              <w:tab w:val="right" w:leader="dot" w:pos="9628"/>
            </w:tabs>
            <w:rPr>
              <w:rFonts w:ascii="Arial" w:eastAsiaTheme="minorEastAsia" w:hAnsi="Arial" w:cs="Arial"/>
              <w:noProof/>
              <w:sz w:val="22"/>
              <w:szCs w:val="22"/>
              <w:lang w:val="en-AU" w:eastAsia="en-AU"/>
            </w:rPr>
          </w:pPr>
          <w:hyperlink w:anchor="_Toc39586505" w:history="1">
            <w:r w:rsidR="00086B21" w:rsidRPr="000811E5">
              <w:rPr>
                <w:rStyle w:val="Hyperlink"/>
                <w:rFonts w:ascii="Arial" w:hAnsi="Arial" w:cs="Arial"/>
                <w:noProof/>
              </w:rPr>
              <w:t>Productive Gardening in Port Phillip: Other Types of Gardens Not Covered by these Guidelines</w:t>
            </w:r>
            <w:r w:rsidR="00086B21" w:rsidRPr="000811E5">
              <w:rPr>
                <w:rFonts w:ascii="Arial" w:hAnsi="Arial" w:cs="Arial"/>
                <w:noProof/>
                <w:webHidden/>
              </w:rPr>
              <w:tab/>
            </w:r>
            <w:r w:rsidR="00086B21" w:rsidRPr="000811E5">
              <w:rPr>
                <w:rFonts w:ascii="Arial" w:hAnsi="Arial" w:cs="Arial"/>
                <w:noProof/>
                <w:webHidden/>
              </w:rPr>
              <w:fldChar w:fldCharType="begin"/>
            </w:r>
            <w:r w:rsidR="00086B21" w:rsidRPr="000811E5">
              <w:rPr>
                <w:rFonts w:ascii="Arial" w:hAnsi="Arial" w:cs="Arial"/>
                <w:noProof/>
                <w:webHidden/>
              </w:rPr>
              <w:instrText xml:space="preserve"> PAGEREF _Toc39586505 \h </w:instrText>
            </w:r>
            <w:r w:rsidR="00086B21" w:rsidRPr="000811E5">
              <w:rPr>
                <w:rFonts w:ascii="Arial" w:hAnsi="Arial" w:cs="Arial"/>
                <w:noProof/>
                <w:webHidden/>
              </w:rPr>
            </w:r>
            <w:r w:rsidR="00086B21" w:rsidRPr="000811E5">
              <w:rPr>
                <w:rFonts w:ascii="Arial" w:hAnsi="Arial" w:cs="Arial"/>
                <w:noProof/>
                <w:webHidden/>
              </w:rPr>
              <w:fldChar w:fldCharType="separate"/>
            </w:r>
            <w:r w:rsidR="00736896">
              <w:rPr>
                <w:rFonts w:ascii="Arial" w:hAnsi="Arial" w:cs="Arial"/>
                <w:noProof/>
                <w:webHidden/>
              </w:rPr>
              <w:t>5</w:t>
            </w:r>
            <w:r w:rsidR="00086B21" w:rsidRPr="000811E5">
              <w:rPr>
                <w:rFonts w:ascii="Arial" w:hAnsi="Arial" w:cs="Arial"/>
                <w:noProof/>
                <w:webHidden/>
              </w:rPr>
              <w:fldChar w:fldCharType="end"/>
            </w:r>
          </w:hyperlink>
        </w:p>
        <w:p w14:paraId="767E4EA3" w14:textId="3E95FECC" w:rsidR="00086B21" w:rsidRPr="000811E5" w:rsidRDefault="00DA50F6">
          <w:pPr>
            <w:pStyle w:val="TOC1"/>
            <w:tabs>
              <w:tab w:val="right" w:leader="dot" w:pos="9628"/>
            </w:tabs>
            <w:rPr>
              <w:rFonts w:ascii="Arial" w:eastAsiaTheme="minorEastAsia" w:hAnsi="Arial" w:cs="Arial"/>
              <w:noProof/>
              <w:sz w:val="22"/>
              <w:szCs w:val="22"/>
              <w:lang w:val="en-AU" w:eastAsia="en-AU"/>
            </w:rPr>
          </w:pPr>
          <w:hyperlink w:anchor="_Toc39586506" w:history="1">
            <w:r w:rsidR="00086B21" w:rsidRPr="000811E5">
              <w:rPr>
                <w:rStyle w:val="Hyperlink"/>
                <w:rFonts w:ascii="Arial" w:hAnsi="Arial" w:cs="Arial"/>
                <w:noProof/>
              </w:rPr>
              <w:t>Principles for Licenced Community Gardens</w:t>
            </w:r>
            <w:r w:rsidR="00086B21" w:rsidRPr="000811E5">
              <w:rPr>
                <w:rFonts w:ascii="Arial" w:hAnsi="Arial" w:cs="Arial"/>
                <w:noProof/>
                <w:webHidden/>
              </w:rPr>
              <w:tab/>
            </w:r>
            <w:r w:rsidR="00086B21" w:rsidRPr="000811E5">
              <w:rPr>
                <w:rFonts w:ascii="Arial" w:hAnsi="Arial" w:cs="Arial"/>
                <w:noProof/>
                <w:webHidden/>
              </w:rPr>
              <w:fldChar w:fldCharType="begin"/>
            </w:r>
            <w:r w:rsidR="00086B21" w:rsidRPr="000811E5">
              <w:rPr>
                <w:rFonts w:ascii="Arial" w:hAnsi="Arial" w:cs="Arial"/>
                <w:noProof/>
                <w:webHidden/>
              </w:rPr>
              <w:instrText xml:space="preserve"> PAGEREF _Toc39586506 \h </w:instrText>
            </w:r>
            <w:r w:rsidR="00086B21" w:rsidRPr="000811E5">
              <w:rPr>
                <w:rFonts w:ascii="Arial" w:hAnsi="Arial" w:cs="Arial"/>
                <w:noProof/>
                <w:webHidden/>
              </w:rPr>
            </w:r>
            <w:r w:rsidR="00086B21" w:rsidRPr="000811E5">
              <w:rPr>
                <w:rFonts w:ascii="Arial" w:hAnsi="Arial" w:cs="Arial"/>
                <w:noProof/>
                <w:webHidden/>
              </w:rPr>
              <w:fldChar w:fldCharType="separate"/>
            </w:r>
            <w:r w:rsidR="00736896">
              <w:rPr>
                <w:rFonts w:ascii="Arial" w:hAnsi="Arial" w:cs="Arial"/>
                <w:noProof/>
                <w:webHidden/>
              </w:rPr>
              <w:t>7</w:t>
            </w:r>
            <w:r w:rsidR="00086B21" w:rsidRPr="000811E5">
              <w:rPr>
                <w:rFonts w:ascii="Arial" w:hAnsi="Arial" w:cs="Arial"/>
                <w:noProof/>
                <w:webHidden/>
              </w:rPr>
              <w:fldChar w:fldCharType="end"/>
            </w:r>
          </w:hyperlink>
        </w:p>
        <w:p w14:paraId="669BC091" w14:textId="2D38C0B0" w:rsidR="00086B21" w:rsidRPr="000811E5" w:rsidRDefault="00DA50F6">
          <w:pPr>
            <w:pStyle w:val="TOC1"/>
            <w:tabs>
              <w:tab w:val="right" w:leader="dot" w:pos="9628"/>
            </w:tabs>
            <w:rPr>
              <w:rFonts w:ascii="Arial" w:eastAsiaTheme="minorEastAsia" w:hAnsi="Arial" w:cs="Arial"/>
              <w:noProof/>
              <w:sz w:val="22"/>
              <w:szCs w:val="22"/>
              <w:lang w:val="en-AU" w:eastAsia="en-AU"/>
            </w:rPr>
          </w:pPr>
          <w:hyperlink w:anchor="_Toc39586507" w:history="1">
            <w:r w:rsidR="00086B21" w:rsidRPr="000811E5">
              <w:rPr>
                <w:rStyle w:val="Hyperlink"/>
                <w:rFonts w:ascii="Arial" w:hAnsi="Arial" w:cs="Arial"/>
                <w:noProof/>
              </w:rPr>
              <w:t>Licenced Community Garden Approval Process</w:t>
            </w:r>
            <w:r w:rsidR="00086B21" w:rsidRPr="000811E5">
              <w:rPr>
                <w:rFonts w:ascii="Arial" w:hAnsi="Arial" w:cs="Arial"/>
                <w:noProof/>
                <w:webHidden/>
              </w:rPr>
              <w:tab/>
            </w:r>
            <w:r w:rsidR="00086B21" w:rsidRPr="000811E5">
              <w:rPr>
                <w:rFonts w:ascii="Arial" w:hAnsi="Arial" w:cs="Arial"/>
                <w:noProof/>
                <w:webHidden/>
              </w:rPr>
              <w:fldChar w:fldCharType="begin"/>
            </w:r>
            <w:r w:rsidR="00086B21" w:rsidRPr="000811E5">
              <w:rPr>
                <w:rFonts w:ascii="Arial" w:hAnsi="Arial" w:cs="Arial"/>
                <w:noProof/>
                <w:webHidden/>
              </w:rPr>
              <w:instrText xml:space="preserve"> PAGEREF _Toc39586507 \h </w:instrText>
            </w:r>
            <w:r w:rsidR="00086B21" w:rsidRPr="000811E5">
              <w:rPr>
                <w:rFonts w:ascii="Arial" w:hAnsi="Arial" w:cs="Arial"/>
                <w:noProof/>
                <w:webHidden/>
              </w:rPr>
            </w:r>
            <w:r w:rsidR="00086B21" w:rsidRPr="000811E5">
              <w:rPr>
                <w:rFonts w:ascii="Arial" w:hAnsi="Arial" w:cs="Arial"/>
                <w:noProof/>
                <w:webHidden/>
              </w:rPr>
              <w:fldChar w:fldCharType="separate"/>
            </w:r>
            <w:r w:rsidR="00736896">
              <w:rPr>
                <w:rFonts w:ascii="Arial" w:hAnsi="Arial" w:cs="Arial"/>
                <w:noProof/>
                <w:webHidden/>
              </w:rPr>
              <w:t>9</w:t>
            </w:r>
            <w:r w:rsidR="00086B21" w:rsidRPr="000811E5">
              <w:rPr>
                <w:rFonts w:ascii="Arial" w:hAnsi="Arial" w:cs="Arial"/>
                <w:noProof/>
                <w:webHidden/>
              </w:rPr>
              <w:fldChar w:fldCharType="end"/>
            </w:r>
          </w:hyperlink>
        </w:p>
        <w:p w14:paraId="00377689" w14:textId="0262394E" w:rsidR="00086B21" w:rsidRPr="000811E5" w:rsidRDefault="00DA50F6">
          <w:pPr>
            <w:pStyle w:val="TOC1"/>
            <w:tabs>
              <w:tab w:val="right" w:leader="dot" w:pos="9628"/>
            </w:tabs>
            <w:rPr>
              <w:rFonts w:ascii="Arial" w:eastAsiaTheme="minorEastAsia" w:hAnsi="Arial" w:cs="Arial"/>
              <w:noProof/>
              <w:sz w:val="22"/>
              <w:szCs w:val="22"/>
              <w:lang w:val="en-AU" w:eastAsia="en-AU"/>
            </w:rPr>
          </w:pPr>
          <w:hyperlink w:anchor="_Toc39586508" w:history="1">
            <w:r w:rsidR="00086B21" w:rsidRPr="000811E5">
              <w:rPr>
                <w:rStyle w:val="Hyperlink"/>
                <w:rFonts w:ascii="Arial" w:hAnsi="Arial" w:cs="Arial"/>
                <w:noProof/>
              </w:rPr>
              <w:t>Responsibilities for Licenced Community Gardens</w:t>
            </w:r>
            <w:r w:rsidR="00086B21" w:rsidRPr="000811E5">
              <w:rPr>
                <w:rFonts w:ascii="Arial" w:hAnsi="Arial" w:cs="Arial"/>
                <w:noProof/>
                <w:webHidden/>
              </w:rPr>
              <w:tab/>
            </w:r>
            <w:r w:rsidR="00086B21" w:rsidRPr="000811E5">
              <w:rPr>
                <w:rFonts w:ascii="Arial" w:hAnsi="Arial" w:cs="Arial"/>
                <w:noProof/>
                <w:webHidden/>
              </w:rPr>
              <w:fldChar w:fldCharType="begin"/>
            </w:r>
            <w:r w:rsidR="00086B21" w:rsidRPr="000811E5">
              <w:rPr>
                <w:rFonts w:ascii="Arial" w:hAnsi="Arial" w:cs="Arial"/>
                <w:noProof/>
                <w:webHidden/>
              </w:rPr>
              <w:instrText xml:space="preserve"> PAGEREF _Toc39586508 \h </w:instrText>
            </w:r>
            <w:r w:rsidR="00086B21" w:rsidRPr="000811E5">
              <w:rPr>
                <w:rFonts w:ascii="Arial" w:hAnsi="Arial" w:cs="Arial"/>
                <w:noProof/>
                <w:webHidden/>
              </w:rPr>
            </w:r>
            <w:r w:rsidR="00086B21" w:rsidRPr="000811E5">
              <w:rPr>
                <w:rFonts w:ascii="Arial" w:hAnsi="Arial" w:cs="Arial"/>
                <w:noProof/>
                <w:webHidden/>
              </w:rPr>
              <w:fldChar w:fldCharType="separate"/>
            </w:r>
            <w:r w:rsidR="00736896">
              <w:rPr>
                <w:rFonts w:ascii="Arial" w:hAnsi="Arial" w:cs="Arial"/>
                <w:noProof/>
                <w:webHidden/>
              </w:rPr>
              <w:t>10</w:t>
            </w:r>
            <w:r w:rsidR="00086B21" w:rsidRPr="000811E5">
              <w:rPr>
                <w:rFonts w:ascii="Arial" w:hAnsi="Arial" w:cs="Arial"/>
                <w:noProof/>
                <w:webHidden/>
              </w:rPr>
              <w:fldChar w:fldCharType="end"/>
            </w:r>
          </w:hyperlink>
        </w:p>
        <w:p w14:paraId="6ACB22E9" w14:textId="57F27064" w:rsidR="00086B21" w:rsidRPr="000811E5" w:rsidRDefault="00DA50F6">
          <w:pPr>
            <w:pStyle w:val="TOC2"/>
            <w:rPr>
              <w:rFonts w:ascii="Arial" w:eastAsiaTheme="minorEastAsia" w:hAnsi="Arial" w:cs="Arial"/>
              <w:noProof/>
              <w:sz w:val="22"/>
              <w:szCs w:val="22"/>
              <w:lang w:val="en-AU" w:eastAsia="en-AU"/>
            </w:rPr>
          </w:pPr>
          <w:hyperlink w:anchor="_Toc39586509" w:history="1">
            <w:r w:rsidR="00086B21" w:rsidRPr="000811E5">
              <w:rPr>
                <w:rStyle w:val="Hyperlink"/>
                <w:rFonts w:ascii="Arial" w:hAnsi="Arial" w:cs="Arial"/>
                <w:noProof/>
              </w:rPr>
              <w:t>Council</w:t>
            </w:r>
            <w:r w:rsidR="00086B21" w:rsidRPr="000811E5">
              <w:rPr>
                <w:rFonts w:ascii="Arial" w:hAnsi="Arial" w:cs="Arial"/>
                <w:noProof/>
                <w:webHidden/>
              </w:rPr>
              <w:tab/>
            </w:r>
            <w:r w:rsidR="00086B21" w:rsidRPr="000811E5">
              <w:rPr>
                <w:rFonts w:ascii="Arial" w:hAnsi="Arial" w:cs="Arial"/>
                <w:noProof/>
                <w:webHidden/>
              </w:rPr>
              <w:fldChar w:fldCharType="begin"/>
            </w:r>
            <w:r w:rsidR="00086B21" w:rsidRPr="000811E5">
              <w:rPr>
                <w:rFonts w:ascii="Arial" w:hAnsi="Arial" w:cs="Arial"/>
                <w:noProof/>
                <w:webHidden/>
              </w:rPr>
              <w:instrText xml:space="preserve"> PAGEREF _Toc39586509 \h </w:instrText>
            </w:r>
            <w:r w:rsidR="00086B21" w:rsidRPr="000811E5">
              <w:rPr>
                <w:rFonts w:ascii="Arial" w:hAnsi="Arial" w:cs="Arial"/>
                <w:noProof/>
                <w:webHidden/>
              </w:rPr>
            </w:r>
            <w:r w:rsidR="00086B21" w:rsidRPr="000811E5">
              <w:rPr>
                <w:rFonts w:ascii="Arial" w:hAnsi="Arial" w:cs="Arial"/>
                <w:noProof/>
                <w:webHidden/>
              </w:rPr>
              <w:fldChar w:fldCharType="separate"/>
            </w:r>
            <w:r w:rsidR="00736896">
              <w:rPr>
                <w:rFonts w:ascii="Arial" w:hAnsi="Arial" w:cs="Arial"/>
                <w:noProof/>
                <w:webHidden/>
              </w:rPr>
              <w:t>10</w:t>
            </w:r>
            <w:r w:rsidR="00086B21" w:rsidRPr="000811E5">
              <w:rPr>
                <w:rFonts w:ascii="Arial" w:hAnsi="Arial" w:cs="Arial"/>
                <w:noProof/>
                <w:webHidden/>
              </w:rPr>
              <w:fldChar w:fldCharType="end"/>
            </w:r>
          </w:hyperlink>
        </w:p>
        <w:p w14:paraId="0E0726E1" w14:textId="24530A04" w:rsidR="00086B21" w:rsidRPr="000811E5" w:rsidRDefault="00DA50F6">
          <w:pPr>
            <w:pStyle w:val="TOC2"/>
            <w:rPr>
              <w:rFonts w:ascii="Arial" w:eastAsiaTheme="minorEastAsia" w:hAnsi="Arial" w:cs="Arial"/>
              <w:noProof/>
              <w:sz w:val="22"/>
              <w:szCs w:val="22"/>
              <w:lang w:val="en-AU" w:eastAsia="en-AU"/>
            </w:rPr>
          </w:pPr>
          <w:hyperlink w:anchor="_Toc39586510" w:history="1">
            <w:r w:rsidR="00086B21" w:rsidRPr="000811E5">
              <w:rPr>
                <w:rStyle w:val="Hyperlink"/>
                <w:rFonts w:ascii="Arial" w:hAnsi="Arial" w:cs="Arial"/>
                <w:noProof/>
              </w:rPr>
              <w:t>Community Garden Groups</w:t>
            </w:r>
            <w:r w:rsidR="00086B21" w:rsidRPr="000811E5">
              <w:rPr>
                <w:rFonts w:ascii="Arial" w:hAnsi="Arial" w:cs="Arial"/>
                <w:noProof/>
                <w:webHidden/>
              </w:rPr>
              <w:tab/>
            </w:r>
            <w:r w:rsidR="00086B21" w:rsidRPr="000811E5">
              <w:rPr>
                <w:rFonts w:ascii="Arial" w:hAnsi="Arial" w:cs="Arial"/>
                <w:noProof/>
                <w:webHidden/>
              </w:rPr>
              <w:fldChar w:fldCharType="begin"/>
            </w:r>
            <w:r w:rsidR="00086B21" w:rsidRPr="000811E5">
              <w:rPr>
                <w:rFonts w:ascii="Arial" w:hAnsi="Arial" w:cs="Arial"/>
                <w:noProof/>
                <w:webHidden/>
              </w:rPr>
              <w:instrText xml:space="preserve"> PAGEREF _Toc39586510 \h </w:instrText>
            </w:r>
            <w:r w:rsidR="00086B21" w:rsidRPr="000811E5">
              <w:rPr>
                <w:rFonts w:ascii="Arial" w:hAnsi="Arial" w:cs="Arial"/>
                <w:noProof/>
                <w:webHidden/>
              </w:rPr>
            </w:r>
            <w:r w:rsidR="00086B21" w:rsidRPr="000811E5">
              <w:rPr>
                <w:rFonts w:ascii="Arial" w:hAnsi="Arial" w:cs="Arial"/>
                <w:noProof/>
                <w:webHidden/>
              </w:rPr>
              <w:fldChar w:fldCharType="separate"/>
            </w:r>
            <w:r w:rsidR="00736896">
              <w:rPr>
                <w:rFonts w:ascii="Arial" w:hAnsi="Arial" w:cs="Arial"/>
                <w:noProof/>
                <w:webHidden/>
              </w:rPr>
              <w:t>10</w:t>
            </w:r>
            <w:r w:rsidR="00086B21" w:rsidRPr="000811E5">
              <w:rPr>
                <w:rFonts w:ascii="Arial" w:hAnsi="Arial" w:cs="Arial"/>
                <w:noProof/>
                <w:webHidden/>
              </w:rPr>
              <w:fldChar w:fldCharType="end"/>
            </w:r>
          </w:hyperlink>
        </w:p>
        <w:p w14:paraId="436B4CB2" w14:textId="0876BE95" w:rsidR="00086B21" w:rsidRPr="000811E5" w:rsidRDefault="00DA50F6">
          <w:pPr>
            <w:pStyle w:val="TOC1"/>
            <w:tabs>
              <w:tab w:val="right" w:leader="dot" w:pos="9628"/>
            </w:tabs>
            <w:rPr>
              <w:rFonts w:ascii="Arial" w:eastAsiaTheme="minorEastAsia" w:hAnsi="Arial" w:cs="Arial"/>
              <w:noProof/>
              <w:sz w:val="22"/>
              <w:szCs w:val="22"/>
              <w:lang w:val="en-AU" w:eastAsia="en-AU"/>
            </w:rPr>
          </w:pPr>
          <w:hyperlink w:anchor="_Toc39586511" w:history="1">
            <w:r w:rsidR="00086B21" w:rsidRPr="000811E5">
              <w:rPr>
                <w:rStyle w:val="Hyperlink"/>
                <w:rFonts w:ascii="Arial" w:hAnsi="Arial" w:cs="Arial"/>
                <w:noProof/>
              </w:rPr>
              <w:t>Flowchart</w:t>
            </w:r>
            <w:r w:rsidR="00086B21" w:rsidRPr="000811E5">
              <w:rPr>
                <w:rFonts w:ascii="Arial" w:hAnsi="Arial" w:cs="Arial"/>
                <w:noProof/>
                <w:webHidden/>
              </w:rPr>
              <w:tab/>
            </w:r>
            <w:r w:rsidR="00086B21" w:rsidRPr="000811E5">
              <w:rPr>
                <w:rFonts w:ascii="Arial" w:hAnsi="Arial" w:cs="Arial"/>
                <w:noProof/>
                <w:webHidden/>
              </w:rPr>
              <w:fldChar w:fldCharType="begin"/>
            </w:r>
            <w:r w:rsidR="00086B21" w:rsidRPr="000811E5">
              <w:rPr>
                <w:rFonts w:ascii="Arial" w:hAnsi="Arial" w:cs="Arial"/>
                <w:noProof/>
                <w:webHidden/>
              </w:rPr>
              <w:instrText xml:space="preserve"> PAGEREF _Toc39586511 \h </w:instrText>
            </w:r>
            <w:r w:rsidR="00086B21" w:rsidRPr="000811E5">
              <w:rPr>
                <w:rFonts w:ascii="Arial" w:hAnsi="Arial" w:cs="Arial"/>
                <w:noProof/>
                <w:webHidden/>
              </w:rPr>
            </w:r>
            <w:r w:rsidR="00086B21" w:rsidRPr="000811E5">
              <w:rPr>
                <w:rFonts w:ascii="Arial" w:hAnsi="Arial" w:cs="Arial"/>
                <w:noProof/>
                <w:webHidden/>
              </w:rPr>
              <w:fldChar w:fldCharType="separate"/>
            </w:r>
            <w:r w:rsidR="00736896">
              <w:rPr>
                <w:rFonts w:ascii="Arial" w:hAnsi="Arial" w:cs="Arial"/>
                <w:noProof/>
                <w:webHidden/>
              </w:rPr>
              <w:t>12</w:t>
            </w:r>
            <w:r w:rsidR="00086B21" w:rsidRPr="000811E5">
              <w:rPr>
                <w:rFonts w:ascii="Arial" w:hAnsi="Arial" w:cs="Arial"/>
                <w:noProof/>
                <w:webHidden/>
              </w:rPr>
              <w:fldChar w:fldCharType="end"/>
            </w:r>
          </w:hyperlink>
        </w:p>
        <w:p w14:paraId="066A2308" w14:textId="35036BAD" w:rsidR="00086B21" w:rsidRPr="000811E5" w:rsidRDefault="00DA50F6">
          <w:pPr>
            <w:pStyle w:val="TOC1"/>
            <w:tabs>
              <w:tab w:val="right" w:leader="dot" w:pos="9628"/>
            </w:tabs>
            <w:rPr>
              <w:rFonts w:ascii="Arial" w:eastAsiaTheme="minorEastAsia" w:hAnsi="Arial" w:cs="Arial"/>
              <w:noProof/>
              <w:sz w:val="22"/>
              <w:szCs w:val="22"/>
              <w:lang w:val="en-AU" w:eastAsia="en-AU"/>
            </w:rPr>
          </w:pPr>
          <w:hyperlink w:anchor="_Toc39586512" w:history="1">
            <w:r w:rsidR="00086B21" w:rsidRPr="000811E5">
              <w:rPr>
                <w:rStyle w:val="Hyperlink"/>
                <w:rFonts w:ascii="Arial" w:hAnsi="Arial" w:cs="Arial"/>
                <w:noProof/>
              </w:rPr>
              <w:t>Definitions</w:t>
            </w:r>
            <w:r w:rsidR="00086B21" w:rsidRPr="000811E5">
              <w:rPr>
                <w:rFonts w:ascii="Arial" w:hAnsi="Arial" w:cs="Arial"/>
                <w:noProof/>
                <w:webHidden/>
              </w:rPr>
              <w:tab/>
            </w:r>
            <w:r w:rsidR="00086B21" w:rsidRPr="000811E5">
              <w:rPr>
                <w:rFonts w:ascii="Arial" w:hAnsi="Arial" w:cs="Arial"/>
                <w:noProof/>
                <w:webHidden/>
              </w:rPr>
              <w:fldChar w:fldCharType="begin"/>
            </w:r>
            <w:r w:rsidR="00086B21" w:rsidRPr="000811E5">
              <w:rPr>
                <w:rFonts w:ascii="Arial" w:hAnsi="Arial" w:cs="Arial"/>
                <w:noProof/>
                <w:webHidden/>
              </w:rPr>
              <w:instrText xml:space="preserve"> PAGEREF _Toc39586512 \h </w:instrText>
            </w:r>
            <w:r w:rsidR="00086B21" w:rsidRPr="000811E5">
              <w:rPr>
                <w:rFonts w:ascii="Arial" w:hAnsi="Arial" w:cs="Arial"/>
                <w:noProof/>
                <w:webHidden/>
              </w:rPr>
            </w:r>
            <w:r w:rsidR="00086B21" w:rsidRPr="000811E5">
              <w:rPr>
                <w:rFonts w:ascii="Arial" w:hAnsi="Arial" w:cs="Arial"/>
                <w:noProof/>
                <w:webHidden/>
              </w:rPr>
              <w:fldChar w:fldCharType="separate"/>
            </w:r>
            <w:r w:rsidR="00736896">
              <w:rPr>
                <w:rFonts w:ascii="Arial" w:hAnsi="Arial" w:cs="Arial"/>
                <w:noProof/>
                <w:webHidden/>
              </w:rPr>
              <w:t>13</w:t>
            </w:r>
            <w:r w:rsidR="00086B21" w:rsidRPr="000811E5">
              <w:rPr>
                <w:rFonts w:ascii="Arial" w:hAnsi="Arial" w:cs="Arial"/>
                <w:noProof/>
                <w:webHidden/>
              </w:rPr>
              <w:fldChar w:fldCharType="end"/>
            </w:r>
          </w:hyperlink>
        </w:p>
        <w:p w14:paraId="30CE9FA2" w14:textId="52F6AC7C" w:rsidR="00086B21" w:rsidRPr="000811E5" w:rsidRDefault="00DA50F6">
          <w:pPr>
            <w:pStyle w:val="TOC1"/>
            <w:tabs>
              <w:tab w:val="right" w:leader="dot" w:pos="9628"/>
            </w:tabs>
            <w:rPr>
              <w:rFonts w:ascii="Arial" w:eastAsiaTheme="minorEastAsia" w:hAnsi="Arial" w:cs="Arial"/>
              <w:noProof/>
              <w:sz w:val="22"/>
              <w:szCs w:val="22"/>
              <w:lang w:val="en-AU" w:eastAsia="en-AU"/>
            </w:rPr>
          </w:pPr>
          <w:hyperlink w:anchor="_Toc39586513" w:history="1">
            <w:r w:rsidR="00086B21" w:rsidRPr="000811E5">
              <w:rPr>
                <w:rStyle w:val="Hyperlink"/>
                <w:rFonts w:ascii="Arial" w:hAnsi="Arial" w:cs="Arial"/>
                <w:noProof/>
              </w:rPr>
              <w:t>Relevant Policy, Regulations or Legislation</w:t>
            </w:r>
            <w:r w:rsidR="00086B21" w:rsidRPr="000811E5">
              <w:rPr>
                <w:rFonts w:ascii="Arial" w:hAnsi="Arial" w:cs="Arial"/>
                <w:noProof/>
                <w:webHidden/>
              </w:rPr>
              <w:tab/>
            </w:r>
            <w:r w:rsidR="00086B21" w:rsidRPr="000811E5">
              <w:rPr>
                <w:rFonts w:ascii="Arial" w:hAnsi="Arial" w:cs="Arial"/>
                <w:noProof/>
                <w:webHidden/>
              </w:rPr>
              <w:fldChar w:fldCharType="begin"/>
            </w:r>
            <w:r w:rsidR="00086B21" w:rsidRPr="000811E5">
              <w:rPr>
                <w:rFonts w:ascii="Arial" w:hAnsi="Arial" w:cs="Arial"/>
                <w:noProof/>
                <w:webHidden/>
              </w:rPr>
              <w:instrText xml:space="preserve"> PAGEREF _Toc39586513 \h </w:instrText>
            </w:r>
            <w:r w:rsidR="00086B21" w:rsidRPr="000811E5">
              <w:rPr>
                <w:rFonts w:ascii="Arial" w:hAnsi="Arial" w:cs="Arial"/>
                <w:noProof/>
                <w:webHidden/>
              </w:rPr>
            </w:r>
            <w:r w:rsidR="00086B21" w:rsidRPr="000811E5">
              <w:rPr>
                <w:rFonts w:ascii="Arial" w:hAnsi="Arial" w:cs="Arial"/>
                <w:noProof/>
                <w:webHidden/>
              </w:rPr>
              <w:fldChar w:fldCharType="separate"/>
            </w:r>
            <w:r w:rsidR="00736896">
              <w:rPr>
                <w:rFonts w:ascii="Arial" w:hAnsi="Arial" w:cs="Arial"/>
                <w:noProof/>
                <w:webHidden/>
              </w:rPr>
              <w:t>14</w:t>
            </w:r>
            <w:r w:rsidR="00086B21" w:rsidRPr="000811E5">
              <w:rPr>
                <w:rFonts w:ascii="Arial" w:hAnsi="Arial" w:cs="Arial"/>
                <w:noProof/>
                <w:webHidden/>
              </w:rPr>
              <w:fldChar w:fldCharType="end"/>
            </w:r>
          </w:hyperlink>
        </w:p>
        <w:p w14:paraId="1F31BB95" w14:textId="539B4494" w:rsidR="00086B21" w:rsidRPr="000811E5" w:rsidRDefault="00086B21" w:rsidP="00086B21">
          <w:pPr>
            <w:rPr>
              <w:rFonts w:ascii="Arial" w:hAnsi="Arial" w:cs="Arial"/>
            </w:rPr>
          </w:pPr>
          <w:r w:rsidRPr="000811E5">
            <w:rPr>
              <w:rFonts w:ascii="Arial" w:hAnsi="Arial" w:cs="Arial"/>
              <w:b/>
              <w:bCs/>
              <w:noProof/>
            </w:rPr>
            <w:fldChar w:fldCharType="end"/>
          </w:r>
        </w:p>
      </w:sdtContent>
    </w:sdt>
    <w:p w14:paraId="51F609C9" w14:textId="77777777" w:rsidR="00086B21" w:rsidRPr="000811E5" w:rsidRDefault="00086B21" w:rsidP="00086B21">
      <w:pPr>
        <w:pStyle w:val="Heading2"/>
      </w:pPr>
    </w:p>
    <w:p w14:paraId="66E248DF" w14:textId="77777777" w:rsidR="00086B21" w:rsidRPr="008C5FD2" w:rsidRDefault="00086B21" w:rsidP="00086B21">
      <w:pPr>
        <w:rPr>
          <w:rFonts w:ascii="Arial" w:hAnsi="Arial" w:cs="Arial"/>
        </w:rPr>
      </w:pPr>
    </w:p>
    <w:p w14:paraId="12127F96" w14:textId="4B29544D" w:rsidR="00736896" w:rsidRDefault="00086B21">
      <w:pPr>
        <w:spacing w:after="160" w:line="259" w:lineRule="auto"/>
        <w:rPr>
          <w:rFonts w:ascii="Arial" w:hAnsi="Arial" w:cs="Arial"/>
        </w:rPr>
      </w:pPr>
      <w:r w:rsidRPr="008C5FD2">
        <w:rPr>
          <w:rFonts w:ascii="Arial" w:hAnsi="Arial" w:cs="Arial"/>
        </w:rPr>
        <w:br w:type="page"/>
      </w:r>
    </w:p>
    <w:p w14:paraId="2B2F1131" w14:textId="60150EF5" w:rsidR="00736896" w:rsidRPr="00736896" w:rsidRDefault="00736896" w:rsidP="00736896">
      <w:pPr>
        <w:pStyle w:val="TOCHeading"/>
        <w:rPr>
          <w:rFonts w:ascii="Arial" w:hAnsi="Arial" w:cs="Arial"/>
          <w:color w:val="006666"/>
        </w:rPr>
      </w:pPr>
      <w:bookmarkStart w:id="0" w:name="_Hlk27647932"/>
      <w:bookmarkStart w:id="1" w:name="_Toc23333595"/>
      <w:bookmarkStart w:id="2" w:name="_Toc496019950"/>
      <w:bookmarkStart w:id="3" w:name="_Toc39586502"/>
      <w:r>
        <w:rPr>
          <w:rFonts w:ascii="Arial" w:hAnsi="Arial" w:cs="Arial"/>
          <w:color w:val="006666"/>
        </w:rPr>
        <w:lastRenderedPageBreak/>
        <w:t>Framework Governance</w:t>
      </w:r>
    </w:p>
    <w:p w14:paraId="71593463" w14:textId="77777777" w:rsidR="00736896" w:rsidRPr="0089268C" w:rsidRDefault="00736896">
      <w:pPr>
        <w:pStyle w:val="Heading2"/>
        <w:rPr>
          <w:sz w:val="2"/>
          <w:szCs w:val="2"/>
        </w:rPr>
      </w:pPr>
    </w:p>
    <w:p w14:paraId="5BEF1193" w14:textId="77777777" w:rsidR="00736896" w:rsidRPr="00736896" w:rsidRDefault="00736896" w:rsidP="00736896">
      <w:pPr>
        <w:pStyle w:val="Governancedetail"/>
        <w:rPr>
          <w:b w:val="0"/>
          <w:sz w:val="22"/>
          <w:szCs w:val="24"/>
        </w:rPr>
      </w:pPr>
      <w:bookmarkStart w:id="4" w:name="_Hlk27728039"/>
      <w:bookmarkEnd w:id="0"/>
      <w:bookmarkEnd w:id="1"/>
      <w:bookmarkEnd w:id="2"/>
      <w:r w:rsidRPr="00736896">
        <w:rPr>
          <w:sz w:val="22"/>
          <w:szCs w:val="24"/>
        </w:rPr>
        <w:t>Responsible Service / Department:</w:t>
      </w:r>
    </w:p>
    <w:p w14:paraId="7D822949" w14:textId="1AD15727" w:rsidR="00736896" w:rsidRPr="00736896" w:rsidRDefault="00736896" w:rsidP="00736896">
      <w:pPr>
        <w:spacing w:line="259" w:lineRule="auto"/>
        <w:ind w:right="4818"/>
        <w:rPr>
          <w:rFonts w:ascii="Arial" w:hAnsi="Arial" w:cs="Arial"/>
          <w:sz w:val="22"/>
          <w:szCs w:val="22"/>
        </w:rPr>
      </w:pPr>
      <w:r>
        <w:rPr>
          <w:rFonts w:ascii="Arial" w:hAnsi="Arial" w:cs="Arial"/>
          <w:sz w:val="22"/>
          <w:szCs w:val="22"/>
        </w:rPr>
        <w:t>Community Strengthening</w:t>
      </w:r>
      <w:r w:rsidR="0089268C">
        <w:rPr>
          <w:rFonts w:ascii="Arial" w:hAnsi="Arial" w:cs="Arial"/>
          <w:sz w:val="22"/>
          <w:szCs w:val="22"/>
        </w:rPr>
        <w:t xml:space="preserve"> / Diversity and Inclusion</w:t>
      </w:r>
    </w:p>
    <w:p w14:paraId="0576E383" w14:textId="3B6AB05D" w:rsidR="00736896" w:rsidRPr="00736896" w:rsidRDefault="00736896" w:rsidP="00736896">
      <w:pPr>
        <w:pStyle w:val="Governancedetail"/>
        <w:tabs>
          <w:tab w:val="right" w:pos="-3060"/>
          <w:tab w:val="left" w:pos="4395"/>
        </w:tabs>
        <w:rPr>
          <w:sz w:val="18"/>
          <w:szCs w:val="18"/>
        </w:rPr>
      </w:pPr>
      <w:r w:rsidRPr="00736896">
        <w:rPr>
          <w:sz w:val="22"/>
          <w:szCs w:val="24"/>
        </w:rPr>
        <w:t xml:space="preserve">Adoption authorised: </w:t>
      </w:r>
    </w:p>
    <w:p w14:paraId="3D02D429" w14:textId="7FDE77F8" w:rsidR="00736896" w:rsidRPr="00736896" w:rsidRDefault="00736896" w:rsidP="00736896">
      <w:pPr>
        <w:rPr>
          <w:rFonts w:ascii="Arial" w:hAnsi="Arial" w:cs="Arial"/>
          <w:sz w:val="22"/>
          <w:szCs w:val="22"/>
        </w:rPr>
      </w:pPr>
      <w:r w:rsidRPr="00736896">
        <w:rPr>
          <w:rFonts w:ascii="Arial" w:hAnsi="Arial" w:cs="Arial"/>
          <w:sz w:val="22"/>
          <w:szCs w:val="22"/>
        </w:rPr>
        <w:t>C</w:t>
      </w:r>
      <w:r w:rsidR="0089268C">
        <w:rPr>
          <w:rFonts w:ascii="Arial" w:hAnsi="Arial" w:cs="Arial"/>
          <w:sz w:val="22"/>
          <w:szCs w:val="22"/>
        </w:rPr>
        <w:t>ouncil</w:t>
      </w:r>
    </w:p>
    <w:p w14:paraId="3091EBE2" w14:textId="77777777" w:rsidR="00736896" w:rsidRPr="00736896" w:rsidRDefault="00736896" w:rsidP="00736896">
      <w:pPr>
        <w:pStyle w:val="Governancedetail"/>
        <w:rPr>
          <w:b w:val="0"/>
          <w:sz w:val="22"/>
          <w:szCs w:val="24"/>
        </w:rPr>
      </w:pPr>
      <w:r w:rsidRPr="00736896">
        <w:rPr>
          <w:sz w:val="22"/>
          <w:szCs w:val="24"/>
        </w:rPr>
        <w:t>Date of adoption:</w:t>
      </w:r>
    </w:p>
    <w:p w14:paraId="6912FF69" w14:textId="2779C5FF" w:rsidR="00736896" w:rsidRPr="00736896" w:rsidRDefault="0089268C" w:rsidP="00736896">
      <w:pPr>
        <w:spacing w:after="160" w:line="259" w:lineRule="auto"/>
        <w:ind w:right="4818"/>
        <w:rPr>
          <w:rFonts w:ascii="Arial" w:hAnsi="Arial" w:cs="Arial"/>
          <w:sz w:val="22"/>
          <w:szCs w:val="22"/>
        </w:rPr>
      </w:pPr>
      <w:r>
        <w:rPr>
          <w:rFonts w:ascii="Arial" w:hAnsi="Arial" w:cs="Arial"/>
          <w:sz w:val="22"/>
          <w:szCs w:val="22"/>
        </w:rPr>
        <w:t>20 May 2020</w:t>
      </w:r>
    </w:p>
    <w:p w14:paraId="18DD55D5" w14:textId="77777777" w:rsidR="00736896" w:rsidRPr="00736896" w:rsidRDefault="00736896" w:rsidP="00736896">
      <w:pPr>
        <w:pStyle w:val="Governancedetail"/>
        <w:rPr>
          <w:b w:val="0"/>
          <w:sz w:val="22"/>
          <w:szCs w:val="24"/>
        </w:rPr>
      </w:pPr>
      <w:r w:rsidRPr="00736896">
        <w:rPr>
          <w:sz w:val="22"/>
          <w:szCs w:val="24"/>
        </w:rPr>
        <w:t xml:space="preserve">Date effective from: </w:t>
      </w:r>
    </w:p>
    <w:p w14:paraId="7E329B6D" w14:textId="56400180" w:rsidR="00736896" w:rsidRPr="00736896" w:rsidRDefault="0089268C" w:rsidP="00736896">
      <w:pPr>
        <w:spacing w:after="160" w:line="259" w:lineRule="auto"/>
        <w:ind w:right="4818"/>
        <w:rPr>
          <w:rFonts w:ascii="Arial" w:hAnsi="Arial" w:cs="Arial"/>
          <w:sz w:val="22"/>
          <w:szCs w:val="22"/>
        </w:rPr>
      </w:pPr>
      <w:r>
        <w:rPr>
          <w:rFonts w:ascii="Arial" w:hAnsi="Arial" w:cs="Arial"/>
          <w:sz w:val="22"/>
          <w:szCs w:val="22"/>
        </w:rPr>
        <w:t>20 May 2020</w:t>
      </w:r>
    </w:p>
    <w:p w14:paraId="768196A3" w14:textId="77777777" w:rsidR="00736896" w:rsidRPr="00736896" w:rsidRDefault="00736896" w:rsidP="00736896">
      <w:pPr>
        <w:pStyle w:val="Governancedetail"/>
        <w:rPr>
          <w:b w:val="0"/>
          <w:sz w:val="22"/>
          <w:szCs w:val="24"/>
        </w:rPr>
      </w:pPr>
      <w:r w:rsidRPr="00736896">
        <w:rPr>
          <w:sz w:val="22"/>
          <w:szCs w:val="24"/>
        </w:rPr>
        <w:t>Content Manager folder:</w:t>
      </w:r>
    </w:p>
    <w:p w14:paraId="647CD6BC" w14:textId="63631F61" w:rsidR="00736896" w:rsidRPr="00736896" w:rsidRDefault="0089268C" w:rsidP="00736896">
      <w:pPr>
        <w:spacing w:after="160" w:line="259" w:lineRule="auto"/>
        <w:ind w:right="4818"/>
        <w:rPr>
          <w:rFonts w:ascii="Arial" w:hAnsi="Arial" w:cs="Arial"/>
          <w:sz w:val="22"/>
          <w:szCs w:val="22"/>
        </w:rPr>
      </w:pPr>
      <w:r>
        <w:rPr>
          <w:rFonts w:ascii="Arial" w:hAnsi="Arial" w:cs="Arial"/>
          <w:sz w:val="22"/>
          <w:szCs w:val="22"/>
        </w:rPr>
        <w:t>62 01 510</w:t>
      </w:r>
    </w:p>
    <w:p w14:paraId="51BA5E9E" w14:textId="6506B8FD" w:rsidR="00736896" w:rsidRPr="00736896" w:rsidRDefault="00736896" w:rsidP="00736896">
      <w:pPr>
        <w:pStyle w:val="Governancedetail"/>
        <w:rPr>
          <w:b w:val="0"/>
          <w:sz w:val="22"/>
          <w:szCs w:val="24"/>
        </w:rPr>
      </w:pPr>
      <w:r w:rsidRPr="00736896">
        <w:rPr>
          <w:sz w:val="22"/>
          <w:szCs w:val="24"/>
        </w:rPr>
        <w:t xml:space="preserve">Annual desktop review date: </w:t>
      </w:r>
    </w:p>
    <w:p w14:paraId="75CCAC69" w14:textId="2E6752D8" w:rsidR="00736896" w:rsidRPr="00736896" w:rsidRDefault="0089268C" w:rsidP="00736896">
      <w:pPr>
        <w:spacing w:after="160" w:line="259" w:lineRule="auto"/>
        <w:ind w:right="565"/>
        <w:rPr>
          <w:rFonts w:ascii="Arial" w:hAnsi="Arial" w:cs="Arial"/>
          <w:sz w:val="22"/>
          <w:szCs w:val="22"/>
        </w:rPr>
      </w:pPr>
      <w:r>
        <w:rPr>
          <w:rFonts w:ascii="Arial" w:hAnsi="Arial" w:cs="Arial"/>
          <w:sz w:val="22"/>
          <w:szCs w:val="22"/>
        </w:rPr>
        <w:t>20 May 2021</w:t>
      </w:r>
    </w:p>
    <w:p w14:paraId="47FF3041" w14:textId="3B12EA39" w:rsidR="00736896" w:rsidRPr="00736896" w:rsidRDefault="00736896" w:rsidP="00736896">
      <w:pPr>
        <w:pStyle w:val="Governancedetail"/>
        <w:rPr>
          <w:sz w:val="18"/>
          <w:szCs w:val="18"/>
          <w:highlight w:val="yellow"/>
        </w:rPr>
      </w:pPr>
      <w:r w:rsidRPr="00736896">
        <w:rPr>
          <w:sz w:val="22"/>
          <w:szCs w:val="24"/>
        </w:rPr>
        <w:t xml:space="preserve">Review date: </w:t>
      </w:r>
      <w:r w:rsidR="0089268C">
        <w:rPr>
          <w:vanish/>
          <w:sz w:val="18"/>
          <w:szCs w:val="18"/>
          <w:highlight w:val="yellow"/>
        </w:rPr>
        <w:t xml:space="preserve"> </w:t>
      </w:r>
    </w:p>
    <w:p w14:paraId="23EB0E0C" w14:textId="7D7BBDCB" w:rsidR="00736896" w:rsidRPr="00736896" w:rsidRDefault="0089268C" w:rsidP="00736896">
      <w:pPr>
        <w:spacing w:after="160" w:line="259" w:lineRule="auto"/>
        <w:ind w:right="565"/>
        <w:rPr>
          <w:rFonts w:ascii="Arial" w:hAnsi="Arial" w:cs="Arial"/>
          <w:sz w:val="22"/>
          <w:szCs w:val="22"/>
        </w:rPr>
      </w:pPr>
      <w:r>
        <w:rPr>
          <w:rFonts w:ascii="Arial" w:hAnsi="Arial" w:cs="Arial"/>
          <w:sz w:val="22"/>
          <w:szCs w:val="22"/>
        </w:rPr>
        <w:t>20 May 2024</w:t>
      </w:r>
    </w:p>
    <w:p w14:paraId="0B86B36F" w14:textId="77777777" w:rsidR="00736896" w:rsidRPr="00736896" w:rsidRDefault="00736896" w:rsidP="00736896">
      <w:pPr>
        <w:pStyle w:val="Governancedetail"/>
        <w:rPr>
          <w:b w:val="0"/>
          <w:sz w:val="22"/>
          <w:szCs w:val="24"/>
        </w:rPr>
      </w:pPr>
      <w:r w:rsidRPr="00736896">
        <w:rPr>
          <w:sz w:val="22"/>
          <w:szCs w:val="24"/>
        </w:rPr>
        <w:t>Version number:</w:t>
      </w:r>
    </w:p>
    <w:p w14:paraId="499E7154" w14:textId="767F4F7D" w:rsidR="00736896" w:rsidRPr="00736896" w:rsidRDefault="0089268C" w:rsidP="00736896">
      <w:pPr>
        <w:spacing w:after="160" w:line="259" w:lineRule="auto"/>
        <w:ind w:right="565"/>
        <w:rPr>
          <w:rFonts w:ascii="Arial" w:hAnsi="Arial" w:cs="Arial"/>
          <w:sz w:val="22"/>
          <w:szCs w:val="22"/>
        </w:rPr>
      </w:pPr>
      <w:r>
        <w:rPr>
          <w:rFonts w:ascii="Arial" w:hAnsi="Arial" w:cs="Arial"/>
          <w:sz w:val="22"/>
          <w:szCs w:val="22"/>
        </w:rPr>
        <w:t>1.0</w:t>
      </w:r>
    </w:p>
    <w:p w14:paraId="5E6E92B5" w14:textId="3B4F1C8A" w:rsidR="00736896" w:rsidRPr="00736896" w:rsidRDefault="00736896" w:rsidP="00736896">
      <w:pPr>
        <w:pStyle w:val="Governancedetail"/>
        <w:tabs>
          <w:tab w:val="left" w:pos="4536"/>
        </w:tabs>
        <w:rPr>
          <w:sz w:val="18"/>
          <w:szCs w:val="18"/>
        </w:rPr>
      </w:pPr>
      <w:r w:rsidRPr="00736896">
        <w:rPr>
          <w:sz w:val="22"/>
          <w:szCs w:val="24"/>
        </w:rPr>
        <w:t xml:space="preserve">Stakeholder review and engagement: </w:t>
      </w:r>
    </w:p>
    <w:p w14:paraId="52FF18DF" w14:textId="34CEF1C8" w:rsidR="00736896" w:rsidRPr="00736896" w:rsidRDefault="0089268C" w:rsidP="00736896">
      <w:pPr>
        <w:spacing w:after="160" w:line="259" w:lineRule="auto"/>
        <w:ind w:right="565"/>
        <w:rPr>
          <w:rFonts w:ascii="Arial" w:hAnsi="Arial" w:cs="Arial"/>
          <w:sz w:val="22"/>
          <w:szCs w:val="22"/>
        </w:rPr>
      </w:pPr>
      <w:r>
        <w:rPr>
          <w:rFonts w:ascii="Arial" w:hAnsi="Arial" w:cs="Arial"/>
          <w:sz w:val="22"/>
          <w:szCs w:val="22"/>
        </w:rPr>
        <w:t>ELT, Staff, Community Garden Groups, Broad Community Consultation</w:t>
      </w:r>
    </w:p>
    <w:p w14:paraId="1F6A0B2A" w14:textId="77777777" w:rsidR="00736896" w:rsidRPr="00736896" w:rsidRDefault="00736896" w:rsidP="00736896">
      <w:pPr>
        <w:pStyle w:val="Governancedetail"/>
        <w:tabs>
          <w:tab w:val="right" w:pos="-3060"/>
          <w:tab w:val="left" w:pos="4395"/>
        </w:tabs>
        <w:rPr>
          <w:b w:val="0"/>
          <w:sz w:val="22"/>
          <w:szCs w:val="24"/>
        </w:rPr>
      </w:pPr>
      <w:r w:rsidRPr="00736896">
        <w:rPr>
          <w:sz w:val="22"/>
          <w:szCs w:val="24"/>
        </w:rPr>
        <w:t>Relevant Legislation:</w:t>
      </w:r>
    </w:p>
    <w:p w14:paraId="57CB0960" w14:textId="77777777" w:rsidR="0089268C" w:rsidRPr="0089268C" w:rsidRDefault="0089268C" w:rsidP="0089268C">
      <w:pPr>
        <w:rPr>
          <w:rFonts w:ascii="Arial" w:hAnsi="Arial" w:cs="Arial"/>
          <w:iCs/>
          <w:sz w:val="22"/>
          <w:szCs w:val="22"/>
        </w:rPr>
      </w:pPr>
      <w:r w:rsidRPr="0089268C">
        <w:rPr>
          <w:rFonts w:ascii="Arial" w:hAnsi="Arial" w:cs="Arial"/>
          <w:iCs/>
          <w:color w:val="222222"/>
          <w:sz w:val="22"/>
          <w:szCs w:val="22"/>
          <w:shd w:val="clear" w:color="auto" w:fill="FFFFFF"/>
        </w:rPr>
        <w:t>Associations Incorporation Reform Act 2012</w:t>
      </w:r>
    </w:p>
    <w:p w14:paraId="6EE80727" w14:textId="6827009B" w:rsidR="00736896" w:rsidRPr="00736896" w:rsidRDefault="00736896" w:rsidP="00736896">
      <w:pPr>
        <w:pStyle w:val="Governancedetail"/>
        <w:tabs>
          <w:tab w:val="right" w:pos="-3060"/>
          <w:tab w:val="left" w:pos="4395"/>
        </w:tabs>
        <w:rPr>
          <w:b w:val="0"/>
          <w:sz w:val="22"/>
          <w:szCs w:val="24"/>
        </w:rPr>
      </w:pPr>
      <w:r w:rsidRPr="00736896">
        <w:rPr>
          <w:sz w:val="22"/>
          <w:szCs w:val="24"/>
        </w:rPr>
        <w:t xml:space="preserve">Associated Strategic Direction #: </w:t>
      </w:r>
    </w:p>
    <w:p w14:paraId="56675296" w14:textId="4B93C2F6" w:rsidR="00736896" w:rsidRPr="00736896" w:rsidRDefault="0089268C" w:rsidP="00736896">
      <w:pPr>
        <w:spacing w:after="160" w:line="259" w:lineRule="auto"/>
        <w:ind w:right="565"/>
        <w:rPr>
          <w:rFonts w:ascii="Arial" w:hAnsi="Arial" w:cs="Arial"/>
          <w:sz w:val="22"/>
          <w:szCs w:val="22"/>
        </w:rPr>
      </w:pPr>
      <w:r>
        <w:rPr>
          <w:rFonts w:ascii="Arial" w:hAnsi="Arial" w:cs="Arial"/>
          <w:sz w:val="22"/>
          <w:szCs w:val="22"/>
        </w:rPr>
        <w:t>2</w:t>
      </w:r>
    </w:p>
    <w:p w14:paraId="54D8223A" w14:textId="397BA1B4" w:rsidR="00736896" w:rsidRPr="00736896" w:rsidRDefault="00736896" w:rsidP="00736896">
      <w:pPr>
        <w:pStyle w:val="Governancedetail"/>
        <w:tabs>
          <w:tab w:val="right" w:pos="-3060"/>
          <w:tab w:val="left" w:pos="4395"/>
        </w:tabs>
        <w:rPr>
          <w:sz w:val="18"/>
          <w:szCs w:val="18"/>
        </w:rPr>
      </w:pPr>
      <w:r w:rsidRPr="00736896">
        <w:rPr>
          <w:sz w:val="22"/>
          <w:szCs w:val="24"/>
        </w:rPr>
        <w:t>Associated instruments:</w:t>
      </w:r>
    </w:p>
    <w:p w14:paraId="0B3A8D30" w14:textId="77777777" w:rsidR="0089268C" w:rsidRPr="0089268C" w:rsidRDefault="0089268C" w:rsidP="0089268C">
      <w:pPr>
        <w:rPr>
          <w:rFonts w:ascii="Arial" w:hAnsi="Arial" w:cs="Arial"/>
          <w:sz w:val="22"/>
          <w:szCs w:val="22"/>
        </w:rPr>
      </w:pPr>
      <w:r w:rsidRPr="0089268C">
        <w:rPr>
          <w:rFonts w:ascii="Arial" w:hAnsi="Arial" w:cs="Arial"/>
          <w:sz w:val="22"/>
          <w:szCs w:val="22"/>
        </w:rPr>
        <w:t>City of Port Phillip, DRAFT Public Space Strategy February 2020</w:t>
      </w:r>
    </w:p>
    <w:p w14:paraId="32A1A0ED" w14:textId="14270F1E" w:rsidR="00736896" w:rsidRPr="00736896" w:rsidRDefault="00736896" w:rsidP="00736896">
      <w:pPr>
        <w:pStyle w:val="Governancedetail"/>
        <w:tabs>
          <w:tab w:val="left" w:pos="4536"/>
        </w:tabs>
        <w:rPr>
          <w:b w:val="0"/>
          <w:sz w:val="22"/>
          <w:szCs w:val="24"/>
        </w:rPr>
      </w:pPr>
      <w:r w:rsidRPr="00736896">
        <w:rPr>
          <w:sz w:val="22"/>
          <w:szCs w:val="24"/>
        </w:rPr>
        <w:t xml:space="preserve">Supersedes: </w:t>
      </w:r>
    </w:p>
    <w:p w14:paraId="7DA785CE" w14:textId="15674BF0" w:rsidR="00736896" w:rsidRPr="00736896" w:rsidRDefault="0089268C" w:rsidP="00736896">
      <w:pPr>
        <w:spacing w:after="160" w:line="259" w:lineRule="auto"/>
        <w:ind w:right="565"/>
        <w:rPr>
          <w:rFonts w:ascii="Arial" w:hAnsi="Arial" w:cs="Arial"/>
          <w:sz w:val="22"/>
          <w:szCs w:val="22"/>
        </w:rPr>
      </w:pPr>
      <w:r>
        <w:rPr>
          <w:rFonts w:ascii="Arial" w:hAnsi="Arial" w:cs="Arial"/>
          <w:sz w:val="22"/>
          <w:szCs w:val="22"/>
        </w:rPr>
        <w:t>NA</w:t>
      </w:r>
    </w:p>
    <w:bookmarkEnd w:id="4"/>
    <w:p w14:paraId="1EC51B49" w14:textId="69D2A2AF" w:rsidR="00736896" w:rsidRDefault="00736896" w:rsidP="00736896">
      <w:pPr>
        <w:pStyle w:val="Governancedetail"/>
        <w:tabs>
          <w:tab w:val="right" w:pos="-3060"/>
          <w:tab w:val="left" w:pos="4395"/>
        </w:tabs>
        <w:rPr>
          <w:sz w:val="22"/>
          <w:szCs w:val="24"/>
        </w:rPr>
      </w:pPr>
      <w:r w:rsidRPr="00736896">
        <w:rPr>
          <w:sz w:val="22"/>
          <w:szCs w:val="24"/>
        </w:rPr>
        <w:t>Review history:</w:t>
      </w:r>
    </w:p>
    <w:p w14:paraId="50B8071D" w14:textId="77777777" w:rsidR="0089268C" w:rsidRPr="0089268C" w:rsidRDefault="0089268C" w:rsidP="00736896">
      <w:pPr>
        <w:pStyle w:val="Governancedetail"/>
        <w:tabs>
          <w:tab w:val="right" w:pos="-3060"/>
          <w:tab w:val="left" w:pos="4395"/>
        </w:tabs>
        <w:rPr>
          <w:b w:val="0"/>
          <w:sz w:val="2"/>
          <w:szCs w:val="2"/>
        </w:rPr>
      </w:pPr>
    </w:p>
    <w:tbl>
      <w:tblPr>
        <w:tblStyle w:val="ListTable2-Accent5"/>
        <w:tblW w:w="5000" w:type="pct"/>
        <w:tblInd w:w="0" w:type="dxa"/>
        <w:tblLook w:val="04A0" w:firstRow="1" w:lastRow="0" w:firstColumn="1" w:lastColumn="0" w:noHBand="0" w:noVBand="1"/>
        <w:tblDescription w:val="Review history details, including Content Manager reference and dates of edits. "/>
      </w:tblPr>
      <w:tblGrid>
        <w:gridCol w:w="1448"/>
        <w:gridCol w:w="3348"/>
        <w:gridCol w:w="2102"/>
        <w:gridCol w:w="2740"/>
      </w:tblGrid>
      <w:tr w:rsidR="0089268C" w:rsidRPr="0089268C" w14:paraId="10980FEB" w14:textId="77777777" w:rsidTr="0089268C">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1329" w:type="dxa"/>
            <w:tcBorders>
              <w:top w:val="single" w:sz="4" w:space="0" w:color="8EAADB" w:themeColor="accent5" w:themeTint="99"/>
              <w:left w:val="nil"/>
              <w:bottom w:val="single" w:sz="4" w:space="0" w:color="8EAADB" w:themeColor="accent5" w:themeTint="99"/>
              <w:right w:val="nil"/>
            </w:tcBorders>
            <w:shd w:val="clear" w:color="auto" w:fill="000000" w:themeFill="text1"/>
            <w:hideMark/>
          </w:tcPr>
          <w:p w14:paraId="0AB48548" w14:textId="77777777" w:rsidR="00736896" w:rsidRPr="0089268C" w:rsidRDefault="00736896" w:rsidP="00330648">
            <w:pPr>
              <w:pStyle w:val="TABLEHEADING"/>
              <w:rPr>
                <w:rFonts w:cs="Arial"/>
                <w:color w:val="F2F2F2" w:themeColor="background1" w:themeShade="F2"/>
                <w:sz w:val="22"/>
                <w:szCs w:val="22"/>
              </w:rPr>
            </w:pPr>
            <w:bookmarkStart w:id="5" w:name="_Hlk30584821"/>
            <w:r w:rsidRPr="0089268C">
              <w:rPr>
                <w:rFonts w:cs="Arial"/>
                <w:color w:val="F2F2F2" w:themeColor="background1" w:themeShade="F2"/>
                <w:sz w:val="22"/>
                <w:szCs w:val="22"/>
              </w:rPr>
              <w:t>Name</w:t>
            </w:r>
          </w:p>
        </w:tc>
        <w:tc>
          <w:tcPr>
            <w:tcW w:w="3074" w:type="dxa"/>
            <w:tcBorders>
              <w:top w:val="single" w:sz="4" w:space="0" w:color="8EAADB" w:themeColor="accent5" w:themeTint="99"/>
              <w:left w:val="nil"/>
              <w:bottom w:val="single" w:sz="4" w:space="0" w:color="8EAADB" w:themeColor="accent5" w:themeTint="99"/>
              <w:right w:val="nil"/>
            </w:tcBorders>
            <w:shd w:val="clear" w:color="auto" w:fill="000000" w:themeFill="text1"/>
            <w:hideMark/>
          </w:tcPr>
          <w:p w14:paraId="4A69D2C1" w14:textId="77777777" w:rsidR="00736896" w:rsidRPr="0089268C" w:rsidRDefault="00736896" w:rsidP="00330648">
            <w:pPr>
              <w:pStyle w:val="TABLEHEADING"/>
              <w:cnfStyle w:val="100000000000" w:firstRow="1" w:lastRow="0" w:firstColumn="0" w:lastColumn="0" w:oddVBand="0" w:evenVBand="0" w:oddHBand="0" w:evenHBand="0" w:firstRowFirstColumn="0" w:firstRowLastColumn="0" w:lastRowFirstColumn="0" w:lastRowLastColumn="0"/>
              <w:rPr>
                <w:rFonts w:cs="Arial"/>
                <w:color w:val="F2F2F2" w:themeColor="background1" w:themeShade="F2"/>
                <w:sz w:val="22"/>
                <w:szCs w:val="22"/>
              </w:rPr>
            </w:pPr>
            <w:r w:rsidRPr="0089268C">
              <w:rPr>
                <w:rFonts w:cs="Arial"/>
                <w:color w:val="F2F2F2" w:themeColor="background1" w:themeShade="F2"/>
                <w:sz w:val="22"/>
                <w:szCs w:val="22"/>
              </w:rPr>
              <w:t>Content Manager File Reference</w:t>
            </w:r>
          </w:p>
        </w:tc>
        <w:tc>
          <w:tcPr>
            <w:tcW w:w="1930" w:type="dxa"/>
            <w:tcBorders>
              <w:top w:val="single" w:sz="4" w:space="0" w:color="8EAADB" w:themeColor="accent5" w:themeTint="99"/>
              <w:left w:val="nil"/>
              <w:bottom w:val="single" w:sz="4" w:space="0" w:color="8EAADB" w:themeColor="accent5" w:themeTint="99"/>
              <w:right w:val="nil"/>
            </w:tcBorders>
            <w:shd w:val="clear" w:color="auto" w:fill="000000" w:themeFill="text1"/>
            <w:hideMark/>
          </w:tcPr>
          <w:p w14:paraId="58C70769" w14:textId="77777777" w:rsidR="00736896" w:rsidRPr="0089268C" w:rsidRDefault="00736896" w:rsidP="00330648">
            <w:pPr>
              <w:pStyle w:val="TABLEHEADING"/>
              <w:cnfStyle w:val="100000000000" w:firstRow="1" w:lastRow="0" w:firstColumn="0" w:lastColumn="0" w:oddVBand="0" w:evenVBand="0" w:oddHBand="0" w:evenHBand="0" w:firstRowFirstColumn="0" w:firstRowLastColumn="0" w:lastRowFirstColumn="0" w:lastRowLastColumn="0"/>
              <w:rPr>
                <w:rFonts w:cs="Arial"/>
                <w:color w:val="F2F2F2" w:themeColor="background1" w:themeShade="F2"/>
                <w:sz w:val="22"/>
                <w:szCs w:val="22"/>
              </w:rPr>
            </w:pPr>
            <w:r w:rsidRPr="0089268C">
              <w:rPr>
                <w:rFonts w:cs="Arial"/>
                <w:color w:val="F2F2F2" w:themeColor="background1" w:themeShade="F2"/>
                <w:sz w:val="22"/>
                <w:szCs w:val="22"/>
              </w:rPr>
              <w:t>Date</w:t>
            </w:r>
          </w:p>
        </w:tc>
        <w:tc>
          <w:tcPr>
            <w:tcW w:w="2516" w:type="dxa"/>
            <w:tcBorders>
              <w:top w:val="single" w:sz="4" w:space="0" w:color="8EAADB" w:themeColor="accent5" w:themeTint="99"/>
              <w:left w:val="nil"/>
              <w:bottom w:val="single" w:sz="4" w:space="0" w:color="8EAADB" w:themeColor="accent5" w:themeTint="99"/>
              <w:right w:val="nil"/>
            </w:tcBorders>
            <w:shd w:val="clear" w:color="auto" w:fill="000000" w:themeFill="text1"/>
            <w:hideMark/>
          </w:tcPr>
          <w:p w14:paraId="6674240E" w14:textId="77777777" w:rsidR="00736896" w:rsidRPr="0089268C" w:rsidRDefault="00736896" w:rsidP="00330648">
            <w:pPr>
              <w:pStyle w:val="TABLEHEADING"/>
              <w:cnfStyle w:val="100000000000" w:firstRow="1" w:lastRow="0" w:firstColumn="0" w:lastColumn="0" w:oddVBand="0" w:evenVBand="0" w:oddHBand="0" w:evenHBand="0" w:firstRowFirstColumn="0" w:firstRowLastColumn="0" w:lastRowFirstColumn="0" w:lastRowLastColumn="0"/>
              <w:rPr>
                <w:rFonts w:cs="Arial"/>
                <w:color w:val="F2F2F2" w:themeColor="background1" w:themeShade="F2"/>
                <w:sz w:val="22"/>
                <w:szCs w:val="22"/>
              </w:rPr>
            </w:pPr>
            <w:r w:rsidRPr="0089268C">
              <w:rPr>
                <w:rFonts w:cs="Arial"/>
                <w:color w:val="F2F2F2" w:themeColor="background1" w:themeShade="F2"/>
                <w:sz w:val="22"/>
                <w:szCs w:val="22"/>
              </w:rPr>
              <w:t>Description of Edits</w:t>
            </w:r>
          </w:p>
        </w:tc>
      </w:tr>
      <w:tr w:rsidR="00736896" w:rsidRPr="00736896" w14:paraId="3135C730" w14:textId="77777777" w:rsidTr="0089268C">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329" w:type="dxa"/>
            <w:tcBorders>
              <w:top w:val="single" w:sz="4" w:space="0" w:color="8EAADB" w:themeColor="accent5" w:themeTint="99"/>
              <w:left w:val="nil"/>
              <w:bottom w:val="single" w:sz="4" w:space="0" w:color="8EAADB" w:themeColor="accent5" w:themeTint="99"/>
              <w:right w:val="nil"/>
            </w:tcBorders>
            <w:hideMark/>
          </w:tcPr>
          <w:p w14:paraId="34A77440" w14:textId="7E7DAAE5" w:rsidR="00736896" w:rsidRPr="0089268C" w:rsidRDefault="0089268C" w:rsidP="00330648">
            <w:pPr>
              <w:rPr>
                <w:rFonts w:ascii="Arial" w:hAnsi="Arial" w:cs="Arial"/>
                <w:sz w:val="18"/>
                <w:szCs w:val="18"/>
              </w:rPr>
            </w:pPr>
            <w:r w:rsidRPr="0089268C">
              <w:rPr>
                <w:rFonts w:ascii="Arial" w:hAnsi="Arial" w:cs="Arial"/>
                <w:b w:val="0"/>
                <w:bCs w:val="0"/>
                <w:sz w:val="18"/>
                <w:szCs w:val="18"/>
              </w:rPr>
              <w:t>1.0</w:t>
            </w:r>
          </w:p>
        </w:tc>
        <w:tc>
          <w:tcPr>
            <w:tcW w:w="3074" w:type="dxa"/>
            <w:tcBorders>
              <w:top w:val="single" w:sz="4" w:space="0" w:color="8EAADB" w:themeColor="accent5" w:themeTint="99"/>
              <w:left w:val="nil"/>
              <w:bottom w:val="single" w:sz="4" w:space="0" w:color="8EAADB" w:themeColor="accent5" w:themeTint="99"/>
              <w:right w:val="nil"/>
            </w:tcBorders>
            <w:hideMark/>
          </w:tcPr>
          <w:p w14:paraId="172398D7" w14:textId="031A85C6" w:rsidR="00736896" w:rsidRPr="0089268C" w:rsidRDefault="0089268C" w:rsidP="00330648">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9268C">
              <w:rPr>
                <w:rFonts w:ascii="Arial" w:hAnsi="Arial" w:cs="Arial"/>
                <w:sz w:val="22"/>
                <w:szCs w:val="22"/>
              </w:rPr>
              <w:t xml:space="preserve">Community Gardens Assessment Guidelines </w:t>
            </w:r>
          </w:p>
        </w:tc>
        <w:tc>
          <w:tcPr>
            <w:tcW w:w="1930" w:type="dxa"/>
            <w:tcBorders>
              <w:top w:val="single" w:sz="4" w:space="0" w:color="8EAADB" w:themeColor="accent5" w:themeTint="99"/>
              <w:left w:val="nil"/>
              <w:bottom w:val="single" w:sz="4" w:space="0" w:color="8EAADB" w:themeColor="accent5" w:themeTint="99"/>
              <w:right w:val="nil"/>
            </w:tcBorders>
            <w:hideMark/>
          </w:tcPr>
          <w:p w14:paraId="4BAB1E90" w14:textId="1D1969A2" w:rsidR="00736896" w:rsidRPr="0089268C" w:rsidRDefault="0089268C" w:rsidP="00330648">
            <w:pPr>
              <w:ind w:left="523" w:hanging="523"/>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9268C">
              <w:rPr>
                <w:rFonts w:ascii="Arial" w:hAnsi="Arial" w:cs="Arial"/>
                <w:sz w:val="22"/>
                <w:szCs w:val="22"/>
              </w:rPr>
              <w:t>20</w:t>
            </w:r>
            <w:r w:rsidR="00736896" w:rsidRPr="0089268C">
              <w:rPr>
                <w:rFonts w:ascii="Arial" w:hAnsi="Arial" w:cs="Arial"/>
                <w:sz w:val="22"/>
                <w:szCs w:val="22"/>
              </w:rPr>
              <w:t>/</w:t>
            </w:r>
            <w:r w:rsidRPr="0089268C">
              <w:rPr>
                <w:rFonts w:ascii="Arial" w:hAnsi="Arial" w:cs="Arial"/>
                <w:sz w:val="22"/>
                <w:szCs w:val="22"/>
              </w:rPr>
              <w:t>05</w:t>
            </w:r>
            <w:r w:rsidR="00736896" w:rsidRPr="0089268C">
              <w:rPr>
                <w:rFonts w:ascii="Arial" w:hAnsi="Arial" w:cs="Arial"/>
                <w:sz w:val="22"/>
                <w:szCs w:val="22"/>
              </w:rPr>
              <w:t>/</w:t>
            </w:r>
            <w:r w:rsidRPr="0089268C">
              <w:rPr>
                <w:rFonts w:ascii="Arial" w:hAnsi="Arial" w:cs="Arial"/>
                <w:sz w:val="22"/>
                <w:szCs w:val="22"/>
              </w:rPr>
              <w:t>2020</w:t>
            </w:r>
          </w:p>
        </w:tc>
        <w:tc>
          <w:tcPr>
            <w:tcW w:w="2516" w:type="dxa"/>
            <w:tcBorders>
              <w:top w:val="single" w:sz="4" w:space="0" w:color="8EAADB" w:themeColor="accent5" w:themeTint="99"/>
              <w:left w:val="nil"/>
              <w:bottom w:val="single" w:sz="4" w:space="0" w:color="8EAADB" w:themeColor="accent5" w:themeTint="99"/>
              <w:right w:val="nil"/>
            </w:tcBorders>
            <w:hideMark/>
          </w:tcPr>
          <w:p w14:paraId="7EC04576" w14:textId="72F63F05" w:rsidR="00736896" w:rsidRPr="00736896" w:rsidRDefault="00736896" w:rsidP="00330648">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36896">
              <w:rPr>
                <w:rFonts w:ascii="Arial" w:hAnsi="Arial" w:cs="Arial"/>
                <w:sz w:val="22"/>
                <w:szCs w:val="22"/>
              </w:rPr>
              <w:t xml:space="preserve">  </w:t>
            </w:r>
          </w:p>
        </w:tc>
        <w:bookmarkEnd w:id="5"/>
      </w:tr>
    </w:tbl>
    <w:p w14:paraId="77275812" w14:textId="77777777" w:rsidR="00736896" w:rsidRPr="00736896" w:rsidRDefault="00736896" w:rsidP="00736896">
      <w:pPr>
        <w:rPr>
          <w:rFonts w:ascii="Arial" w:hAnsi="Arial" w:cs="Arial"/>
          <w:sz w:val="22"/>
        </w:rPr>
      </w:pPr>
      <w:r w:rsidRPr="00736896">
        <w:rPr>
          <w:rFonts w:ascii="Arial" w:hAnsi="Arial" w:cs="Arial"/>
          <w:sz w:val="22"/>
          <w:szCs w:val="22"/>
        </w:rPr>
        <w:br w:type="page"/>
      </w:r>
    </w:p>
    <w:p w14:paraId="6AB55889" w14:textId="77777777" w:rsidR="00086B21" w:rsidRPr="008C5FD2" w:rsidRDefault="00086B21" w:rsidP="00086B21">
      <w:pPr>
        <w:pStyle w:val="Heading1"/>
        <w:rPr>
          <w:rFonts w:ascii="Arial" w:hAnsi="Arial" w:cs="Arial"/>
        </w:rPr>
      </w:pPr>
      <w:r w:rsidRPr="008C5FD2">
        <w:rPr>
          <w:rFonts w:ascii="Arial" w:hAnsi="Arial" w:cs="Arial"/>
        </w:rPr>
        <w:lastRenderedPageBreak/>
        <w:t>Purpose</w:t>
      </w:r>
      <w:bookmarkEnd w:id="3"/>
      <w:r w:rsidRPr="008C5FD2">
        <w:rPr>
          <w:rFonts w:ascii="Arial" w:hAnsi="Arial" w:cs="Arial"/>
        </w:rPr>
        <w:tab/>
      </w:r>
    </w:p>
    <w:p w14:paraId="4A125EB4" w14:textId="77777777" w:rsidR="00086B21" w:rsidRPr="008C5FD2" w:rsidRDefault="00086B21" w:rsidP="00086B21">
      <w:pPr>
        <w:rPr>
          <w:rFonts w:ascii="Arial" w:hAnsi="Arial" w:cs="Arial"/>
          <w:color w:val="000000" w:themeColor="text1"/>
        </w:rPr>
      </w:pPr>
    </w:p>
    <w:p w14:paraId="3DC7FE8D" w14:textId="2CF57D89" w:rsidR="00086B21" w:rsidRDefault="00086B21" w:rsidP="00086B21">
      <w:pPr>
        <w:rPr>
          <w:rFonts w:ascii="Arial" w:hAnsi="Arial" w:cs="Arial"/>
          <w:color w:val="000000" w:themeColor="text1"/>
        </w:rPr>
      </w:pPr>
      <w:r w:rsidRPr="008C5FD2">
        <w:rPr>
          <w:rFonts w:ascii="Arial" w:hAnsi="Arial" w:cs="Arial"/>
          <w:color w:val="000000" w:themeColor="text1"/>
        </w:rPr>
        <w:t>Community Gardens provide much more than just the opportunity to grow food locally. They sustain community spirit and foster community connections in a public space that residents share and collectively care for.</w:t>
      </w:r>
    </w:p>
    <w:p w14:paraId="60DDBB53" w14:textId="77777777" w:rsidR="00086B21" w:rsidRPr="008C5FD2" w:rsidRDefault="00086B21" w:rsidP="00086B21">
      <w:pPr>
        <w:rPr>
          <w:rFonts w:ascii="Arial" w:hAnsi="Arial" w:cs="Arial"/>
          <w:color w:val="000000" w:themeColor="text1"/>
        </w:rPr>
      </w:pPr>
    </w:p>
    <w:p w14:paraId="3C7D34ED" w14:textId="356845BB" w:rsidR="00086B21" w:rsidRDefault="00086B21" w:rsidP="00086B21">
      <w:pPr>
        <w:rPr>
          <w:rFonts w:ascii="Arial" w:hAnsi="Arial" w:cs="Arial"/>
          <w:color w:val="000000" w:themeColor="text1"/>
        </w:rPr>
      </w:pPr>
      <w:r w:rsidRPr="008C5FD2">
        <w:rPr>
          <w:rFonts w:ascii="Arial" w:hAnsi="Arial" w:cs="Arial"/>
          <w:color w:val="000000" w:themeColor="text1"/>
        </w:rPr>
        <w:t xml:space="preserve">With population growth and growing demands for existing open space in our municipality, the use of land for a Community Garden must be considered against </w:t>
      </w:r>
      <w:proofErr w:type="gramStart"/>
      <w:r w:rsidRPr="008C5FD2">
        <w:rPr>
          <w:rFonts w:ascii="Arial" w:hAnsi="Arial" w:cs="Arial"/>
          <w:color w:val="000000" w:themeColor="text1"/>
        </w:rPr>
        <w:t>a number of</w:t>
      </w:r>
      <w:proofErr w:type="gramEnd"/>
      <w:r w:rsidRPr="008C5FD2">
        <w:rPr>
          <w:rFonts w:ascii="Arial" w:hAnsi="Arial" w:cs="Arial"/>
          <w:color w:val="000000" w:themeColor="text1"/>
        </w:rPr>
        <w:t xml:space="preserve"> other land use options. </w:t>
      </w:r>
    </w:p>
    <w:p w14:paraId="7C47E3F5" w14:textId="77777777" w:rsidR="00086B21" w:rsidRPr="008C5FD2" w:rsidRDefault="00086B21" w:rsidP="00086B21">
      <w:pPr>
        <w:rPr>
          <w:rFonts w:ascii="Arial" w:hAnsi="Arial" w:cs="Arial"/>
          <w:color w:val="000000" w:themeColor="text1"/>
        </w:rPr>
      </w:pPr>
    </w:p>
    <w:p w14:paraId="2A642970" w14:textId="6D0123B7" w:rsidR="00086B21" w:rsidRDefault="00086B21" w:rsidP="00086B21">
      <w:pPr>
        <w:rPr>
          <w:rFonts w:ascii="Arial" w:hAnsi="Arial" w:cs="Arial"/>
          <w:color w:val="000000" w:themeColor="text1"/>
        </w:rPr>
      </w:pPr>
      <w:r w:rsidRPr="008C5FD2">
        <w:rPr>
          <w:rFonts w:ascii="Arial" w:hAnsi="Arial" w:cs="Arial"/>
          <w:color w:val="000000" w:themeColor="text1"/>
        </w:rPr>
        <w:t xml:space="preserve">Council recognises the value that Community Gardens provide across the </w:t>
      </w:r>
      <w:proofErr w:type="gramStart"/>
      <w:r w:rsidRPr="008C5FD2">
        <w:rPr>
          <w:rFonts w:ascii="Arial" w:hAnsi="Arial" w:cs="Arial"/>
          <w:color w:val="000000" w:themeColor="text1"/>
        </w:rPr>
        <w:t>city,</w:t>
      </w:r>
      <w:proofErr w:type="gramEnd"/>
      <w:r w:rsidRPr="008C5FD2">
        <w:rPr>
          <w:rFonts w:ascii="Arial" w:hAnsi="Arial" w:cs="Arial"/>
          <w:color w:val="000000" w:themeColor="text1"/>
        </w:rPr>
        <w:t xml:space="preserve"> however it is important to ensure gardens are safe, risks are mitigated and that there is equitable community access to these valued resources.  </w:t>
      </w:r>
    </w:p>
    <w:p w14:paraId="5FC40B1B" w14:textId="77777777" w:rsidR="00086B21" w:rsidRPr="008C5FD2" w:rsidRDefault="00086B21" w:rsidP="00086B21">
      <w:pPr>
        <w:rPr>
          <w:rFonts w:ascii="Arial" w:hAnsi="Arial" w:cs="Arial"/>
          <w:color w:val="000000" w:themeColor="text1"/>
        </w:rPr>
      </w:pPr>
    </w:p>
    <w:p w14:paraId="5F967026" w14:textId="7EEAECBD" w:rsidR="00086B21" w:rsidRDefault="00086B21" w:rsidP="00086B21">
      <w:pPr>
        <w:rPr>
          <w:rFonts w:ascii="Arial" w:hAnsi="Arial" w:cs="Arial"/>
          <w:color w:val="000000" w:themeColor="text1"/>
        </w:rPr>
      </w:pPr>
      <w:r w:rsidRPr="008C5FD2">
        <w:rPr>
          <w:rFonts w:ascii="Arial" w:hAnsi="Arial" w:cs="Arial"/>
          <w:color w:val="000000" w:themeColor="text1"/>
        </w:rPr>
        <w:t xml:space="preserve">Further to this, Council understands that establishing a Community Garden requires community members to undertake considerable planning, collaboration and engagement. It is important to ensure this commitment is strong enough so that the long-term benefits are realised.  </w:t>
      </w:r>
    </w:p>
    <w:p w14:paraId="1588F803" w14:textId="77777777" w:rsidR="00086B21" w:rsidRPr="008C5FD2" w:rsidRDefault="00086B21" w:rsidP="00086B21">
      <w:pPr>
        <w:rPr>
          <w:rFonts w:ascii="Arial" w:hAnsi="Arial" w:cs="Arial"/>
          <w:color w:val="000000" w:themeColor="text1"/>
        </w:rPr>
      </w:pPr>
    </w:p>
    <w:p w14:paraId="29594011" w14:textId="429F4D8D" w:rsidR="00086B21" w:rsidRDefault="00086B21" w:rsidP="00086B21">
      <w:pPr>
        <w:rPr>
          <w:rFonts w:ascii="Arial" w:hAnsi="Arial" w:cs="Arial"/>
          <w:color w:val="000000" w:themeColor="text1"/>
        </w:rPr>
      </w:pPr>
      <w:r w:rsidRPr="008C5FD2">
        <w:rPr>
          <w:rFonts w:ascii="Arial" w:hAnsi="Arial" w:cs="Arial"/>
          <w:color w:val="000000" w:themeColor="text1"/>
        </w:rPr>
        <w:t xml:space="preserve">The Community Garden Assessment Guidelines assists community groups to understand from the onset the responsibilities of all stakeholders involved in Licenced Community Garden projects on Council Owned or Managed Land. </w:t>
      </w:r>
    </w:p>
    <w:p w14:paraId="746EF87B" w14:textId="77777777" w:rsidR="00086B21" w:rsidRPr="008C5FD2" w:rsidRDefault="00086B21" w:rsidP="00086B21">
      <w:pPr>
        <w:rPr>
          <w:rFonts w:ascii="Arial" w:hAnsi="Arial" w:cs="Arial"/>
          <w:color w:val="000000" w:themeColor="text1"/>
        </w:rPr>
      </w:pPr>
    </w:p>
    <w:p w14:paraId="5FFB92FB" w14:textId="603F73DA" w:rsidR="00086B21" w:rsidRDefault="00086B21" w:rsidP="00086B21">
      <w:pPr>
        <w:rPr>
          <w:rFonts w:ascii="Arial" w:hAnsi="Arial" w:cs="Arial"/>
          <w:color w:val="000000" w:themeColor="text1"/>
        </w:rPr>
      </w:pPr>
      <w:r w:rsidRPr="008C5FD2">
        <w:rPr>
          <w:rFonts w:ascii="Arial" w:hAnsi="Arial" w:cs="Arial"/>
          <w:color w:val="000000" w:themeColor="text1"/>
        </w:rPr>
        <w:t xml:space="preserve">Responsibilities include obtaining adequate funding and resources along with the management of risks. The guidelines also indicate the types of governance structures required to support the ongoing management of Licenced Gardens.   </w:t>
      </w:r>
    </w:p>
    <w:p w14:paraId="7D4C650F" w14:textId="77777777" w:rsidR="00086B21" w:rsidRPr="008C5FD2" w:rsidRDefault="00086B21" w:rsidP="00086B21">
      <w:pPr>
        <w:rPr>
          <w:rFonts w:ascii="Arial" w:hAnsi="Arial" w:cs="Arial"/>
          <w:color w:val="000000" w:themeColor="text1"/>
        </w:rPr>
      </w:pPr>
    </w:p>
    <w:p w14:paraId="514299F9" w14:textId="76CDDBBE" w:rsidR="00086B21" w:rsidRDefault="00086B21" w:rsidP="00086B21">
      <w:pPr>
        <w:rPr>
          <w:rFonts w:ascii="Arial" w:hAnsi="Arial" w:cs="Arial"/>
          <w:color w:val="000000" w:themeColor="text1"/>
        </w:rPr>
      </w:pPr>
      <w:r w:rsidRPr="008C5FD2">
        <w:rPr>
          <w:rFonts w:ascii="Arial" w:hAnsi="Arial" w:cs="Arial"/>
          <w:color w:val="000000" w:themeColor="text1"/>
        </w:rPr>
        <w:t>The Guidelines provide a clear process for residents who want to establish a community garden and establishes two gateways through which Council will consider and determine:</w:t>
      </w:r>
    </w:p>
    <w:p w14:paraId="52740C6C" w14:textId="77777777" w:rsidR="00086B21" w:rsidRPr="008C5FD2" w:rsidRDefault="00086B21" w:rsidP="00086B21">
      <w:pPr>
        <w:rPr>
          <w:rFonts w:ascii="Arial" w:hAnsi="Arial" w:cs="Arial"/>
          <w:color w:val="000000" w:themeColor="text1"/>
        </w:rPr>
      </w:pPr>
    </w:p>
    <w:p w14:paraId="0319C9CA" w14:textId="77777777" w:rsidR="00086B21" w:rsidRPr="008C5FD2" w:rsidRDefault="00086B21" w:rsidP="00086B21">
      <w:pPr>
        <w:pStyle w:val="ListParagraph"/>
        <w:numPr>
          <w:ilvl w:val="0"/>
          <w:numId w:val="20"/>
        </w:numPr>
        <w:spacing w:after="160" w:line="259" w:lineRule="auto"/>
        <w:rPr>
          <w:rFonts w:ascii="Arial" w:hAnsi="Arial" w:cs="Arial"/>
          <w:color w:val="000000" w:themeColor="text1"/>
        </w:rPr>
      </w:pPr>
      <w:bookmarkStart w:id="6" w:name="_Hlk56770805"/>
      <w:r w:rsidRPr="008C5FD2">
        <w:rPr>
          <w:rFonts w:ascii="Arial" w:hAnsi="Arial" w:cs="Arial"/>
          <w:color w:val="000000" w:themeColor="text1"/>
        </w:rPr>
        <w:t>Whether the site is suitable for use as a Licenced Community Garden</w:t>
      </w:r>
      <w:bookmarkEnd w:id="6"/>
      <w:r w:rsidRPr="008C5FD2">
        <w:rPr>
          <w:rFonts w:ascii="Arial" w:hAnsi="Arial" w:cs="Arial"/>
          <w:color w:val="000000" w:themeColor="text1"/>
        </w:rPr>
        <w:t>, and</w:t>
      </w:r>
    </w:p>
    <w:p w14:paraId="0F5F062E" w14:textId="77777777" w:rsidR="00086B21" w:rsidRPr="008C5FD2" w:rsidRDefault="00086B21" w:rsidP="00086B21">
      <w:pPr>
        <w:pStyle w:val="ListParagraph"/>
        <w:numPr>
          <w:ilvl w:val="0"/>
          <w:numId w:val="20"/>
        </w:numPr>
        <w:spacing w:after="160" w:line="259" w:lineRule="auto"/>
        <w:rPr>
          <w:rFonts w:ascii="Arial" w:hAnsi="Arial" w:cs="Arial"/>
          <w:color w:val="000000" w:themeColor="text1"/>
        </w:rPr>
      </w:pPr>
      <w:bookmarkStart w:id="7" w:name="_Hlk56770847"/>
      <w:r w:rsidRPr="008C5FD2">
        <w:rPr>
          <w:rFonts w:ascii="Arial" w:hAnsi="Arial" w:cs="Arial"/>
          <w:color w:val="000000" w:themeColor="text1"/>
        </w:rPr>
        <w:t xml:space="preserve">If the site is suitable, whether the proposal is well considered, able to be managed and an appropriate use of the community’s resources.  </w:t>
      </w:r>
    </w:p>
    <w:bookmarkEnd w:id="7"/>
    <w:p w14:paraId="4B7CC43E" w14:textId="77777777" w:rsidR="00086B21" w:rsidRPr="008C5FD2" w:rsidRDefault="00086B21" w:rsidP="00086B21">
      <w:pPr>
        <w:rPr>
          <w:rFonts w:ascii="Arial" w:hAnsi="Arial" w:cs="Arial"/>
          <w:color w:val="000000" w:themeColor="text1"/>
        </w:rPr>
      </w:pPr>
      <w:r w:rsidRPr="008C5FD2">
        <w:rPr>
          <w:rFonts w:ascii="Arial" w:hAnsi="Arial" w:cs="Arial"/>
          <w:color w:val="000000" w:themeColor="text1"/>
        </w:rPr>
        <w:t xml:space="preserve">The principles outlined in the assessment guidelines will inform the ongoing management of a Licenced Community Garden, and where required, an approach for a garden’s cessation.  </w:t>
      </w:r>
    </w:p>
    <w:p w14:paraId="41A42A3C" w14:textId="77777777" w:rsidR="00515EE2" w:rsidRDefault="00515EE2" w:rsidP="00086B21">
      <w:pPr>
        <w:rPr>
          <w:rFonts w:ascii="Arial" w:hAnsi="Arial" w:cs="Arial"/>
          <w:color w:val="000000" w:themeColor="text1"/>
        </w:rPr>
      </w:pPr>
    </w:p>
    <w:p w14:paraId="5E8A2A28" w14:textId="54FE7A3C" w:rsidR="00086B21" w:rsidRPr="00515EE2" w:rsidRDefault="00086B21" w:rsidP="00086B21">
      <w:pPr>
        <w:rPr>
          <w:rFonts w:ascii="Arial" w:hAnsi="Arial" w:cs="Arial"/>
          <w:color w:val="000000" w:themeColor="text1"/>
        </w:rPr>
      </w:pPr>
      <w:r w:rsidRPr="008C5FD2">
        <w:rPr>
          <w:rFonts w:ascii="Arial" w:hAnsi="Arial" w:cs="Arial"/>
        </w:rPr>
        <w:t xml:space="preserve">These guidelines will support the implementation of Council’s pending Public Space Strategy.  Directions are further provided from Council’s Act and Adapt, Don’t Waste It, the Property, Asset Management and Community Funding policies.  </w:t>
      </w:r>
    </w:p>
    <w:p w14:paraId="75801B31" w14:textId="77777777" w:rsidR="00086B21" w:rsidRPr="008C5FD2" w:rsidRDefault="00086B21" w:rsidP="00086B21">
      <w:pPr>
        <w:pStyle w:val="Heading1"/>
        <w:rPr>
          <w:rFonts w:ascii="Arial" w:hAnsi="Arial" w:cs="Arial"/>
        </w:rPr>
      </w:pPr>
    </w:p>
    <w:p w14:paraId="32E94177" w14:textId="77777777" w:rsidR="00086B21" w:rsidRDefault="00086B21">
      <w:pPr>
        <w:spacing w:after="160" w:line="259" w:lineRule="auto"/>
        <w:rPr>
          <w:rFonts w:ascii="Arial" w:hAnsi="Arial" w:cs="Arial"/>
          <w:b/>
          <w:color w:val="005C68"/>
          <w:sz w:val="32"/>
          <w:szCs w:val="72"/>
        </w:rPr>
      </w:pPr>
      <w:bookmarkStart w:id="8" w:name="_Toc39586504"/>
      <w:r>
        <w:rPr>
          <w:rFonts w:ascii="Arial" w:hAnsi="Arial" w:cs="Arial"/>
        </w:rPr>
        <w:br w:type="page"/>
      </w:r>
    </w:p>
    <w:p w14:paraId="6FC8F155" w14:textId="3180D281" w:rsidR="00086B21" w:rsidRPr="00086B21" w:rsidRDefault="00086B21" w:rsidP="00086B21">
      <w:pPr>
        <w:pStyle w:val="Heading1"/>
        <w:rPr>
          <w:rFonts w:ascii="Arial" w:hAnsi="Arial" w:cs="Arial"/>
        </w:rPr>
      </w:pPr>
      <w:r w:rsidRPr="008C5FD2">
        <w:rPr>
          <w:rFonts w:ascii="Arial" w:hAnsi="Arial" w:cs="Arial"/>
        </w:rPr>
        <w:lastRenderedPageBreak/>
        <w:t>Licenced Community Gardens on Council Owned or Managed Land</w:t>
      </w:r>
      <w:bookmarkEnd w:id="8"/>
    </w:p>
    <w:p w14:paraId="0ADF498F" w14:textId="77777777" w:rsidR="00086B21" w:rsidRPr="008C5FD2" w:rsidRDefault="00086B21" w:rsidP="00086B21">
      <w:pPr>
        <w:rPr>
          <w:rFonts w:ascii="Arial" w:hAnsi="Arial" w:cs="Arial"/>
          <w:color w:val="000000" w:themeColor="text1"/>
        </w:rPr>
      </w:pPr>
      <w:r w:rsidRPr="008C5FD2">
        <w:rPr>
          <w:rFonts w:ascii="Arial" w:hAnsi="Arial" w:cs="Arial"/>
          <w:color w:val="000000" w:themeColor="text1"/>
        </w:rPr>
        <w:t xml:space="preserve">Across the municipality, licenced or leased Community Gardens are generally provided as shared community space, but in some settings may provide gated access for members. Generally, such gardens contain a series of plots that may be both allocated </w:t>
      </w:r>
      <w:proofErr w:type="gramStart"/>
      <w:r w:rsidRPr="008C5FD2">
        <w:rPr>
          <w:rFonts w:ascii="Arial" w:hAnsi="Arial" w:cs="Arial"/>
          <w:color w:val="000000" w:themeColor="text1"/>
        </w:rPr>
        <w:t>or</w:t>
      </w:r>
      <w:proofErr w:type="gramEnd"/>
      <w:r w:rsidRPr="008C5FD2">
        <w:rPr>
          <w:rFonts w:ascii="Arial" w:hAnsi="Arial" w:cs="Arial"/>
          <w:color w:val="000000" w:themeColor="text1"/>
        </w:rPr>
        <w:t xml:space="preserve"> shared amongst users.   </w:t>
      </w:r>
    </w:p>
    <w:p w14:paraId="3315BA35" w14:textId="77777777" w:rsidR="00086B21" w:rsidRPr="008C5FD2" w:rsidRDefault="00086B21" w:rsidP="00086B21">
      <w:pPr>
        <w:rPr>
          <w:rFonts w:ascii="Arial" w:hAnsi="Arial" w:cs="Arial"/>
          <w:color w:val="000000" w:themeColor="text1"/>
        </w:rPr>
      </w:pPr>
      <w:r w:rsidRPr="008C5FD2">
        <w:rPr>
          <w:rFonts w:ascii="Arial" w:hAnsi="Arial" w:cs="Arial"/>
          <w:color w:val="000000" w:themeColor="text1"/>
        </w:rPr>
        <w:t xml:space="preserve"> </w:t>
      </w:r>
    </w:p>
    <w:p w14:paraId="63955320" w14:textId="6A9EF39D" w:rsidR="00086B21" w:rsidRPr="008C5FD2" w:rsidRDefault="00086B21" w:rsidP="00086B21">
      <w:pPr>
        <w:rPr>
          <w:rFonts w:ascii="Arial" w:hAnsi="Arial" w:cs="Arial"/>
          <w:color w:val="000000" w:themeColor="text1"/>
        </w:rPr>
      </w:pPr>
      <w:r w:rsidRPr="008C5FD2">
        <w:rPr>
          <w:rFonts w:ascii="Arial" w:hAnsi="Arial" w:cs="Arial"/>
          <w:color w:val="000000" w:themeColor="text1"/>
        </w:rPr>
        <w:t xml:space="preserve">Each garden within the network will be: </w:t>
      </w:r>
    </w:p>
    <w:p w14:paraId="72A2E497" w14:textId="77777777" w:rsidR="00086B21" w:rsidRPr="008C5FD2" w:rsidRDefault="00086B21" w:rsidP="00086B21">
      <w:pPr>
        <w:rPr>
          <w:rFonts w:ascii="Arial" w:hAnsi="Arial" w:cs="Arial"/>
          <w:color w:val="000000" w:themeColor="text1"/>
        </w:rPr>
      </w:pPr>
    </w:p>
    <w:p w14:paraId="6E285942" w14:textId="67AD5FB4" w:rsidR="00086B21" w:rsidRPr="008C5FD2" w:rsidRDefault="00352B95" w:rsidP="00086B21">
      <w:pPr>
        <w:pStyle w:val="ListParagraph"/>
        <w:numPr>
          <w:ilvl w:val="0"/>
          <w:numId w:val="25"/>
        </w:numPr>
        <w:spacing w:line="259" w:lineRule="auto"/>
        <w:rPr>
          <w:rFonts w:ascii="Arial" w:hAnsi="Arial" w:cs="Arial"/>
          <w:color w:val="000000" w:themeColor="text1"/>
        </w:rPr>
      </w:pPr>
      <w:r>
        <w:rPr>
          <w:rFonts w:ascii="Arial" w:hAnsi="Arial" w:cs="Arial"/>
          <w:color w:val="000000" w:themeColor="text1"/>
        </w:rPr>
        <w:t>Managed by a</w:t>
      </w:r>
      <w:r w:rsidR="00086B21" w:rsidRPr="008C5FD2">
        <w:rPr>
          <w:rFonts w:ascii="Arial" w:hAnsi="Arial" w:cs="Arial"/>
          <w:color w:val="000000" w:themeColor="text1"/>
        </w:rPr>
        <w:t xml:space="preserve">n incorporated group (Community Garden Groups) </w:t>
      </w:r>
    </w:p>
    <w:p w14:paraId="1CF5221A" w14:textId="77777777" w:rsidR="00086B21" w:rsidRPr="008C5FD2" w:rsidRDefault="00086B21" w:rsidP="00086B21">
      <w:pPr>
        <w:pStyle w:val="ListParagraph"/>
        <w:numPr>
          <w:ilvl w:val="0"/>
          <w:numId w:val="25"/>
        </w:numPr>
        <w:spacing w:line="259" w:lineRule="auto"/>
        <w:rPr>
          <w:rFonts w:ascii="Arial" w:hAnsi="Arial" w:cs="Arial"/>
          <w:color w:val="000000" w:themeColor="text1"/>
        </w:rPr>
      </w:pPr>
      <w:proofErr w:type="spellStart"/>
      <w:r w:rsidRPr="008C5FD2">
        <w:rPr>
          <w:rFonts w:ascii="Arial" w:hAnsi="Arial" w:cs="Arial"/>
          <w:color w:val="000000" w:themeColor="text1"/>
        </w:rPr>
        <w:t>Auspiced</w:t>
      </w:r>
      <w:proofErr w:type="spellEnd"/>
      <w:r w:rsidRPr="008C5FD2">
        <w:rPr>
          <w:rFonts w:ascii="Arial" w:hAnsi="Arial" w:cs="Arial"/>
          <w:color w:val="000000" w:themeColor="text1"/>
        </w:rPr>
        <w:t xml:space="preserve"> by a community group, or </w:t>
      </w:r>
    </w:p>
    <w:p w14:paraId="032A134B" w14:textId="77777777" w:rsidR="00086B21" w:rsidRPr="008C5FD2" w:rsidRDefault="00086B21" w:rsidP="00086B21">
      <w:pPr>
        <w:pStyle w:val="ListParagraph"/>
        <w:numPr>
          <w:ilvl w:val="0"/>
          <w:numId w:val="25"/>
        </w:numPr>
        <w:spacing w:line="259" w:lineRule="auto"/>
        <w:rPr>
          <w:rFonts w:ascii="Arial" w:hAnsi="Arial" w:cs="Arial"/>
          <w:color w:val="000000" w:themeColor="text1"/>
        </w:rPr>
      </w:pPr>
      <w:r w:rsidRPr="008C5FD2">
        <w:rPr>
          <w:rFonts w:ascii="Arial" w:hAnsi="Arial" w:cs="Arial"/>
          <w:color w:val="000000" w:themeColor="text1"/>
        </w:rPr>
        <w:t xml:space="preserve">Attached to a leased community facility. </w:t>
      </w:r>
    </w:p>
    <w:p w14:paraId="0032E18B" w14:textId="77777777" w:rsidR="00086B21" w:rsidRPr="008C5FD2" w:rsidRDefault="00086B21" w:rsidP="00086B21">
      <w:pPr>
        <w:pStyle w:val="ListParagraph"/>
        <w:rPr>
          <w:rFonts w:ascii="Arial" w:hAnsi="Arial" w:cs="Arial"/>
          <w:color w:val="000000" w:themeColor="text1"/>
        </w:rPr>
      </w:pPr>
    </w:p>
    <w:p w14:paraId="3B0334F1" w14:textId="77777777" w:rsidR="00086B21" w:rsidRPr="008C5FD2" w:rsidRDefault="00086B21" w:rsidP="00086B21">
      <w:pPr>
        <w:rPr>
          <w:rFonts w:ascii="Arial" w:hAnsi="Arial" w:cs="Arial"/>
          <w:color w:val="000000" w:themeColor="text1"/>
        </w:rPr>
      </w:pPr>
      <w:r w:rsidRPr="008C5FD2">
        <w:rPr>
          <w:rFonts w:ascii="Arial" w:hAnsi="Arial" w:cs="Arial"/>
          <w:color w:val="000000" w:themeColor="text1"/>
        </w:rPr>
        <w:t xml:space="preserve">Groups or </w:t>
      </w:r>
      <w:proofErr w:type="spellStart"/>
      <w:r w:rsidRPr="008C5FD2">
        <w:rPr>
          <w:rFonts w:ascii="Arial" w:hAnsi="Arial" w:cs="Arial"/>
          <w:color w:val="000000" w:themeColor="text1"/>
        </w:rPr>
        <w:t>auspicing</w:t>
      </w:r>
      <w:proofErr w:type="spellEnd"/>
      <w:r w:rsidRPr="008C5FD2">
        <w:rPr>
          <w:rFonts w:ascii="Arial" w:hAnsi="Arial" w:cs="Arial"/>
          <w:color w:val="000000" w:themeColor="text1"/>
        </w:rPr>
        <w:t xml:space="preserve"> organisation may manage more than one site. </w:t>
      </w:r>
    </w:p>
    <w:p w14:paraId="0512C8CE" w14:textId="77777777" w:rsidR="00086B21" w:rsidRPr="008C5FD2" w:rsidRDefault="00086B21" w:rsidP="00086B21">
      <w:pPr>
        <w:rPr>
          <w:rFonts w:ascii="Arial" w:hAnsi="Arial" w:cs="Arial"/>
        </w:rPr>
      </w:pPr>
    </w:p>
    <w:p w14:paraId="3CAE4673" w14:textId="77777777" w:rsidR="00086B21" w:rsidRPr="008C5FD2" w:rsidRDefault="00086B21" w:rsidP="00086B21">
      <w:pPr>
        <w:rPr>
          <w:rFonts w:ascii="Arial" w:eastAsiaTheme="majorEastAsia" w:hAnsi="Arial" w:cs="Arial"/>
          <w:color w:val="2E74B5" w:themeColor="accent1" w:themeShade="BF"/>
          <w:sz w:val="32"/>
          <w:szCs w:val="32"/>
        </w:rPr>
      </w:pPr>
    </w:p>
    <w:p w14:paraId="04D18BCA" w14:textId="77777777" w:rsidR="00086B21" w:rsidRPr="008C5FD2" w:rsidRDefault="00086B21" w:rsidP="00086B21">
      <w:pPr>
        <w:pStyle w:val="Heading1"/>
        <w:rPr>
          <w:rFonts w:ascii="Arial" w:hAnsi="Arial" w:cs="Arial"/>
        </w:rPr>
      </w:pPr>
      <w:bookmarkStart w:id="9" w:name="_Toc39586505"/>
      <w:r w:rsidRPr="008C5FD2">
        <w:rPr>
          <w:rFonts w:ascii="Arial" w:hAnsi="Arial" w:cs="Arial"/>
        </w:rPr>
        <w:t>Productive Gardening in Port Phillip: Other Types of Gardens Not Covered by these Guidelines</w:t>
      </w:r>
      <w:bookmarkEnd w:id="9"/>
    </w:p>
    <w:p w14:paraId="75EC67F9" w14:textId="77777777" w:rsidR="00086B21" w:rsidRPr="008C5FD2" w:rsidRDefault="00086B21" w:rsidP="00086B21">
      <w:pPr>
        <w:spacing w:before="120" w:after="120"/>
        <w:rPr>
          <w:rFonts w:ascii="Arial" w:hAnsi="Arial" w:cs="Arial"/>
          <w:color w:val="000000" w:themeColor="text1"/>
        </w:rPr>
      </w:pPr>
    </w:p>
    <w:p w14:paraId="095DA004" w14:textId="77777777" w:rsidR="00086B21" w:rsidRPr="008C5FD2" w:rsidRDefault="00086B21" w:rsidP="00086B21">
      <w:pPr>
        <w:rPr>
          <w:rFonts w:ascii="Arial" w:hAnsi="Arial" w:cs="Arial"/>
          <w:color w:val="000000" w:themeColor="text1"/>
        </w:rPr>
      </w:pPr>
      <w:r w:rsidRPr="008C5FD2">
        <w:rPr>
          <w:rFonts w:ascii="Arial" w:hAnsi="Arial" w:cs="Arial"/>
          <w:color w:val="000000" w:themeColor="text1"/>
        </w:rPr>
        <w:t xml:space="preserve">Licenced Community Gardens are one type of food production residents can participate in across our municipality.  </w:t>
      </w:r>
      <w:r w:rsidRPr="008C5FD2">
        <w:rPr>
          <w:rFonts w:ascii="Arial" w:hAnsi="Arial" w:cs="Arial"/>
        </w:rPr>
        <w:t xml:space="preserve">Council manages and licences a range of gardens across the City including: </w:t>
      </w:r>
    </w:p>
    <w:p w14:paraId="67D063EF" w14:textId="77777777" w:rsidR="00086B21" w:rsidRPr="008C5FD2" w:rsidRDefault="00086B21" w:rsidP="00086B21">
      <w:pPr>
        <w:rPr>
          <w:rFonts w:ascii="Arial" w:hAnsi="Arial" w:cs="Arial"/>
          <w:color w:val="000000" w:themeColor="text1"/>
        </w:rPr>
      </w:pPr>
    </w:p>
    <w:p w14:paraId="4096C7A7" w14:textId="77777777" w:rsidR="00086B21" w:rsidRPr="008C5FD2" w:rsidRDefault="00086B21" w:rsidP="00086B21">
      <w:pPr>
        <w:pStyle w:val="ListParagraph"/>
        <w:numPr>
          <w:ilvl w:val="0"/>
          <w:numId w:val="24"/>
        </w:numPr>
        <w:spacing w:after="160" w:line="259" w:lineRule="auto"/>
        <w:rPr>
          <w:rFonts w:ascii="Arial" w:hAnsi="Arial" w:cs="Arial"/>
          <w:b/>
          <w:color w:val="000000" w:themeColor="text1"/>
        </w:rPr>
      </w:pPr>
      <w:r w:rsidRPr="008C5FD2">
        <w:rPr>
          <w:rFonts w:ascii="Arial" w:hAnsi="Arial" w:cs="Arial"/>
          <w:b/>
          <w:color w:val="000000" w:themeColor="text1"/>
        </w:rPr>
        <w:t>Street and Laneway Gardens</w:t>
      </w:r>
    </w:p>
    <w:p w14:paraId="737626DC" w14:textId="77777777" w:rsidR="00086B21" w:rsidRPr="008C5FD2" w:rsidRDefault="00086B21" w:rsidP="00086B21">
      <w:pPr>
        <w:pStyle w:val="ListParagraph"/>
        <w:rPr>
          <w:rFonts w:ascii="Arial" w:hAnsi="Arial" w:cs="Arial"/>
          <w:color w:val="000000"/>
        </w:rPr>
      </w:pPr>
    </w:p>
    <w:p w14:paraId="16BDB3EB" w14:textId="77777777" w:rsidR="00086B21" w:rsidRPr="008C5FD2" w:rsidRDefault="00086B21" w:rsidP="00086B21">
      <w:pPr>
        <w:pStyle w:val="ListParagraph"/>
        <w:rPr>
          <w:rFonts w:ascii="Arial" w:hAnsi="Arial" w:cs="Arial"/>
          <w:color w:val="000000"/>
          <w:sz w:val="20"/>
          <w:szCs w:val="20"/>
        </w:rPr>
      </w:pPr>
      <w:r w:rsidRPr="008C5FD2">
        <w:rPr>
          <w:rFonts w:ascii="Arial" w:hAnsi="Arial" w:cs="Arial"/>
          <w:color w:val="000000"/>
        </w:rPr>
        <w:t xml:space="preserve">Street and laneway gardens are on nature strips, footpaths or within road reserves.  They may be managed by an individual or an informal group of residents through voluntary community stewardship. Verge gardens are fully accessible to the broader community and have no restrictions or controls around access to or gathering of their produce.  </w:t>
      </w:r>
    </w:p>
    <w:p w14:paraId="06AC0ABA" w14:textId="77777777" w:rsidR="00086B21" w:rsidRPr="008C5FD2" w:rsidRDefault="00086B21" w:rsidP="00086B21">
      <w:pPr>
        <w:pStyle w:val="ListParagraph"/>
        <w:rPr>
          <w:rFonts w:ascii="Arial" w:hAnsi="Arial" w:cs="Arial"/>
          <w:color w:val="000000"/>
        </w:rPr>
      </w:pPr>
    </w:p>
    <w:p w14:paraId="11243892" w14:textId="77777777" w:rsidR="00086B21" w:rsidRPr="008C5FD2" w:rsidRDefault="00086B21" w:rsidP="00086B21">
      <w:pPr>
        <w:pStyle w:val="ListParagraph"/>
        <w:rPr>
          <w:rFonts w:ascii="Arial" w:hAnsi="Arial" w:cs="Arial"/>
          <w:color w:val="000000"/>
        </w:rPr>
      </w:pPr>
      <w:r w:rsidRPr="008C5FD2">
        <w:rPr>
          <w:rFonts w:ascii="Arial" w:hAnsi="Arial" w:cs="Arial"/>
          <w:color w:val="000000"/>
        </w:rPr>
        <w:t xml:space="preserve">Street and laneway gardens provide community with a local neighbourhood option for gardening and in some circumstances composting infrastructure. </w:t>
      </w:r>
    </w:p>
    <w:p w14:paraId="359AF8F4" w14:textId="77777777" w:rsidR="00086B21" w:rsidRPr="008C5FD2" w:rsidRDefault="00086B21" w:rsidP="00086B21">
      <w:pPr>
        <w:pStyle w:val="ListParagraph"/>
        <w:rPr>
          <w:rFonts w:ascii="Arial" w:hAnsi="Arial" w:cs="Arial"/>
          <w:color w:val="000000"/>
        </w:rPr>
      </w:pPr>
    </w:p>
    <w:p w14:paraId="154D8029" w14:textId="77777777" w:rsidR="00086B21" w:rsidRPr="008C5FD2" w:rsidRDefault="00086B21" w:rsidP="00086B21">
      <w:pPr>
        <w:pStyle w:val="ListParagraph"/>
        <w:rPr>
          <w:rFonts w:ascii="Arial" w:hAnsi="Arial" w:cs="Arial"/>
        </w:rPr>
      </w:pPr>
      <w:r w:rsidRPr="008C5FD2">
        <w:rPr>
          <w:rFonts w:ascii="Arial" w:hAnsi="Arial" w:cs="Arial"/>
          <w:color w:val="000000"/>
        </w:rPr>
        <w:t xml:space="preserve">Council provides Nature Strip Guidelines, which support the community stewardship of public spaces. People who choose to garden on verges must comply with these guidelines and have a duty of care to the broader community in considering and managing risks including health risk from contaminants, trip hazards and maintaining public safety. </w:t>
      </w:r>
    </w:p>
    <w:p w14:paraId="593A5E5D" w14:textId="3618696B" w:rsidR="00086B21" w:rsidRDefault="00086B21">
      <w:pPr>
        <w:spacing w:after="160" w:line="259" w:lineRule="auto"/>
        <w:rPr>
          <w:rFonts w:ascii="Arial" w:hAnsi="Arial" w:cs="Arial"/>
        </w:rPr>
      </w:pPr>
      <w:r>
        <w:rPr>
          <w:rFonts w:ascii="Arial" w:hAnsi="Arial" w:cs="Arial"/>
        </w:rPr>
        <w:br w:type="page"/>
      </w:r>
    </w:p>
    <w:p w14:paraId="2F42FBD7" w14:textId="34B3D3EF" w:rsidR="00086B21" w:rsidRPr="00086B21" w:rsidRDefault="00086B21" w:rsidP="00086B21">
      <w:pPr>
        <w:rPr>
          <w:rFonts w:ascii="Arial" w:hAnsi="Arial" w:cs="Arial"/>
          <w:color w:val="000000"/>
        </w:rPr>
      </w:pPr>
    </w:p>
    <w:p w14:paraId="37C429B8" w14:textId="77777777" w:rsidR="00086B21" w:rsidRPr="008C5FD2" w:rsidRDefault="00086B21" w:rsidP="00086B21">
      <w:pPr>
        <w:pStyle w:val="ListParagraph"/>
        <w:numPr>
          <w:ilvl w:val="0"/>
          <w:numId w:val="24"/>
        </w:numPr>
        <w:spacing w:after="160" w:line="259" w:lineRule="auto"/>
        <w:rPr>
          <w:rFonts w:ascii="Arial" w:hAnsi="Arial" w:cs="Arial"/>
          <w:b/>
          <w:color w:val="000000" w:themeColor="text1"/>
        </w:rPr>
      </w:pPr>
      <w:r w:rsidRPr="008C5FD2">
        <w:rPr>
          <w:rFonts w:ascii="Arial" w:hAnsi="Arial" w:cs="Arial"/>
          <w:b/>
          <w:color w:val="000000" w:themeColor="text1"/>
        </w:rPr>
        <w:t>Garden Plots within Public Open Space</w:t>
      </w:r>
    </w:p>
    <w:p w14:paraId="7B813DAC" w14:textId="77777777" w:rsidR="00086B21" w:rsidRPr="008C5FD2" w:rsidRDefault="00086B21" w:rsidP="00086B21">
      <w:pPr>
        <w:pStyle w:val="ListParagraph"/>
        <w:rPr>
          <w:rFonts w:ascii="Arial" w:hAnsi="Arial" w:cs="Arial"/>
          <w:color w:val="000000" w:themeColor="text1"/>
        </w:rPr>
      </w:pPr>
    </w:p>
    <w:p w14:paraId="2827FAC7" w14:textId="77777777" w:rsidR="00086B21" w:rsidRPr="008C5FD2" w:rsidRDefault="00086B21" w:rsidP="00086B21">
      <w:pPr>
        <w:pStyle w:val="ListParagraph"/>
        <w:rPr>
          <w:rFonts w:ascii="Arial" w:hAnsi="Arial" w:cs="Arial"/>
          <w:color w:val="000000" w:themeColor="text1"/>
        </w:rPr>
      </w:pPr>
      <w:r w:rsidRPr="008C5FD2">
        <w:rPr>
          <w:rFonts w:ascii="Arial" w:hAnsi="Arial" w:cs="Arial"/>
          <w:color w:val="000000" w:themeColor="text1"/>
        </w:rPr>
        <w:t xml:space="preserve">There are </w:t>
      </w:r>
      <w:proofErr w:type="gramStart"/>
      <w:r w:rsidRPr="008C5FD2">
        <w:rPr>
          <w:rFonts w:ascii="Arial" w:hAnsi="Arial" w:cs="Arial"/>
          <w:color w:val="000000" w:themeColor="text1"/>
        </w:rPr>
        <w:t>a number of</w:t>
      </w:r>
      <w:proofErr w:type="gramEnd"/>
      <w:r w:rsidRPr="008C5FD2">
        <w:rPr>
          <w:rFonts w:ascii="Arial" w:hAnsi="Arial" w:cs="Arial"/>
          <w:color w:val="000000" w:themeColor="text1"/>
        </w:rPr>
        <w:t xml:space="preserve"> raised garden beds in Council’s parks and reserves.  These are not licenced or fenced and are fully accessible to the broader community. </w:t>
      </w:r>
    </w:p>
    <w:p w14:paraId="20CC718C" w14:textId="77777777" w:rsidR="00086B21" w:rsidRPr="008C5FD2" w:rsidRDefault="00086B21" w:rsidP="00086B21">
      <w:pPr>
        <w:pStyle w:val="ListParagraph"/>
        <w:rPr>
          <w:rFonts w:ascii="Arial" w:hAnsi="Arial" w:cs="Arial"/>
          <w:color w:val="000000" w:themeColor="text1"/>
        </w:rPr>
      </w:pPr>
    </w:p>
    <w:p w14:paraId="5E2CC5C0" w14:textId="77777777" w:rsidR="00086B21" w:rsidRPr="008C5FD2" w:rsidRDefault="00086B21" w:rsidP="00086B21">
      <w:pPr>
        <w:pStyle w:val="ListParagraph"/>
        <w:rPr>
          <w:rFonts w:ascii="Arial" w:hAnsi="Arial" w:cs="Arial"/>
        </w:rPr>
      </w:pPr>
      <w:r w:rsidRPr="008C5FD2">
        <w:rPr>
          <w:rFonts w:ascii="Arial" w:hAnsi="Arial" w:cs="Arial"/>
          <w:color w:val="000000" w:themeColor="text1"/>
        </w:rPr>
        <w:t>These gardens are generally managed by a group of volunteers and interested parties through informal Garden Groups and are installed as part of Council’s Parks and Open Space upgrades. Requests for garden plots within public open space are considered through community consultation and on a case by case basis, when undertaking upgrades or redevelopment of public spaces. Council considers such installations where there has been an identified recreational need in the local area through Council’s ‘</w:t>
      </w:r>
      <w:r w:rsidRPr="008C5FD2">
        <w:rPr>
          <w:rFonts w:ascii="Arial" w:hAnsi="Arial" w:cs="Arial"/>
          <w:i/>
          <w:color w:val="000000" w:themeColor="text1"/>
        </w:rPr>
        <w:t>Public Space Strategy’</w:t>
      </w:r>
      <w:r w:rsidRPr="008C5FD2">
        <w:rPr>
          <w:rFonts w:ascii="Arial" w:hAnsi="Arial" w:cs="Arial"/>
          <w:color w:val="000000" w:themeColor="text1"/>
        </w:rPr>
        <w:t xml:space="preserve"> or park planning processes. </w:t>
      </w:r>
    </w:p>
    <w:p w14:paraId="76AB31EF" w14:textId="77777777" w:rsidR="00086B21" w:rsidRPr="008C5FD2" w:rsidRDefault="00086B21" w:rsidP="00086B21">
      <w:pPr>
        <w:pStyle w:val="ListParagraph"/>
        <w:rPr>
          <w:rFonts w:ascii="Arial" w:hAnsi="Arial" w:cs="Arial"/>
          <w:color w:val="000000" w:themeColor="text1"/>
        </w:rPr>
      </w:pPr>
    </w:p>
    <w:p w14:paraId="20A7A034" w14:textId="77777777" w:rsidR="00086B21" w:rsidRPr="008C5FD2" w:rsidRDefault="00086B21" w:rsidP="00086B21">
      <w:pPr>
        <w:numPr>
          <w:ilvl w:val="0"/>
          <w:numId w:val="19"/>
        </w:numPr>
        <w:spacing w:after="160" w:line="259" w:lineRule="auto"/>
        <w:rPr>
          <w:rFonts w:ascii="Arial" w:hAnsi="Arial" w:cs="Arial"/>
          <w:b/>
          <w:color w:val="000000" w:themeColor="text1"/>
        </w:rPr>
      </w:pPr>
      <w:r w:rsidRPr="008C5FD2">
        <w:rPr>
          <w:rFonts w:ascii="Arial" w:hAnsi="Arial" w:cs="Arial"/>
          <w:b/>
          <w:color w:val="000000" w:themeColor="text1"/>
        </w:rPr>
        <w:t>Gardens on Private Land / Land Owned and Managed by Other Authorities</w:t>
      </w:r>
    </w:p>
    <w:p w14:paraId="59B9A077" w14:textId="1B9EDF48" w:rsidR="00086B21" w:rsidRDefault="00086B21" w:rsidP="00086B21">
      <w:pPr>
        <w:ind w:left="720"/>
        <w:rPr>
          <w:rFonts w:ascii="Arial" w:hAnsi="Arial" w:cs="Arial"/>
          <w:color w:val="000000" w:themeColor="text1"/>
        </w:rPr>
      </w:pPr>
      <w:r w:rsidRPr="008C5FD2">
        <w:rPr>
          <w:rFonts w:ascii="Arial" w:hAnsi="Arial" w:cs="Arial"/>
          <w:color w:val="000000" w:themeColor="text1"/>
        </w:rPr>
        <w:t xml:space="preserve">Some gardens are on land owned by private individuals, organisations or authorities. </w:t>
      </w:r>
    </w:p>
    <w:p w14:paraId="38E884FB" w14:textId="77777777" w:rsidR="00086B21" w:rsidRPr="008C5FD2" w:rsidRDefault="00086B21" w:rsidP="00086B21">
      <w:pPr>
        <w:ind w:left="720"/>
        <w:rPr>
          <w:rFonts w:ascii="Arial" w:hAnsi="Arial" w:cs="Arial"/>
          <w:color w:val="000000" w:themeColor="text1"/>
        </w:rPr>
      </w:pPr>
    </w:p>
    <w:p w14:paraId="414DCA33" w14:textId="4B425106" w:rsidR="00086B21" w:rsidRDefault="00086B21" w:rsidP="00086B21">
      <w:pPr>
        <w:ind w:left="720"/>
        <w:rPr>
          <w:rFonts w:ascii="Arial" w:hAnsi="Arial" w:cs="Arial"/>
          <w:color w:val="000000" w:themeColor="text1"/>
        </w:rPr>
      </w:pPr>
      <w:r w:rsidRPr="008C5FD2">
        <w:rPr>
          <w:rFonts w:ascii="Arial" w:hAnsi="Arial" w:cs="Arial"/>
          <w:color w:val="000000" w:themeColor="text1"/>
        </w:rPr>
        <w:t xml:space="preserve">Within Port Phillip </w:t>
      </w:r>
      <w:proofErr w:type="gramStart"/>
      <w:r w:rsidRPr="008C5FD2">
        <w:rPr>
          <w:rFonts w:ascii="Arial" w:hAnsi="Arial" w:cs="Arial"/>
          <w:color w:val="000000" w:themeColor="text1"/>
        </w:rPr>
        <w:t>a number of</w:t>
      </w:r>
      <w:proofErr w:type="gramEnd"/>
      <w:r w:rsidRPr="008C5FD2">
        <w:rPr>
          <w:rFonts w:ascii="Arial" w:hAnsi="Arial" w:cs="Arial"/>
          <w:color w:val="000000" w:themeColor="text1"/>
        </w:rPr>
        <w:t xml:space="preserve"> gardens operate on church, school or on housing estates. Applications are also made for sites that are privately owned, such as vacant land, that may be waiting on another use.   </w:t>
      </w:r>
    </w:p>
    <w:p w14:paraId="4A2B23BA" w14:textId="77777777" w:rsidR="00086B21" w:rsidRPr="008C5FD2" w:rsidRDefault="00086B21" w:rsidP="00086B21">
      <w:pPr>
        <w:ind w:left="720"/>
        <w:rPr>
          <w:rFonts w:ascii="Arial" w:hAnsi="Arial" w:cs="Arial"/>
          <w:color w:val="000000" w:themeColor="text1"/>
        </w:rPr>
      </w:pPr>
    </w:p>
    <w:p w14:paraId="6052DF9E" w14:textId="74067A86" w:rsidR="00086B21" w:rsidRPr="00086B21" w:rsidRDefault="00086B21" w:rsidP="00086B21">
      <w:pPr>
        <w:ind w:left="720"/>
        <w:rPr>
          <w:rFonts w:ascii="Arial" w:hAnsi="Arial" w:cs="Arial"/>
          <w:color w:val="000000" w:themeColor="text1"/>
        </w:rPr>
      </w:pPr>
      <w:r w:rsidRPr="008C5FD2">
        <w:rPr>
          <w:rFonts w:ascii="Arial" w:hAnsi="Arial" w:cs="Arial"/>
          <w:color w:val="000000" w:themeColor="text1"/>
        </w:rPr>
        <w:t xml:space="preserve">In these circumstances, agreements must be directly negotiated between gardeners and </w:t>
      </w:r>
      <w:r w:rsidRPr="00086B21">
        <w:rPr>
          <w:rFonts w:ascii="Arial" w:hAnsi="Arial" w:cs="Arial"/>
          <w:color w:val="000000" w:themeColor="text1"/>
        </w:rPr>
        <w:t xml:space="preserve">landowners. </w:t>
      </w:r>
    </w:p>
    <w:p w14:paraId="37974C5C" w14:textId="77777777" w:rsidR="00086B21" w:rsidRPr="00086B21" w:rsidRDefault="00086B21" w:rsidP="00086B21">
      <w:pPr>
        <w:ind w:left="720"/>
        <w:rPr>
          <w:rFonts w:ascii="Arial" w:hAnsi="Arial" w:cs="Arial"/>
          <w:color w:val="000000" w:themeColor="text1"/>
        </w:rPr>
      </w:pPr>
    </w:p>
    <w:p w14:paraId="6659891D" w14:textId="77777777" w:rsidR="00086B21" w:rsidRPr="00086B21" w:rsidRDefault="00086B21" w:rsidP="00086B21">
      <w:pPr>
        <w:ind w:left="720"/>
        <w:rPr>
          <w:rFonts w:ascii="Arial" w:hAnsi="Arial" w:cs="Arial"/>
          <w:color w:val="000000" w:themeColor="text1"/>
        </w:rPr>
      </w:pPr>
      <w:r w:rsidRPr="00086B21">
        <w:rPr>
          <w:rFonts w:ascii="Arial" w:hAnsi="Arial" w:cs="Arial"/>
          <w:color w:val="000000"/>
        </w:rPr>
        <w:t xml:space="preserve">Gardeners should also check with Council’s Planning Department </w:t>
      </w:r>
      <w:r w:rsidRPr="00086B21">
        <w:rPr>
          <w:rFonts w:ascii="Arial" w:hAnsi="Arial" w:cs="Arial"/>
        </w:rPr>
        <w:t xml:space="preserve">to confirm if a permit is required. </w:t>
      </w:r>
      <w:bookmarkStart w:id="10" w:name="_Hlk27051976"/>
    </w:p>
    <w:p w14:paraId="13EDF9C6" w14:textId="77777777" w:rsidR="00086B21" w:rsidRPr="00086B21" w:rsidRDefault="00086B21" w:rsidP="00086B21">
      <w:pPr>
        <w:pStyle w:val="ListParagraph"/>
        <w:rPr>
          <w:rFonts w:ascii="Arial" w:eastAsia="MS Mincho" w:hAnsi="Arial" w:cs="Arial"/>
        </w:rPr>
      </w:pPr>
    </w:p>
    <w:p w14:paraId="2B93EB69" w14:textId="77777777" w:rsidR="00086B21" w:rsidRPr="00086B21" w:rsidRDefault="00086B21" w:rsidP="00086B21">
      <w:pPr>
        <w:pStyle w:val="ListParagraph"/>
        <w:numPr>
          <w:ilvl w:val="0"/>
          <w:numId w:val="19"/>
        </w:numPr>
        <w:contextualSpacing w:val="0"/>
        <w:rPr>
          <w:rStyle w:val="ItalicText"/>
          <w:rFonts w:cs="Arial"/>
          <w:i w:val="0"/>
          <w:sz w:val="24"/>
        </w:rPr>
      </w:pPr>
      <w:r w:rsidRPr="00086B21">
        <w:rPr>
          <w:rStyle w:val="ItalicText"/>
          <w:rFonts w:cs="Arial"/>
          <w:b/>
          <w:i w:val="0"/>
          <w:sz w:val="24"/>
        </w:rPr>
        <w:t>Commercial Footpath Trading</w:t>
      </w:r>
    </w:p>
    <w:p w14:paraId="64BAE3C0" w14:textId="77777777" w:rsidR="00086B21" w:rsidRPr="00086B21" w:rsidRDefault="00086B21" w:rsidP="00086B21">
      <w:pPr>
        <w:pStyle w:val="ListParagraph"/>
        <w:spacing w:line="276" w:lineRule="auto"/>
        <w:rPr>
          <w:rStyle w:val="ItalicText"/>
          <w:rFonts w:cs="Arial"/>
          <w:i w:val="0"/>
          <w:sz w:val="24"/>
        </w:rPr>
      </w:pPr>
      <w:r w:rsidRPr="00086B21">
        <w:rPr>
          <w:rStyle w:val="ItalicText"/>
          <w:rFonts w:cs="Arial"/>
          <w:i w:val="0"/>
          <w:sz w:val="24"/>
        </w:rPr>
        <w:t xml:space="preserve">Businesses such as cafés or restaurants that install planter boxes as part of an outdoor area, must follow the guidelines for plants and planter boxes in the City of Port Phillip Footpath Trading Guidelines. </w:t>
      </w:r>
    </w:p>
    <w:p w14:paraId="70C016F6" w14:textId="77777777" w:rsidR="00086B21" w:rsidRPr="00086B21" w:rsidRDefault="00086B21" w:rsidP="00086B21">
      <w:pPr>
        <w:pStyle w:val="ListParagraph"/>
        <w:spacing w:line="276" w:lineRule="auto"/>
        <w:rPr>
          <w:rStyle w:val="ItalicText"/>
          <w:rFonts w:cs="Arial"/>
          <w:i w:val="0"/>
          <w:sz w:val="24"/>
        </w:rPr>
      </w:pPr>
    </w:p>
    <w:p w14:paraId="143DCFE2" w14:textId="77777777" w:rsidR="00086B21" w:rsidRPr="00086B21" w:rsidRDefault="00086B21" w:rsidP="00086B21">
      <w:pPr>
        <w:pStyle w:val="ListParagraph"/>
        <w:spacing w:line="276" w:lineRule="auto"/>
        <w:contextualSpacing w:val="0"/>
        <w:rPr>
          <w:rStyle w:val="ItalicText"/>
          <w:rFonts w:cs="Arial"/>
          <w:i w:val="0"/>
          <w:sz w:val="24"/>
          <w:highlight w:val="green"/>
        </w:rPr>
      </w:pPr>
    </w:p>
    <w:p w14:paraId="29645A60" w14:textId="6FE2DC82" w:rsidR="00086B21" w:rsidRPr="00352B95" w:rsidRDefault="00086B21" w:rsidP="00086B21">
      <w:pPr>
        <w:spacing w:line="276" w:lineRule="auto"/>
        <w:rPr>
          <w:rFonts w:ascii="Arial" w:hAnsi="Arial" w:cs="Arial"/>
          <w:color w:val="000000" w:themeColor="text1"/>
        </w:rPr>
      </w:pPr>
      <w:r w:rsidRPr="00086B21">
        <w:rPr>
          <w:rFonts w:ascii="Arial" w:hAnsi="Arial" w:cs="Arial"/>
          <w:color w:val="000000" w:themeColor="text1"/>
        </w:rPr>
        <w:t xml:space="preserve">Council recognises </w:t>
      </w:r>
      <w:r w:rsidR="00352B95">
        <w:rPr>
          <w:rFonts w:ascii="Arial" w:hAnsi="Arial" w:cs="Arial"/>
          <w:color w:val="000000" w:themeColor="text1"/>
        </w:rPr>
        <w:t>the</w:t>
      </w:r>
      <w:r w:rsidRPr="00086B21">
        <w:rPr>
          <w:rFonts w:ascii="Arial" w:hAnsi="Arial" w:cs="Arial"/>
          <w:color w:val="000000" w:themeColor="text1"/>
        </w:rPr>
        <w:t xml:space="preserve"> value </w:t>
      </w:r>
      <w:r w:rsidR="00352B95">
        <w:rPr>
          <w:rFonts w:ascii="Arial" w:hAnsi="Arial" w:cs="Arial"/>
          <w:color w:val="000000" w:themeColor="text1"/>
        </w:rPr>
        <w:t xml:space="preserve">of </w:t>
      </w:r>
      <w:r w:rsidRPr="00086B21">
        <w:rPr>
          <w:rFonts w:ascii="Arial" w:hAnsi="Arial" w:cs="Arial"/>
          <w:color w:val="000000" w:themeColor="text1"/>
        </w:rPr>
        <w:t xml:space="preserve">productive Gardens in providing a sustainable city. To encourage you to participate, </w:t>
      </w:r>
      <w:r w:rsidRPr="00086B21">
        <w:rPr>
          <w:rFonts w:ascii="Arial" w:hAnsi="Arial" w:cs="Arial"/>
          <w:color w:val="000000"/>
        </w:rPr>
        <w:t xml:space="preserve">we are developing a series of </w:t>
      </w:r>
      <w:r w:rsidRPr="00086B21">
        <w:rPr>
          <w:rFonts w:ascii="Arial" w:hAnsi="Arial" w:cs="Arial"/>
          <w:b/>
          <w:color w:val="000000"/>
        </w:rPr>
        <w:t xml:space="preserve">Edible Garden </w:t>
      </w:r>
    </w:p>
    <w:p w14:paraId="4C081FB6" w14:textId="70F97760" w:rsidR="00086B21" w:rsidRPr="00352B95" w:rsidRDefault="00086B21" w:rsidP="00086B21">
      <w:pPr>
        <w:spacing w:line="276" w:lineRule="auto"/>
        <w:rPr>
          <w:rFonts w:ascii="Arial" w:hAnsi="Arial" w:cs="Arial"/>
          <w:color w:val="000000"/>
        </w:rPr>
      </w:pPr>
      <w:r w:rsidRPr="00086B21">
        <w:rPr>
          <w:rFonts w:ascii="Arial" w:hAnsi="Arial" w:cs="Arial"/>
          <w:b/>
          <w:color w:val="000000"/>
        </w:rPr>
        <w:t>Guidelines</w:t>
      </w:r>
      <w:r w:rsidRPr="00086B21">
        <w:rPr>
          <w:rFonts w:ascii="Arial" w:hAnsi="Arial" w:cs="Arial"/>
          <w:color w:val="000000"/>
        </w:rPr>
        <w:t xml:space="preserve">.  To obtain </w:t>
      </w:r>
      <w:r w:rsidRPr="00086B21">
        <w:rPr>
          <w:rFonts w:ascii="Arial" w:hAnsi="Arial" w:cs="Arial"/>
        </w:rPr>
        <w:t xml:space="preserve">more information on how you can be involved through any of the other garden types above, or to obtain a </w:t>
      </w:r>
      <w:r w:rsidRPr="00086B21">
        <w:rPr>
          <w:rStyle w:val="ItalicText"/>
          <w:rFonts w:cs="Arial"/>
          <w:i w:val="0"/>
          <w:sz w:val="24"/>
        </w:rPr>
        <w:t xml:space="preserve">copy of relevant guidelines, </w:t>
      </w:r>
      <w:r w:rsidRPr="00086B21">
        <w:rPr>
          <w:rFonts w:ascii="Arial" w:hAnsi="Arial" w:cs="Arial"/>
        </w:rPr>
        <w:t xml:space="preserve">visit Council’s website or phone 9209 6777. </w:t>
      </w:r>
      <w:bookmarkStart w:id="11" w:name="_Hlk35751038"/>
    </w:p>
    <w:p w14:paraId="238D5035" w14:textId="77777777" w:rsidR="00086B21" w:rsidRDefault="00086B21">
      <w:pPr>
        <w:spacing w:after="160" w:line="259" w:lineRule="auto"/>
        <w:rPr>
          <w:rFonts w:ascii="Arial" w:hAnsi="Arial" w:cs="Arial"/>
          <w:b/>
          <w:color w:val="005C68"/>
          <w:sz w:val="32"/>
          <w:szCs w:val="72"/>
        </w:rPr>
      </w:pPr>
      <w:bookmarkStart w:id="12" w:name="_Toc39586506"/>
      <w:r>
        <w:rPr>
          <w:rFonts w:ascii="Arial" w:hAnsi="Arial" w:cs="Arial"/>
        </w:rPr>
        <w:br w:type="page"/>
      </w:r>
    </w:p>
    <w:p w14:paraId="6EB56188" w14:textId="26DDBC4B" w:rsidR="00086B21" w:rsidRPr="008C5FD2" w:rsidRDefault="00086B21" w:rsidP="00086B21">
      <w:pPr>
        <w:pStyle w:val="Heading1"/>
        <w:rPr>
          <w:rFonts w:ascii="Arial" w:hAnsi="Arial" w:cs="Arial"/>
        </w:rPr>
      </w:pPr>
      <w:r w:rsidRPr="008C5FD2">
        <w:rPr>
          <w:rFonts w:ascii="Arial" w:hAnsi="Arial" w:cs="Arial"/>
        </w:rPr>
        <w:lastRenderedPageBreak/>
        <w:t>Principles for Licenced Community Gardens</w:t>
      </w:r>
      <w:bookmarkEnd w:id="12"/>
      <w:r w:rsidRPr="008C5FD2">
        <w:rPr>
          <w:rFonts w:ascii="Arial" w:hAnsi="Arial" w:cs="Arial"/>
        </w:rPr>
        <w:t xml:space="preserve"> </w:t>
      </w:r>
    </w:p>
    <w:bookmarkEnd w:id="10"/>
    <w:bookmarkEnd w:id="11"/>
    <w:p w14:paraId="3F6B8522" w14:textId="77777777" w:rsidR="00086B21" w:rsidRPr="008C5FD2" w:rsidRDefault="00086B21" w:rsidP="00086B21">
      <w:pPr>
        <w:rPr>
          <w:rFonts w:ascii="Arial" w:hAnsi="Arial" w:cs="Arial"/>
        </w:rPr>
      </w:pPr>
    </w:p>
    <w:p w14:paraId="1ADF4464" w14:textId="77777777" w:rsidR="00086B21" w:rsidRPr="008C5FD2" w:rsidRDefault="00086B21" w:rsidP="00086B21">
      <w:pPr>
        <w:rPr>
          <w:rFonts w:ascii="Arial" w:hAnsi="Arial" w:cs="Arial"/>
        </w:rPr>
      </w:pPr>
      <w:r w:rsidRPr="008C5FD2">
        <w:rPr>
          <w:rFonts w:ascii="Arial" w:hAnsi="Arial" w:cs="Arial"/>
        </w:rPr>
        <w:t>The following principles provide the framework for how Council will manage and consider future requests for all Licenced Community Gardens.    These principles support the objectives of the draft ‘</w:t>
      </w:r>
      <w:r w:rsidRPr="008C5FD2">
        <w:rPr>
          <w:rFonts w:ascii="Arial" w:hAnsi="Arial" w:cs="Arial"/>
          <w:i/>
        </w:rPr>
        <w:t>Public Space Strategy</w:t>
      </w:r>
      <w:r w:rsidRPr="008C5FD2">
        <w:rPr>
          <w:rFonts w:ascii="Arial" w:hAnsi="Arial" w:cs="Arial"/>
        </w:rPr>
        <w:t>’.</w:t>
      </w:r>
    </w:p>
    <w:p w14:paraId="024F7E68" w14:textId="77777777" w:rsidR="00086B21" w:rsidRPr="008C5FD2" w:rsidRDefault="00086B21" w:rsidP="00086B21">
      <w:pPr>
        <w:rPr>
          <w:rStyle w:val="A2"/>
          <w:rFonts w:ascii="Arial" w:hAnsi="Arial" w:cs="Arial"/>
        </w:rPr>
      </w:pPr>
    </w:p>
    <w:p w14:paraId="3EB11999" w14:textId="7F4AB540" w:rsidR="00086B21" w:rsidRPr="00086B21" w:rsidRDefault="00086B21" w:rsidP="00086B21">
      <w:pPr>
        <w:rPr>
          <w:rStyle w:val="A2"/>
          <w:rFonts w:ascii="Arial" w:hAnsi="Arial" w:cs="Arial"/>
          <w:color w:val="171717" w:themeColor="background2" w:themeShade="1A"/>
        </w:rPr>
      </w:pPr>
      <w:r w:rsidRPr="00086B21">
        <w:rPr>
          <w:rStyle w:val="A2"/>
          <w:rFonts w:ascii="Arial" w:hAnsi="Arial" w:cs="Arial"/>
          <w:color w:val="171717" w:themeColor="background2" w:themeShade="1A"/>
        </w:rPr>
        <w:t>Places for People</w:t>
      </w:r>
    </w:p>
    <w:p w14:paraId="70185AB3" w14:textId="77777777" w:rsidR="00086B21" w:rsidRPr="008C5FD2" w:rsidRDefault="00086B21" w:rsidP="00086B21">
      <w:pPr>
        <w:rPr>
          <w:rFonts w:ascii="Arial" w:hAnsi="Arial" w:cs="Arial"/>
        </w:rPr>
      </w:pPr>
    </w:p>
    <w:p w14:paraId="2B2FD6CE" w14:textId="77777777" w:rsidR="00086B21" w:rsidRPr="008C5FD2" w:rsidRDefault="00086B21" w:rsidP="00086B21">
      <w:pPr>
        <w:pStyle w:val="ListParagraph"/>
        <w:numPr>
          <w:ilvl w:val="0"/>
          <w:numId w:val="22"/>
        </w:numPr>
        <w:spacing w:after="160" w:line="259" w:lineRule="auto"/>
        <w:rPr>
          <w:rFonts w:ascii="Arial" w:hAnsi="Arial" w:cs="Arial"/>
        </w:rPr>
      </w:pPr>
      <w:bookmarkStart w:id="13" w:name="_Hlk39574560"/>
      <w:bookmarkStart w:id="14" w:name="_Hlk39574611"/>
      <w:r w:rsidRPr="008C5FD2">
        <w:rPr>
          <w:rFonts w:ascii="Arial" w:hAnsi="Arial" w:cs="Arial"/>
        </w:rPr>
        <w:t>Community Garden Groups will foster inclusiveness and the building of local community connections</w:t>
      </w:r>
    </w:p>
    <w:bookmarkEnd w:id="13"/>
    <w:p w14:paraId="65506D9B" w14:textId="77777777" w:rsidR="00086B21" w:rsidRPr="008C5FD2" w:rsidRDefault="00086B21" w:rsidP="00086B21">
      <w:pPr>
        <w:pStyle w:val="ListParagraph"/>
        <w:numPr>
          <w:ilvl w:val="0"/>
          <w:numId w:val="22"/>
        </w:numPr>
        <w:spacing w:after="160" w:line="259" w:lineRule="auto"/>
        <w:rPr>
          <w:rFonts w:ascii="Arial" w:hAnsi="Arial" w:cs="Arial"/>
        </w:rPr>
      </w:pPr>
      <w:r w:rsidRPr="008C5FD2">
        <w:rPr>
          <w:rFonts w:ascii="Arial" w:hAnsi="Arial" w:cs="Arial"/>
        </w:rPr>
        <w:t xml:space="preserve">Community Garden planning and establishment must consider appropriate application of crime preventative design to create a safe environment for all users </w:t>
      </w:r>
    </w:p>
    <w:p w14:paraId="5989CC2B" w14:textId="77777777" w:rsidR="00086B21" w:rsidRPr="008C5FD2" w:rsidRDefault="00086B21" w:rsidP="00086B21">
      <w:pPr>
        <w:pStyle w:val="ListParagraph"/>
        <w:numPr>
          <w:ilvl w:val="0"/>
          <w:numId w:val="22"/>
        </w:numPr>
        <w:spacing w:after="160" w:line="259" w:lineRule="auto"/>
        <w:rPr>
          <w:rFonts w:ascii="Arial" w:hAnsi="Arial" w:cs="Arial"/>
        </w:rPr>
      </w:pPr>
      <w:r w:rsidRPr="008C5FD2">
        <w:rPr>
          <w:rFonts w:ascii="Arial" w:hAnsi="Arial" w:cs="Arial"/>
        </w:rPr>
        <w:t>Community Gardens are effectively governed and self-supporting</w:t>
      </w:r>
    </w:p>
    <w:p w14:paraId="166A66F0" w14:textId="77777777" w:rsidR="00086B21" w:rsidRPr="008C5FD2" w:rsidRDefault="00086B21" w:rsidP="00086B21">
      <w:pPr>
        <w:pStyle w:val="ListParagraph"/>
        <w:numPr>
          <w:ilvl w:val="0"/>
          <w:numId w:val="22"/>
        </w:numPr>
        <w:spacing w:after="160" w:line="259" w:lineRule="auto"/>
        <w:rPr>
          <w:rFonts w:ascii="Arial" w:hAnsi="Arial" w:cs="Arial"/>
        </w:rPr>
      </w:pPr>
      <w:r w:rsidRPr="008C5FD2">
        <w:rPr>
          <w:rFonts w:ascii="Arial" w:hAnsi="Arial" w:cs="Arial"/>
        </w:rPr>
        <w:t xml:space="preserve">There are clear roles &amp; responsibilities between Council and Community Garden Groups </w:t>
      </w:r>
    </w:p>
    <w:p w14:paraId="0AFBCC73" w14:textId="77777777" w:rsidR="00086B21" w:rsidRPr="008C5FD2" w:rsidRDefault="00086B21" w:rsidP="00086B21">
      <w:pPr>
        <w:pStyle w:val="ListParagraph"/>
        <w:numPr>
          <w:ilvl w:val="0"/>
          <w:numId w:val="22"/>
        </w:numPr>
        <w:outlineLvl w:val="3"/>
        <w:rPr>
          <w:rFonts w:ascii="Arial" w:hAnsi="Arial" w:cs="Arial"/>
        </w:rPr>
      </w:pPr>
      <w:r w:rsidRPr="008C5FD2">
        <w:rPr>
          <w:rFonts w:ascii="Arial" w:hAnsi="Arial" w:cs="Arial"/>
        </w:rPr>
        <w:t>Community Garden Groups are responsible for the proactive consideration and management of risk</w:t>
      </w:r>
      <w:bookmarkEnd w:id="14"/>
      <w:r w:rsidRPr="008C5FD2">
        <w:rPr>
          <w:rFonts w:ascii="Arial" w:hAnsi="Arial" w:cs="Arial"/>
        </w:rPr>
        <w:t>.</w:t>
      </w:r>
    </w:p>
    <w:p w14:paraId="78DF0149" w14:textId="77777777" w:rsidR="00086B21" w:rsidRPr="008C5FD2" w:rsidRDefault="00086B21" w:rsidP="00086B21">
      <w:pPr>
        <w:pStyle w:val="ListParagraph"/>
        <w:ind w:left="1080"/>
        <w:rPr>
          <w:rFonts w:ascii="Arial" w:hAnsi="Arial" w:cs="Arial"/>
        </w:rPr>
      </w:pPr>
    </w:p>
    <w:p w14:paraId="1E413F7D" w14:textId="715C6801" w:rsidR="00086B21" w:rsidRPr="008D2DFC" w:rsidRDefault="00086B21" w:rsidP="00086B21">
      <w:pPr>
        <w:rPr>
          <w:rStyle w:val="A2"/>
          <w:rFonts w:ascii="Arial" w:hAnsi="Arial" w:cs="Arial"/>
          <w:color w:val="3B3838" w:themeColor="background2" w:themeShade="40"/>
        </w:rPr>
      </w:pPr>
      <w:bookmarkStart w:id="15" w:name="_Hlk35751585"/>
      <w:r w:rsidRPr="008D2DFC">
        <w:rPr>
          <w:rStyle w:val="A2"/>
          <w:rFonts w:ascii="Arial" w:hAnsi="Arial" w:cs="Arial"/>
          <w:color w:val="3B3838" w:themeColor="background2" w:themeShade="40"/>
        </w:rPr>
        <w:t>Public Spaces for a Higher Density City</w:t>
      </w:r>
    </w:p>
    <w:p w14:paraId="010EEC9F" w14:textId="77777777" w:rsidR="00086B21" w:rsidRPr="008C5FD2" w:rsidRDefault="00086B21" w:rsidP="00086B21">
      <w:pPr>
        <w:rPr>
          <w:rStyle w:val="A2"/>
          <w:rFonts w:ascii="Arial" w:hAnsi="Arial" w:cs="Arial"/>
        </w:rPr>
      </w:pPr>
    </w:p>
    <w:p w14:paraId="482D5C87" w14:textId="77777777" w:rsidR="00086B21" w:rsidRPr="008C5FD2" w:rsidRDefault="00086B21" w:rsidP="00086B21">
      <w:pPr>
        <w:pStyle w:val="ListParagraph"/>
        <w:numPr>
          <w:ilvl w:val="0"/>
          <w:numId w:val="22"/>
        </w:numPr>
        <w:spacing w:after="160" w:line="259" w:lineRule="auto"/>
        <w:rPr>
          <w:rFonts w:ascii="Arial" w:hAnsi="Arial" w:cs="Arial"/>
        </w:rPr>
      </w:pPr>
      <w:bookmarkStart w:id="16" w:name="_Hlk39574691"/>
      <w:bookmarkEnd w:id="15"/>
      <w:r w:rsidRPr="008C5FD2">
        <w:rPr>
          <w:rFonts w:ascii="Arial" w:hAnsi="Arial" w:cs="Arial"/>
        </w:rPr>
        <w:t>A network of Community Gardens will be equitably distributed across all neighbourhoods within the municipality subject to the availability of appropriate space.</w:t>
      </w:r>
    </w:p>
    <w:p w14:paraId="0F4370C7" w14:textId="77777777" w:rsidR="00086B21" w:rsidRPr="008C5FD2" w:rsidRDefault="00086B21" w:rsidP="00086B21">
      <w:pPr>
        <w:pStyle w:val="ListParagraph"/>
        <w:numPr>
          <w:ilvl w:val="0"/>
          <w:numId w:val="22"/>
        </w:numPr>
        <w:spacing w:after="160" w:line="259" w:lineRule="auto"/>
        <w:rPr>
          <w:rFonts w:ascii="Arial" w:hAnsi="Arial" w:cs="Arial"/>
        </w:rPr>
      </w:pPr>
      <w:r w:rsidRPr="008C5FD2">
        <w:rPr>
          <w:rFonts w:ascii="Arial" w:hAnsi="Arial" w:cs="Arial"/>
        </w:rPr>
        <w:t xml:space="preserve">Council will consider the proximity of existing Community Gardens when considering the establishment of any new garden requests </w:t>
      </w:r>
    </w:p>
    <w:p w14:paraId="294A2B95" w14:textId="77777777" w:rsidR="00086B21" w:rsidRPr="008C5FD2" w:rsidRDefault="00086B21" w:rsidP="00086B21">
      <w:pPr>
        <w:pStyle w:val="ListParagraph"/>
        <w:numPr>
          <w:ilvl w:val="0"/>
          <w:numId w:val="22"/>
        </w:numPr>
        <w:spacing w:after="160" w:line="259" w:lineRule="auto"/>
        <w:rPr>
          <w:rFonts w:ascii="Arial" w:hAnsi="Arial" w:cs="Arial"/>
        </w:rPr>
      </w:pPr>
      <w:r w:rsidRPr="008C5FD2">
        <w:rPr>
          <w:rFonts w:ascii="Arial" w:hAnsi="Arial" w:cs="Arial"/>
        </w:rPr>
        <w:t>The establishment of new gardens are encouraged in neighbourhoods where there is a high level of urban density or future growth</w:t>
      </w:r>
    </w:p>
    <w:p w14:paraId="1D76A9D4" w14:textId="77777777" w:rsidR="00086B21" w:rsidRPr="008C5FD2" w:rsidRDefault="00086B21" w:rsidP="00086B21">
      <w:pPr>
        <w:pStyle w:val="ListParagraph"/>
        <w:numPr>
          <w:ilvl w:val="0"/>
          <w:numId w:val="22"/>
        </w:numPr>
        <w:spacing w:after="160" w:line="259" w:lineRule="auto"/>
        <w:rPr>
          <w:rFonts w:ascii="Arial" w:hAnsi="Arial" w:cs="Arial"/>
        </w:rPr>
      </w:pPr>
      <w:r w:rsidRPr="008C5FD2">
        <w:rPr>
          <w:rFonts w:ascii="Arial" w:hAnsi="Arial" w:cs="Arial"/>
        </w:rPr>
        <w:t xml:space="preserve">Sites should be deemed suitable for use as a Community Garden </w:t>
      </w:r>
    </w:p>
    <w:p w14:paraId="6C5DF46B" w14:textId="77777777" w:rsidR="00086B21" w:rsidRPr="008C5FD2" w:rsidRDefault="00086B21" w:rsidP="00086B21">
      <w:pPr>
        <w:pStyle w:val="ListParagraph"/>
        <w:numPr>
          <w:ilvl w:val="0"/>
          <w:numId w:val="22"/>
        </w:numPr>
        <w:spacing w:after="160" w:line="259" w:lineRule="auto"/>
        <w:rPr>
          <w:rFonts w:ascii="Arial" w:hAnsi="Arial" w:cs="Arial"/>
        </w:rPr>
      </w:pPr>
      <w:r w:rsidRPr="008C5FD2">
        <w:rPr>
          <w:rFonts w:ascii="Arial" w:hAnsi="Arial" w:cs="Arial"/>
        </w:rPr>
        <w:t>Council does not have other requirements for that area of land</w:t>
      </w:r>
      <w:bookmarkEnd w:id="16"/>
      <w:r w:rsidRPr="008C5FD2">
        <w:rPr>
          <w:rFonts w:ascii="Arial" w:hAnsi="Arial" w:cs="Arial"/>
        </w:rPr>
        <w:t>.</w:t>
      </w:r>
    </w:p>
    <w:p w14:paraId="6B7694DF" w14:textId="77777777" w:rsidR="00086B21" w:rsidRPr="008C5FD2" w:rsidRDefault="00086B21" w:rsidP="00086B21">
      <w:pPr>
        <w:rPr>
          <w:rStyle w:val="A2"/>
          <w:rFonts w:ascii="Arial" w:hAnsi="Arial" w:cs="Arial"/>
        </w:rPr>
      </w:pPr>
    </w:p>
    <w:p w14:paraId="3F3A0D59" w14:textId="0AD116E0" w:rsidR="00086B21" w:rsidRPr="008D2DFC" w:rsidRDefault="00086B21" w:rsidP="00086B21">
      <w:pPr>
        <w:rPr>
          <w:rStyle w:val="A2"/>
          <w:rFonts w:ascii="Arial" w:hAnsi="Arial" w:cs="Arial"/>
          <w:color w:val="3B3838" w:themeColor="background2" w:themeShade="40"/>
        </w:rPr>
      </w:pPr>
      <w:r w:rsidRPr="008D2DFC">
        <w:rPr>
          <w:rStyle w:val="A2"/>
          <w:rFonts w:ascii="Arial" w:hAnsi="Arial" w:cs="Arial"/>
          <w:color w:val="3B3838" w:themeColor="background2" w:themeShade="40"/>
        </w:rPr>
        <w:t>Sharing, Inclusive and Diverse Spaces</w:t>
      </w:r>
    </w:p>
    <w:p w14:paraId="12674733" w14:textId="77777777" w:rsidR="00086B21" w:rsidRPr="008C5FD2" w:rsidRDefault="00086B21" w:rsidP="00086B21">
      <w:pPr>
        <w:rPr>
          <w:rStyle w:val="A2"/>
          <w:rFonts w:ascii="Arial" w:hAnsi="Arial" w:cs="Arial"/>
        </w:rPr>
      </w:pPr>
    </w:p>
    <w:p w14:paraId="311EDD2F" w14:textId="77777777" w:rsidR="00086B21" w:rsidRPr="008C5FD2" w:rsidRDefault="00086B21" w:rsidP="00086B21">
      <w:pPr>
        <w:pStyle w:val="ListParagraph"/>
        <w:numPr>
          <w:ilvl w:val="0"/>
          <w:numId w:val="22"/>
        </w:numPr>
        <w:spacing w:after="160" w:line="259" w:lineRule="auto"/>
        <w:rPr>
          <w:rFonts w:ascii="Arial" w:hAnsi="Arial" w:cs="Arial"/>
        </w:rPr>
      </w:pPr>
      <w:bookmarkStart w:id="17" w:name="_Hlk39574791"/>
      <w:r w:rsidRPr="008C5FD2">
        <w:rPr>
          <w:rFonts w:ascii="Arial" w:hAnsi="Arial" w:cs="Arial"/>
        </w:rPr>
        <w:t>Community Gardens are welcoming, accessible and inclusive of the broader Port Phillip community</w:t>
      </w:r>
    </w:p>
    <w:p w14:paraId="0818235A" w14:textId="77777777" w:rsidR="00086B21" w:rsidRPr="008C5FD2" w:rsidRDefault="00086B21" w:rsidP="00086B21">
      <w:pPr>
        <w:pStyle w:val="ListParagraph"/>
        <w:numPr>
          <w:ilvl w:val="0"/>
          <w:numId w:val="22"/>
        </w:numPr>
        <w:spacing w:after="160" w:line="259" w:lineRule="auto"/>
        <w:rPr>
          <w:rFonts w:ascii="Arial" w:hAnsi="Arial" w:cs="Arial"/>
        </w:rPr>
      </w:pPr>
      <w:r w:rsidRPr="008C5FD2">
        <w:rPr>
          <w:rFonts w:ascii="Arial" w:hAnsi="Arial" w:cs="Arial"/>
        </w:rPr>
        <w:t>Community Garden Groups will promote a broader use and purpose for Community Garden site, as a multi-purpose facility and gathering place. This includes reporting on activities hosted for the neighbourhood which promote broader social inclusion</w:t>
      </w:r>
    </w:p>
    <w:p w14:paraId="2110EDEB" w14:textId="77777777" w:rsidR="00086B21" w:rsidRPr="008C5FD2" w:rsidRDefault="00086B21" w:rsidP="00086B21">
      <w:pPr>
        <w:pStyle w:val="ListParagraph"/>
        <w:numPr>
          <w:ilvl w:val="0"/>
          <w:numId w:val="22"/>
        </w:numPr>
        <w:spacing w:after="160" w:line="259" w:lineRule="auto"/>
        <w:rPr>
          <w:rFonts w:ascii="Arial" w:hAnsi="Arial" w:cs="Arial"/>
        </w:rPr>
      </w:pPr>
      <w:r w:rsidRPr="008C5FD2">
        <w:rPr>
          <w:rFonts w:ascii="Arial" w:hAnsi="Arial" w:cs="Arial"/>
        </w:rPr>
        <w:t>Gardens are not for the exclusive access of a limited membership group.</w:t>
      </w:r>
    </w:p>
    <w:bookmarkEnd w:id="17"/>
    <w:p w14:paraId="21840905" w14:textId="1F232F5E" w:rsidR="00086B21" w:rsidRDefault="00086B21">
      <w:pPr>
        <w:spacing w:after="160" w:line="259" w:lineRule="auto"/>
        <w:rPr>
          <w:rFonts w:ascii="Arial" w:hAnsi="Arial" w:cs="Arial"/>
        </w:rPr>
      </w:pPr>
      <w:r>
        <w:rPr>
          <w:rFonts w:ascii="Arial" w:hAnsi="Arial" w:cs="Arial"/>
        </w:rPr>
        <w:br w:type="page"/>
      </w:r>
    </w:p>
    <w:p w14:paraId="23DCF9B3" w14:textId="77777777" w:rsidR="00086B21" w:rsidRPr="008C5FD2" w:rsidRDefault="00086B21" w:rsidP="00086B21">
      <w:pPr>
        <w:pStyle w:val="ListParagraph"/>
        <w:ind w:left="1080"/>
        <w:rPr>
          <w:rFonts w:ascii="Arial" w:hAnsi="Arial" w:cs="Arial"/>
        </w:rPr>
      </w:pPr>
    </w:p>
    <w:p w14:paraId="615AC494" w14:textId="6D641979" w:rsidR="00086B21" w:rsidRPr="008D2DFC" w:rsidRDefault="00086B21" w:rsidP="00086B21">
      <w:pPr>
        <w:rPr>
          <w:rStyle w:val="A2"/>
          <w:rFonts w:ascii="Arial" w:hAnsi="Arial" w:cs="Arial"/>
          <w:color w:val="3B3838" w:themeColor="background2" w:themeShade="40"/>
        </w:rPr>
      </w:pPr>
      <w:r w:rsidRPr="008D2DFC">
        <w:rPr>
          <w:rStyle w:val="A2"/>
          <w:rFonts w:ascii="Arial" w:hAnsi="Arial" w:cs="Arial"/>
          <w:color w:val="3B3838" w:themeColor="background2" w:themeShade="40"/>
        </w:rPr>
        <w:t>Sustainable Spaces</w:t>
      </w:r>
    </w:p>
    <w:p w14:paraId="34321871" w14:textId="77777777" w:rsidR="00086B21" w:rsidRPr="008C5FD2" w:rsidRDefault="00086B21" w:rsidP="00086B21">
      <w:pPr>
        <w:rPr>
          <w:rStyle w:val="A2"/>
          <w:rFonts w:ascii="Arial" w:hAnsi="Arial" w:cs="Arial"/>
        </w:rPr>
      </w:pPr>
    </w:p>
    <w:p w14:paraId="723451B5" w14:textId="77777777" w:rsidR="00086B21" w:rsidRPr="008C5FD2" w:rsidRDefault="00086B21" w:rsidP="00086B21">
      <w:pPr>
        <w:pStyle w:val="ListParagraph"/>
        <w:numPr>
          <w:ilvl w:val="0"/>
          <w:numId w:val="22"/>
        </w:numPr>
        <w:spacing w:after="160" w:line="259" w:lineRule="auto"/>
        <w:rPr>
          <w:rFonts w:ascii="Arial" w:hAnsi="Arial" w:cs="Arial"/>
        </w:rPr>
      </w:pPr>
      <w:bookmarkStart w:id="18" w:name="_Hlk39574823"/>
      <w:r w:rsidRPr="008C5FD2">
        <w:rPr>
          <w:rFonts w:ascii="Arial" w:hAnsi="Arial" w:cs="Arial"/>
        </w:rPr>
        <w:t>Gardens will improve sustainability outcomes</w:t>
      </w:r>
    </w:p>
    <w:p w14:paraId="5C2F74D4" w14:textId="601D79BB" w:rsidR="00086B21" w:rsidRPr="008C5FD2" w:rsidRDefault="00086B21" w:rsidP="00086B21">
      <w:pPr>
        <w:pStyle w:val="ListParagraph"/>
        <w:numPr>
          <w:ilvl w:val="0"/>
          <w:numId w:val="22"/>
        </w:numPr>
        <w:spacing w:after="160" w:line="259" w:lineRule="auto"/>
        <w:rPr>
          <w:rFonts w:ascii="Arial" w:hAnsi="Arial" w:cs="Arial"/>
        </w:rPr>
      </w:pPr>
      <w:r w:rsidRPr="008C5FD2">
        <w:rPr>
          <w:rFonts w:ascii="Arial" w:hAnsi="Arial" w:cs="Arial"/>
        </w:rPr>
        <w:t>Gardens will be places where the community can participate and learn how to reduce waste through examples of community composting and on-</w:t>
      </w:r>
      <w:r w:rsidR="0089268C" w:rsidRPr="008C5FD2">
        <w:rPr>
          <w:rFonts w:ascii="Arial" w:hAnsi="Arial" w:cs="Arial"/>
        </w:rPr>
        <w:t>site management</w:t>
      </w:r>
      <w:r w:rsidRPr="008C5FD2">
        <w:rPr>
          <w:rFonts w:ascii="Arial" w:hAnsi="Arial" w:cs="Arial"/>
        </w:rPr>
        <w:t xml:space="preserve"> of waste.  </w:t>
      </w:r>
    </w:p>
    <w:p w14:paraId="23A1CE65" w14:textId="77777777" w:rsidR="00086B21" w:rsidRPr="008C5FD2" w:rsidRDefault="00086B21" w:rsidP="00086B21">
      <w:pPr>
        <w:pStyle w:val="ListParagraph"/>
        <w:numPr>
          <w:ilvl w:val="0"/>
          <w:numId w:val="22"/>
        </w:numPr>
        <w:spacing w:after="160" w:line="259" w:lineRule="auto"/>
        <w:rPr>
          <w:rFonts w:ascii="Arial" w:hAnsi="Arial" w:cs="Arial"/>
        </w:rPr>
      </w:pPr>
      <w:r w:rsidRPr="008C5FD2">
        <w:rPr>
          <w:rFonts w:ascii="Arial" w:hAnsi="Arial" w:cs="Arial"/>
        </w:rPr>
        <w:t xml:space="preserve">Sites will have access to adequate and sustainable water supply and </w:t>
      </w:r>
      <w:proofErr w:type="gramStart"/>
      <w:r w:rsidRPr="008C5FD2">
        <w:rPr>
          <w:rFonts w:ascii="Arial" w:hAnsi="Arial" w:cs="Arial"/>
        </w:rPr>
        <w:t>sufficient</w:t>
      </w:r>
      <w:proofErr w:type="gramEnd"/>
      <w:r w:rsidRPr="008C5FD2">
        <w:rPr>
          <w:rFonts w:ascii="Arial" w:hAnsi="Arial" w:cs="Arial"/>
        </w:rPr>
        <w:t xml:space="preserve"> sunlight</w:t>
      </w:r>
    </w:p>
    <w:p w14:paraId="1177C951" w14:textId="77777777" w:rsidR="00086B21" w:rsidRPr="008C5FD2" w:rsidRDefault="00086B21" w:rsidP="00086B21">
      <w:pPr>
        <w:pStyle w:val="ListParagraph"/>
        <w:numPr>
          <w:ilvl w:val="0"/>
          <w:numId w:val="22"/>
        </w:numPr>
        <w:spacing w:after="160" w:line="259" w:lineRule="auto"/>
        <w:rPr>
          <w:rFonts w:ascii="Arial" w:hAnsi="Arial" w:cs="Arial"/>
        </w:rPr>
      </w:pPr>
      <w:r w:rsidRPr="008C5FD2">
        <w:rPr>
          <w:rFonts w:ascii="Arial" w:hAnsi="Arial" w:cs="Arial"/>
        </w:rPr>
        <w:t xml:space="preserve">Community Garden Groups will outline how risks associated with soil contamination will be identified and managed. </w:t>
      </w:r>
    </w:p>
    <w:p w14:paraId="3B72ECFC" w14:textId="77777777" w:rsidR="00086B21" w:rsidRPr="008C5FD2" w:rsidRDefault="00086B21" w:rsidP="00086B21">
      <w:pPr>
        <w:pStyle w:val="ListParagraph"/>
        <w:ind w:left="1080"/>
        <w:rPr>
          <w:rFonts w:ascii="Arial" w:hAnsi="Arial" w:cs="Arial"/>
        </w:rPr>
      </w:pPr>
    </w:p>
    <w:p w14:paraId="3BCF69C4" w14:textId="77777777" w:rsidR="00086B21" w:rsidRDefault="00086B21">
      <w:pPr>
        <w:spacing w:after="160" w:line="259" w:lineRule="auto"/>
        <w:rPr>
          <w:rFonts w:ascii="Arial" w:hAnsi="Arial" w:cs="Arial"/>
          <w:b/>
          <w:color w:val="005C68"/>
          <w:sz w:val="32"/>
          <w:szCs w:val="72"/>
        </w:rPr>
      </w:pPr>
      <w:bookmarkStart w:id="19" w:name="_Toc39586507"/>
      <w:bookmarkStart w:id="20" w:name="_Hlk30508998"/>
      <w:bookmarkEnd w:id="18"/>
      <w:r>
        <w:rPr>
          <w:rFonts w:ascii="Arial" w:hAnsi="Arial" w:cs="Arial"/>
        </w:rPr>
        <w:br w:type="page"/>
      </w:r>
      <w:bookmarkStart w:id="21" w:name="_GoBack"/>
      <w:bookmarkEnd w:id="21"/>
    </w:p>
    <w:p w14:paraId="1A6C0F52" w14:textId="28D8448D" w:rsidR="00086B21" w:rsidRPr="00086B21" w:rsidRDefault="00086B21" w:rsidP="00086B21">
      <w:pPr>
        <w:pStyle w:val="Heading1"/>
        <w:rPr>
          <w:rFonts w:ascii="Arial" w:hAnsi="Arial" w:cs="Arial"/>
        </w:rPr>
      </w:pPr>
      <w:r w:rsidRPr="008C5FD2">
        <w:rPr>
          <w:rFonts w:ascii="Arial" w:hAnsi="Arial" w:cs="Arial"/>
        </w:rPr>
        <w:lastRenderedPageBreak/>
        <w:t>Licenced Community Garden Approval Process</w:t>
      </w:r>
      <w:bookmarkEnd w:id="19"/>
    </w:p>
    <w:p w14:paraId="3E946D58" w14:textId="77777777" w:rsidR="00086B21" w:rsidRPr="008C5FD2" w:rsidRDefault="00086B21" w:rsidP="00086B21">
      <w:pPr>
        <w:outlineLvl w:val="3"/>
        <w:rPr>
          <w:rFonts w:ascii="Arial" w:hAnsi="Arial" w:cs="Arial"/>
        </w:rPr>
      </w:pPr>
      <w:r w:rsidRPr="008C5FD2">
        <w:rPr>
          <w:rFonts w:ascii="Arial" w:hAnsi="Arial" w:cs="Arial"/>
        </w:rPr>
        <w:t>Approvals for a Licenced Community Garden will be considered through two “gateways”:</w:t>
      </w:r>
    </w:p>
    <w:p w14:paraId="5F33976B" w14:textId="77777777" w:rsidR="00086B21" w:rsidRPr="008C5FD2" w:rsidRDefault="00086B21" w:rsidP="00086B21">
      <w:pPr>
        <w:pStyle w:val="ListParagraph"/>
        <w:ind w:left="1080"/>
        <w:outlineLvl w:val="3"/>
        <w:rPr>
          <w:rFonts w:ascii="Arial" w:hAnsi="Arial" w:cs="Arial"/>
        </w:rPr>
      </w:pPr>
    </w:p>
    <w:p w14:paraId="5944C487" w14:textId="50F25A99" w:rsidR="00086B21" w:rsidRPr="00352B95" w:rsidRDefault="00086B21" w:rsidP="00352B95">
      <w:pPr>
        <w:pStyle w:val="ListParagraph"/>
        <w:numPr>
          <w:ilvl w:val="0"/>
          <w:numId w:val="22"/>
        </w:numPr>
        <w:ind w:left="1134" w:hanging="414"/>
        <w:outlineLvl w:val="3"/>
        <w:rPr>
          <w:rFonts w:ascii="Arial" w:hAnsi="Arial" w:cs="Arial"/>
        </w:rPr>
      </w:pPr>
      <w:r w:rsidRPr="008C5FD2">
        <w:rPr>
          <w:rFonts w:ascii="Arial" w:hAnsi="Arial" w:cs="Arial"/>
          <w:b/>
        </w:rPr>
        <w:t>Gateway One</w:t>
      </w:r>
      <w:r w:rsidR="00352B95">
        <w:rPr>
          <w:rFonts w:ascii="Arial" w:hAnsi="Arial" w:cs="Arial"/>
          <w:b/>
        </w:rPr>
        <w:t xml:space="preserve">: </w:t>
      </w:r>
      <w:r w:rsidR="00352B95" w:rsidRPr="00352B95">
        <w:rPr>
          <w:rFonts w:ascii="Arial" w:hAnsi="Arial" w:cs="Arial"/>
        </w:rPr>
        <w:t>A</w:t>
      </w:r>
      <w:r w:rsidRPr="00352B95">
        <w:rPr>
          <w:rFonts w:ascii="Arial" w:hAnsi="Arial" w:cs="Arial"/>
        </w:rPr>
        <w:t>sses</w:t>
      </w:r>
      <w:bookmarkStart w:id="22" w:name="_Hlk56755784"/>
      <w:r w:rsidRPr="00352B95">
        <w:rPr>
          <w:rFonts w:ascii="Arial" w:hAnsi="Arial" w:cs="Arial"/>
        </w:rPr>
        <w:t>sment of the suitability of a proposed site, including</w:t>
      </w:r>
      <w:r w:rsidR="00352B95">
        <w:rPr>
          <w:rFonts w:ascii="Arial" w:hAnsi="Arial" w:cs="Arial"/>
        </w:rPr>
        <w:t xml:space="preserve"> c</w:t>
      </w:r>
      <w:r w:rsidRPr="00352B95">
        <w:rPr>
          <w:rFonts w:ascii="Arial" w:hAnsi="Arial" w:cs="Arial"/>
        </w:rPr>
        <w:t xml:space="preserve">onsideration of other Council or community usage priorities, </w:t>
      </w:r>
      <w:r w:rsidR="00352B95" w:rsidRPr="00352B95">
        <w:rPr>
          <w:rFonts w:ascii="Arial" w:hAnsi="Arial" w:cs="Arial"/>
        </w:rPr>
        <w:t>location</w:t>
      </w:r>
      <w:r w:rsidRPr="00352B95">
        <w:rPr>
          <w:rFonts w:ascii="Arial" w:hAnsi="Arial" w:cs="Arial"/>
        </w:rPr>
        <w:t xml:space="preserve"> and the </w:t>
      </w:r>
      <w:r w:rsidR="00352B95" w:rsidRPr="00352B95">
        <w:rPr>
          <w:rFonts w:ascii="Arial" w:hAnsi="Arial" w:cs="Arial"/>
        </w:rPr>
        <w:t xml:space="preserve">perceived </w:t>
      </w:r>
      <w:r w:rsidRPr="00352B95">
        <w:rPr>
          <w:rFonts w:ascii="Arial" w:hAnsi="Arial" w:cs="Arial"/>
        </w:rPr>
        <w:t>demand</w:t>
      </w:r>
      <w:r w:rsidR="00352B95" w:rsidRPr="00352B95">
        <w:rPr>
          <w:rFonts w:ascii="Arial" w:hAnsi="Arial" w:cs="Arial"/>
        </w:rPr>
        <w:t xml:space="preserve"> for the proposed</w:t>
      </w:r>
      <w:r w:rsidRPr="00352B95">
        <w:rPr>
          <w:rFonts w:ascii="Arial" w:hAnsi="Arial" w:cs="Arial"/>
        </w:rPr>
        <w:t>.</w:t>
      </w:r>
    </w:p>
    <w:bookmarkEnd w:id="22"/>
    <w:p w14:paraId="3E345505" w14:textId="77777777" w:rsidR="00086B21" w:rsidRPr="008C5FD2" w:rsidRDefault="00086B21" w:rsidP="00086B21">
      <w:pPr>
        <w:pStyle w:val="ListParagraph"/>
        <w:ind w:left="1080"/>
        <w:outlineLvl w:val="3"/>
        <w:rPr>
          <w:rFonts w:ascii="Arial" w:hAnsi="Arial" w:cs="Arial"/>
        </w:rPr>
      </w:pPr>
    </w:p>
    <w:p w14:paraId="4E852391" w14:textId="15F58B80" w:rsidR="00352B95" w:rsidRPr="00352B95" w:rsidRDefault="00086B21" w:rsidP="00604E2F">
      <w:pPr>
        <w:pStyle w:val="ListParagraph"/>
        <w:numPr>
          <w:ilvl w:val="0"/>
          <w:numId w:val="23"/>
        </w:numPr>
        <w:spacing w:line="259" w:lineRule="auto"/>
        <w:ind w:left="1134" w:hanging="425"/>
        <w:outlineLvl w:val="3"/>
        <w:rPr>
          <w:rFonts w:ascii="Arial" w:hAnsi="Arial" w:cs="Arial"/>
          <w:color w:val="000000" w:themeColor="text1"/>
        </w:rPr>
      </w:pPr>
      <w:r w:rsidRPr="00352B95">
        <w:rPr>
          <w:rFonts w:ascii="Arial" w:hAnsi="Arial" w:cs="Arial"/>
          <w:b/>
        </w:rPr>
        <w:t>Gateway Two</w:t>
      </w:r>
      <w:r w:rsidR="00352B95">
        <w:rPr>
          <w:rFonts w:ascii="Arial" w:hAnsi="Arial" w:cs="Arial"/>
        </w:rPr>
        <w:t xml:space="preserve">: </w:t>
      </w:r>
      <w:bookmarkStart w:id="23" w:name="_Hlk56755893"/>
      <w:r w:rsidR="00352B95">
        <w:rPr>
          <w:rFonts w:ascii="Arial" w:hAnsi="Arial" w:cs="Arial"/>
        </w:rPr>
        <w:t>A</w:t>
      </w:r>
      <w:r w:rsidRPr="00352B95">
        <w:rPr>
          <w:rFonts w:ascii="Arial" w:hAnsi="Arial" w:cs="Arial"/>
        </w:rPr>
        <w:t>ssessment of an implementation plan, includin</w:t>
      </w:r>
      <w:r w:rsidR="00352B95">
        <w:rPr>
          <w:rFonts w:ascii="Arial" w:hAnsi="Arial" w:cs="Arial"/>
        </w:rPr>
        <w:t>g:</w:t>
      </w:r>
    </w:p>
    <w:p w14:paraId="59DDA29B" w14:textId="1257D4A3" w:rsidR="00086B21" w:rsidRPr="00352B95" w:rsidRDefault="00086B21" w:rsidP="00604E2F">
      <w:pPr>
        <w:pStyle w:val="ListParagraph"/>
        <w:numPr>
          <w:ilvl w:val="0"/>
          <w:numId w:val="23"/>
        </w:numPr>
        <w:spacing w:line="259" w:lineRule="auto"/>
        <w:ind w:left="1134" w:hanging="425"/>
        <w:outlineLvl w:val="3"/>
        <w:rPr>
          <w:rFonts w:ascii="Arial" w:hAnsi="Arial" w:cs="Arial"/>
          <w:color w:val="000000" w:themeColor="text1"/>
        </w:rPr>
      </w:pPr>
      <w:r w:rsidRPr="00352B95">
        <w:rPr>
          <w:rFonts w:ascii="Arial" w:hAnsi="Arial" w:cs="Arial"/>
          <w:color w:val="000000" w:themeColor="text1"/>
        </w:rPr>
        <w:t xml:space="preserve">Determined need </w:t>
      </w:r>
    </w:p>
    <w:p w14:paraId="26B3F8F0" w14:textId="77777777" w:rsidR="00086B21" w:rsidRPr="008C5FD2" w:rsidRDefault="00086B21" w:rsidP="00086B21">
      <w:pPr>
        <w:pStyle w:val="ListParagraph"/>
        <w:numPr>
          <w:ilvl w:val="0"/>
          <w:numId w:val="23"/>
        </w:numPr>
        <w:spacing w:line="259" w:lineRule="auto"/>
        <w:ind w:left="1134" w:hanging="425"/>
        <w:rPr>
          <w:rFonts w:ascii="Arial" w:hAnsi="Arial" w:cs="Arial"/>
          <w:color w:val="000000" w:themeColor="text1"/>
        </w:rPr>
      </w:pPr>
      <w:r w:rsidRPr="008C5FD2">
        <w:rPr>
          <w:rFonts w:ascii="Arial" w:hAnsi="Arial" w:cs="Arial"/>
          <w:color w:val="000000" w:themeColor="text1"/>
        </w:rPr>
        <w:t>Governance and management</w:t>
      </w:r>
    </w:p>
    <w:p w14:paraId="6161E6DA" w14:textId="77777777" w:rsidR="00086B21" w:rsidRPr="008C5FD2" w:rsidRDefault="00086B21" w:rsidP="00086B21">
      <w:pPr>
        <w:pStyle w:val="ListParagraph"/>
        <w:numPr>
          <w:ilvl w:val="0"/>
          <w:numId w:val="23"/>
        </w:numPr>
        <w:spacing w:line="259" w:lineRule="auto"/>
        <w:ind w:left="1134" w:hanging="425"/>
        <w:rPr>
          <w:rFonts w:ascii="Arial" w:hAnsi="Arial" w:cs="Arial"/>
          <w:color w:val="000000" w:themeColor="text1"/>
        </w:rPr>
      </w:pPr>
      <w:r w:rsidRPr="008C5FD2">
        <w:rPr>
          <w:rFonts w:ascii="Arial" w:hAnsi="Arial" w:cs="Arial"/>
          <w:color w:val="000000" w:themeColor="text1"/>
        </w:rPr>
        <w:t xml:space="preserve">Fair and transparent plot allocation </w:t>
      </w:r>
    </w:p>
    <w:p w14:paraId="03E226F8" w14:textId="77777777" w:rsidR="00086B21" w:rsidRPr="008C5FD2" w:rsidRDefault="00086B21" w:rsidP="00086B21">
      <w:pPr>
        <w:pStyle w:val="ListParagraph"/>
        <w:numPr>
          <w:ilvl w:val="0"/>
          <w:numId w:val="23"/>
        </w:numPr>
        <w:spacing w:line="259" w:lineRule="auto"/>
        <w:ind w:left="1134" w:hanging="425"/>
        <w:rPr>
          <w:rFonts w:ascii="Arial" w:hAnsi="Arial" w:cs="Arial"/>
          <w:color w:val="000000" w:themeColor="text1"/>
        </w:rPr>
      </w:pPr>
      <w:r w:rsidRPr="008C5FD2">
        <w:rPr>
          <w:rFonts w:ascii="Arial" w:hAnsi="Arial" w:cs="Arial"/>
          <w:color w:val="000000" w:themeColor="text1"/>
        </w:rPr>
        <w:t>Plans to encourage community engagement and social connection</w:t>
      </w:r>
    </w:p>
    <w:p w14:paraId="15FDAF8B" w14:textId="77777777" w:rsidR="00086B21" w:rsidRPr="008C5FD2" w:rsidRDefault="00086B21" w:rsidP="00086B21">
      <w:pPr>
        <w:pStyle w:val="ListParagraph"/>
        <w:numPr>
          <w:ilvl w:val="0"/>
          <w:numId w:val="23"/>
        </w:numPr>
        <w:spacing w:line="259" w:lineRule="auto"/>
        <w:ind w:left="1134" w:hanging="425"/>
        <w:rPr>
          <w:rFonts w:ascii="Arial" w:hAnsi="Arial" w:cs="Arial"/>
          <w:color w:val="000000" w:themeColor="text1"/>
        </w:rPr>
      </w:pPr>
      <w:r w:rsidRPr="008C5FD2">
        <w:rPr>
          <w:rFonts w:ascii="Arial" w:hAnsi="Arial" w:cs="Arial"/>
          <w:color w:val="000000" w:themeColor="text1"/>
        </w:rPr>
        <w:t>Plans for reducing green waste and composting on site</w:t>
      </w:r>
    </w:p>
    <w:p w14:paraId="40442ADB" w14:textId="77777777" w:rsidR="00086B21" w:rsidRPr="008C5FD2" w:rsidRDefault="00086B21" w:rsidP="00086B21">
      <w:pPr>
        <w:pStyle w:val="ListParagraph"/>
        <w:numPr>
          <w:ilvl w:val="0"/>
          <w:numId w:val="23"/>
        </w:numPr>
        <w:spacing w:line="259" w:lineRule="auto"/>
        <w:ind w:left="1134" w:hanging="425"/>
        <w:rPr>
          <w:rFonts w:ascii="Arial" w:hAnsi="Arial" w:cs="Arial"/>
          <w:color w:val="000000" w:themeColor="text1"/>
        </w:rPr>
      </w:pPr>
      <w:r w:rsidRPr="008C5FD2">
        <w:rPr>
          <w:rFonts w:ascii="Arial" w:hAnsi="Arial" w:cs="Arial"/>
          <w:color w:val="000000" w:themeColor="text1"/>
        </w:rPr>
        <w:t>Risk plan</w:t>
      </w:r>
    </w:p>
    <w:p w14:paraId="122CF8B7" w14:textId="77777777" w:rsidR="00086B21" w:rsidRPr="008C5FD2" w:rsidRDefault="00086B21" w:rsidP="00086B21">
      <w:pPr>
        <w:pStyle w:val="ListParagraph"/>
        <w:numPr>
          <w:ilvl w:val="0"/>
          <w:numId w:val="23"/>
        </w:numPr>
        <w:spacing w:line="259" w:lineRule="auto"/>
        <w:ind w:left="1134" w:hanging="425"/>
        <w:rPr>
          <w:rFonts w:ascii="Arial" w:hAnsi="Arial" w:cs="Arial"/>
          <w:color w:val="000000" w:themeColor="text1"/>
        </w:rPr>
      </w:pPr>
      <w:r w:rsidRPr="008C5FD2">
        <w:rPr>
          <w:rFonts w:ascii="Arial" w:hAnsi="Arial" w:cs="Arial"/>
          <w:color w:val="000000" w:themeColor="text1"/>
        </w:rPr>
        <w:t>Sustainability plan, and</w:t>
      </w:r>
    </w:p>
    <w:p w14:paraId="624E4032" w14:textId="77777777" w:rsidR="00086B21" w:rsidRPr="008C5FD2" w:rsidRDefault="00086B21" w:rsidP="00086B21">
      <w:pPr>
        <w:pStyle w:val="ListParagraph"/>
        <w:numPr>
          <w:ilvl w:val="0"/>
          <w:numId w:val="23"/>
        </w:numPr>
        <w:spacing w:line="259" w:lineRule="auto"/>
        <w:ind w:left="1134" w:hanging="425"/>
        <w:rPr>
          <w:rFonts w:ascii="Arial" w:hAnsi="Arial" w:cs="Arial"/>
          <w:color w:val="000000" w:themeColor="text1"/>
        </w:rPr>
      </w:pPr>
      <w:r w:rsidRPr="008C5FD2">
        <w:rPr>
          <w:rFonts w:ascii="Arial" w:hAnsi="Arial" w:cs="Arial"/>
          <w:color w:val="000000" w:themeColor="text1"/>
        </w:rPr>
        <w:t>Associated licences and permits.</w:t>
      </w:r>
    </w:p>
    <w:bookmarkEnd w:id="23"/>
    <w:p w14:paraId="6F01B573" w14:textId="77777777" w:rsidR="00086B21" w:rsidRPr="008C5FD2" w:rsidRDefault="00086B21" w:rsidP="00086B21">
      <w:pPr>
        <w:pStyle w:val="ListParagraph"/>
        <w:rPr>
          <w:rFonts w:ascii="Arial" w:hAnsi="Arial" w:cs="Arial"/>
        </w:rPr>
      </w:pPr>
    </w:p>
    <w:p w14:paraId="2F9ADD36" w14:textId="77777777" w:rsidR="00086B21" w:rsidRPr="008C5FD2" w:rsidRDefault="00086B21" w:rsidP="00086B21">
      <w:pPr>
        <w:outlineLvl w:val="3"/>
        <w:rPr>
          <w:rFonts w:ascii="Arial" w:hAnsi="Arial" w:cs="Arial"/>
        </w:rPr>
      </w:pPr>
      <w:r w:rsidRPr="008C5FD2">
        <w:rPr>
          <w:rFonts w:ascii="Arial" w:hAnsi="Arial" w:cs="Arial"/>
        </w:rPr>
        <w:t>Only an application that has met the expectations of gateways 1 &amp; 2 will proceed to Council for consideration.</w:t>
      </w:r>
      <w:bookmarkEnd w:id="20"/>
    </w:p>
    <w:p w14:paraId="24F2FB2E" w14:textId="00D3687C" w:rsidR="00086B21" w:rsidRPr="008C5FD2" w:rsidRDefault="00086B21" w:rsidP="00086B21">
      <w:pPr>
        <w:spacing w:after="160" w:line="259" w:lineRule="auto"/>
        <w:rPr>
          <w:rFonts w:ascii="Arial" w:hAnsi="Arial" w:cs="Arial"/>
        </w:rPr>
      </w:pPr>
      <w:r>
        <w:rPr>
          <w:rFonts w:ascii="Arial" w:hAnsi="Arial" w:cs="Arial"/>
        </w:rPr>
        <w:br w:type="page"/>
      </w:r>
    </w:p>
    <w:p w14:paraId="189AD86C" w14:textId="77777777" w:rsidR="00086B21" w:rsidRPr="008C5FD2" w:rsidRDefault="00086B21" w:rsidP="00086B21">
      <w:pPr>
        <w:pStyle w:val="Heading1"/>
        <w:rPr>
          <w:rFonts w:ascii="Arial" w:hAnsi="Arial" w:cs="Arial"/>
        </w:rPr>
      </w:pPr>
      <w:bookmarkStart w:id="24" w:name="_Toc39586508"/>
      <w:r w:rsidRPr="008C5FD2">
        <w:rPr>
          <w:rFonts w:ascii="Arial" w:hAnsi="Arial" w:cs="Arial"/>
        </w:rPr>
        <w:lastRenderedPageBreak/>
        <w:t>Responsibilities for Licenced Community Gardens</w:t>
      </w:r>
      <w:bookmarkEnd w:id="24"/>
    </w:p>
    <w:p w14:paraId="076D705E" w14:textId="77777777" w:rsidR="00086B21" w:rsidRPr="00086B21" w:rsidRDefault="00086B21" w:rsidP="00086B21">
      <w:pPr>
        <w:rPr>
          <w:rFonts w:ascii="Arial" w:hAnsi="Arial" w:cs="Arial"/>
          <w:color w:val="000000" w:themeColor="text1"/>
        </w:rPr>
      </w:pPr>
    </w:p>
    <w:p w14:paraId="0C7C846B" w14:textId="77777777" w:rsidR="00086B21" w:rsidRPr="00086B21" w:rsidRDefault="00086B21" w:rsidP="00086B21">
      <w:pPr>
        <w:rPr>
          <w:rFonts w:ascii="Arial" w:hAnsi="Arial" w:cs="Arial"/>
          <w:color w:val="000000" w:themeColor="text1"/>
        </w:rPr>
      </w:pPr>
      <w:r w:rsidRPr="00086B21">
        <w:rPr>
          <w:rFonts w:ascii="Arial" w:hAnsi="Arial" w:cs="Arial"/>
          <w:color w:val="000000" w:themeColor="text1"/>
        </w:rPr>
        <w:t xml:space="preserve">Council will not allocate funds to acquire land or build new Licenced Community Gardens. </w:t>
      </w:r>
    </w:p>
    <w:p w14:paraId="1FF0AE2D" w14:textId="77777777" w:rsidR="00086B21" w:rsidRPr="00086B21" w:rsidRDefault="00086B21" w:rsidP="00086B21">
      <w:pPr>
        <w:rPr>
          <w:rFonts w:ascii="Arial" w:hAnsi="Arial" w:cs="Arial"/>
          <w:color w:val="000000" w:themeColor="text1"/>
        </w:rPr>
      </w:pPr>
      <w:r w:rsidRPr="00086B21">
        <w:rPr>
          <w:rFonts w:ascii="Arial" w:hAnsi="Arial" w:cs="Arial"/>
          <w:color w:val="000000" w:themeColor="text1"/>
        </w:rPr>
        <w:t xml:space="preserve">Community groups </w:t>
      </w:r>
      <w:proofErr w:type="gramStart"/>
      <w:r w:rsidRPr="00086B21">
        <w:rPr>
          <w:rFonts w:ascii="Arial" w:hAnsi="Arial" w:cs="Arial"/>
          <w:color w:val="000000" w:themeColor="text1"/>
        </w:rPr>
        <w:t>are able to</w:t>
      </w:r>
      <w:proofErr w:type="gramEnd"/>
      <w:r w:rsidRPr="00086B21">
        <w:rPr>
          <w:rFonts w:ascii="Arial" w:hAnsi="Arial" w:cs="Arial"/>
          <w:color w:val="000000" w:themeColor="text1"/>
        </w:rPr>
        <w:t xml:space="preserve"> apply for grants, through Council’s Grants programs, if they are able to meet the criteria of those grant programs.  </w:t>
      </w:r>
    </w:p>
    <w:p w14:paraId="6F56BBC0" w14:textId="77777777" w:rsidR="00086B21" w:rsidRPr="00086B21" w:rsidRDefault="00086B21" w:rsidP="00086B21">
      <w:pPr>
        <w:pStyle w:val="Heading2"/>
        <w:rPr>
          <w:sz w:val="24"/>
          <w:szCs w:val="24"/>
        </w:rPr>
      </w:pPr>
    </w:p>
    <w:p w14:paraId="255C1F76" w14:textId="63AE17F9" w:rsidR="00086B21" w:rsidRPr="00086B21" w:rsidRDefault="00086B21" w:rsidP="00086B21">
      <w:pPr>
        <w:pStyle w:val="Heading1"/>
        <w:rPr>
          <w:rFonts w:ascii="Arial" w:hAnsi="Arial" w:cs="Arial"/>
          <w:sz w:val="24"/>
          <w:szCs w:val="24"/>
        </w:rPr>
      </w:pPr>
      <w:bookmarkStart w:id="25" w:name="_Toc39586509"/>
      <w:r w:rsidRPr="00086B21">
        <w:rPr>
          <w:rFonts w:ascii="Arial" w:hAnsi="Arial" w:cs="Arial"/>
          <w:sz w:val="24"/>
          <w:szCs w:val="24"/>
        </w:rPr>
        <w:t>Council</w:t>
      </w:r>
      <w:bookmarkEnd w:id="25"/>
    </w:p>
    <w:p w14:paraId="5A2FB0BB" w14:textId="5A0F8942" w:rsidR="00086B21" w:rsidRDefault="00086B21" w:rsidP="00086B21">
      <w:pPr>
        <w:rPr>
          <w:rFonts w:ascii="Arial" w:hAnsi="Arial" w:cs="Arial"/>
          <w:color w:val="000000" w:themeColor="text1"/>
        </w:rPr>
      </w:pPr>
      <w:r w:rsidRPr="00086B21">
        <w:rPr>
          <w:rFonts w:ascii="Arial" w:hAnsi="Arial" w:cs="Arial"/>
          <w:color w:val="000000" w:themeColor="text1"/>
        </w:rPr>
        <w:t xml:space="preserve">Council will: </w:t>
      </w:r>
    </w:p>
    <w:p w14:paraId="6A53DA84" w14:textId="77777777" w:rsidR="00086B21" w:rsidRPr="00086B21" w:rsidRDefault="00086B21" w:rsidP="00086B21">
      <w:pPr>
        <w:rPr>
          <w:rFonts w:ascii="Arial" w:hAnsi="Arial" w:cs="Arial"/>
          <w:color w:val="000000" w:themeColor="text1"/>
        </w:rPr>
      </w:pPr>
    </w:p>
    <w:p w14:paraId="729BDEFB" w14:textId="77777777" w:rsidR="00086B21" w:rsidRPr="00086B21" w:rsidRDefault="00086B21" w:rsidP="00086B21">
      <w:pPr>
        <w:pStyle w:val="ListParagraph"/>
        <w:numPr>
          <w:ilvl w:val="0"/>
          <w:numId w:val="19"/>
        </w:numPr>
        <w:spacing w:after="160" w:line="259" w:lineRule="auto"/>
        <w:rPr>
          <w:rFonts w:ascii="Arial" w:hAnsi="Arial" w:cs="Arial"/>
          <w:color w:val="000000" w:themeColor="text1"/>
        </w:rPr>
      </w:pPr>
      <w:r w:rsidRPr="00086B21">
        <w:rPr>
          <w:rFonts w:ascii="Arial" w:hAnsi="Arial" w:cs="Arial"/>
          <w:color w:val="000000" w:themeColor="text1"/>
        </w:rPr>
        <w:t>Establish, review and where necessary update, procedures and information on how to apply for a Licenced Community Garden within the City of Port Phillip</w:t>
      </w:r>
    </w:p>
    <w:p w14:paraId="60C63659" w14:textId="77777777" w:rsidR="00086B21" w:rsidRPr="00086B21" w:rsidRDefault="00086B21" w:rsidP="00086B21">
      <w:pPr>
        <w:pStyle w:val="ListParagraph"/>
        <w:numPr>
          <w:ilvl w:val="0"/>
          <w:numId w:val="19"/>
        </w:numPr>
        <w:spacing w:after="160" w:line="259" w:lineRule="auto"/>
        <w:rPr>
          <w:rFonts w:ascii="Arial" w:hAnsi="Arial" w:cs="Arial"/>
          <w:color w:val="000000" w:themeColor="text1"/>
        </w:rPr>
      </w:pPr>
      <w:r w:rsidRPr="00086B21">
        <w:rPr>
          <w:rFonts w:ascii="Arial" w:hAnsi="Arial" w:cs="Arial"/>
          <w:color w:val="000000" w:themeColor="text1"/>
        </w:rPr>
        <w:t>Provide information and advice to residents on how to apply for a Community Garden, including advice on the suitability of potential sites</w:t>
      </w:r>
    </w:p>
    <w:p w14:paraId="2F1FD537" w14:textId="77777777" w:rsidR="00086B21" w:rsidRPr="00086B21" w:rsidRDefault="00086B21" w:rsidP="00086B21">
      <w:pPr>
        <w:pStyle w:val="ListParagraph"/>
        <w:numPr>
          <w:ilvl w:val="0"/>
          <w:numId w:val="19"/>
        </w:numPr>
        <w:spacing w:after="160" w:line="259" w:lineRule="auto"/>
        <w:rPr>
          <w:rFonts w:ascii="Arial" w:hAnsi="Arial" w:cs="Arial"/>
          <w:color w:val="000000" w:themeColor="text1"/>
        </w:rPr>
      </w:pPr>
      <w:r w:rsidRPr="00086B21">
        <w:rPr>
          <w:rFonts w:ascii="Arial" w:hAnsi="Arial" w:cs="Arial"/>
          <w:color w:val="000000" w:themeColor="text1"/>
        </w:rPr>
        <w:t xml:space="preserve">Consider and assess proposals for the development of new gardens </w:t>
      </w:r>
    </w:p>
    <w:p w14:paraId="7343737F" w14:textId="77777777" w:rsidR="00086B21" w:rsidRPr="00086B21" w:rsidRDefault="00086B21" w:rsidP="00086B21">
      <w:pPr>
        <w:pStyle w:val="ListParagraph"/>
        <w:numPr>
          <w:ilvl w:val="0"/>
          <w:numId w:val="19"/>
        </w:numPr>
        <w:spacing w:after="160" w:line="259" w:lineRule="auto"/>
        <w:rPr>
          <w:rFonts w:ascii="Arial" w:hAnsi="Arial" w:cs="Arial"/>
          <w:color w:val="000000" w:themeColor="text1"/>
        </w:rPr>
      </w:pPr>
      <w:r w:rsidRPr="00086B21">
        <w:rPr>
          <w:rFonts w:ascii="Arial" w:hAnsi="Arial" w:cs="Arial"/>
          <w:color w:val="000000" w:themeColor="text1"/>
        </w:rPr>
        <w:t xml:space="preserve">Consider improvements to existing facilities </w:t>
      </w:r>
    </w:p>
    <w:p w14:paraId="7DB2CB24" w14:textId="77777777" w:rsidR="00086B21" w:rsidRPr="00086B21" w:rsidRDefault="00086B21" w:rsidP="00086B21">
      <w:pPr>
        <w:pStyle w:val="ListParagraph"/>
        <w:numPr>
          <w:ilvl w:val="0"/>
          <w:numId w:val="19"/>
        </w:numPr>
        <w:spacing w:after="160" w:line="259" w:lineRule="auto"/>
        <w:rPr>
          <w:rFonts w:ascii="Arial" w:hAnsi="Arial" w:cs="Arial"/>
          <w:color w:val="000000" w:themeColor="text1"/>
        </w:rPr>
      </w:pPr>
      <w:r w:rsidRPr="00086B21">
        <w:rPr>
          <w:rFonts w:ascii="Arial" w:hAnsi="Arial" w:cs="Arial"/>
          <w:color w:val="000000" w:themeColor="text1"/>
        </w:rPr>
        <w:t>Provide advice on whether planning permits are required in relation to proposals on private land</w:t>
      </w:r>
    </w:p>
    <w:p w14:paraId="4F281598" w14:textId="77777777" w:rsidR="00086B21" w:rsidRPr="00086B21" w:rsidRDefault="00086B21" w:rsidP="00086B21">
      <w:pPr>
        <w:pStyle w:val="ListParagraph"/>
        <w:numPr>
          <w:ilvl w:val="0"/>
          <w:numId w:val="19"/>
        </w:numPr>
        <w:spacing w:after="160" w:line="259" w:lineRule="auto"/>
        <w:rPr>
          <w:rFonts w:ascii="Arial" w:hAnsi="Arial" w:cs="Arial"/>
          <w:color w:val="000000" w:themeColor="text1"/>
        </w:rPr>
      </w:pPr>
      <w:r w:rsidRPr="00086B21">
        <w:rPr>
          <w:rFonts w:ascii="Arial" w:hAnsi="Arial" w:cs="Arial"/>
          <w:color w:val="000000" w:themeColor="text1"/>
        </w:rPr>
        <w:t>Develop user agreements that consider applications on a case by case basis, specific user needs, site considerations and constraints</w:t>
      </w:r>
    </w:p>
    <w:p w14:paraId="4FD14940" w14:textId="77777777" w:rsidR="00086B21" w:rsidRPr="00086B21" w:rsidRDefault="00086B21" w:rsidP="00086B21">
      <w:pPr>
        <w:pStyle w:val="ListParagraph"/>
        <w:numPr>
          <w:ilvl w:val="0"/>
          <w:numId w:val="19"/>
        </w:numPr>
        <w:spacing w:line="259" w:lineRule="auto"/>
        <w:rPr>
          <w:rFonts w:ascii="Arial" w:hAnsi="Arial" w:cs="Arial"/>
          <w:color w:val="000000" w:themeColor="text1"/>
        </w:rPr>
      </w:pPr>
      <w:r w:rsidRPr="00086B21">
        <w:rPr>
          <w:rFonts w:ascii="Arial" w:hAnsi="Arial" w:cs="Arial"/>
          <w:color w:val="000000" w:themeColor="text1"/>
        </w:rPr>
        <w:t>Undertake the development and ongoing management of a tenancy agreement for Community Gardens on Council managed land to ensure they are operating in accordance with the principles of this guide and the policies of Council</w:t>
      </w:r>
    </w:p>
    <w:p w14:paraId="2AF3FEB5" w14:textId="77777777" w:rsidR="00086B21" w:rsidRPr="00086B21" w:rsidRDefault="00086B21" w:rsidP="00086B21">
      <w:pPr>
        <w:pStyle w:val="ListParagraph"/>
        <w:numPr>
          <w:ilvl w:val="0"/>
          <w:numId w:val="19"/>
        </w:numPr>
        <w:spacing w:line="259" w:lineRule="auto"/>
        <w:rPr>
          <w:rFonts w:ascii="Arial" w:hAnsi="Arial" w:cs="Arial"/>
          <w:color w:val="000000" w:themeColor="text1"/>
        </w:rPr>
      </w:pPr>
      <w:r w:rsidRPr="00086B21">
        <w:rPr>
          <w:rFonts w:ascii="Arial" w:hAnsi="Arial" w:cs="Arial"/>
          <w:color w:val="000000" w:themeColor="text1"/>
        </w:rPr>
        <w:t>Provide advanced notification to users in circumstances where a redevelopment was to occur that would impact on the operation of the garden</w:t>
      </w:r>
    </w:p>
    <w:p w14:paraId="6D7F3327" w14:textId="77777777" w:rsidR="00086B21" w:rsidRPr="00086B21" w:rsidRDefault="00086B21" w:rsidP="00086B21">
      <w:pPr>
        <w:pStyle w:val="ListParagraph"/>
        <w:numPr>
          <w:ilvl w:val="0"/>
          <w:numId w:val="19"/>
        </w:numPr>
        <w:spacing w:line="259" w:lineRule="auto"/>
        <w:rPr>
          <w:rFonts w:ascii="Arial" w:hAnsi="Arial" w:cs="Arial"/>
          <w:color w:val="000000" w:themeColor="text1"/>
        </w:rPr>
      </w:pPr>
      <w:r w:rsidRPr="00086B21">
        <w:rPr>
          <w:rFonts w:ascii="Arial" w:hAnsi="Arial" w:cs="Arial"/>
          <w:color w:val="000000" w:themeColor="text1"/>
        </w:rPr>
        <w:t>Conduct a fair and transparent process to revoke licences or remove gardens, when disused, not adequately maintained or abandoned.</w:t>
      </w:r>
    </w:p>
    <w:p w14:paraId="43DA515C" w14:textId="2111934D" w:rsidR="00086B21" w:rsidRDefault="00086B21" w:rsidP="00086B21">
      <w:pPr>
        <w:rPr>
          <w:rFonts w:ascii="Arial" w:hAnsi="Arial" w:cs="Arial"/>
          <w:color w:val="000000" w:themeColor="text1"/>
        </w:rPr>
      </w:pPr>
    </w:p>
    <w:p w14:paraId="3A4CC126" w14:textId="77777777" w:rsidR="00086B21" w:rsidRPr="00086B21" w:rsidRDefault="00086B21" w:rsidP="00086B21">
      <w:pPr>
        <w:rPr>
          <w:rFonts w:ascii="Arial" w:hAnsi="Arial" w:cs="Arial"/>
          <w:color w:val="000000" w:themeColor="text1"/>
        </w:rPr>
      </w:pPr>
    </w:p>
    <w:p w14:paraId="4A2437E9" w14:textId="63E1F324" w:rsidR="00086B21" w:rsidRPr="00086B21" w:rsidRDefault="00086B21" w:rsidP="00086B21">
      <w:pPr>
        <w:pStyle w:val="Heading1"/>
        <w:rPr>
          <w:rFonts w:ascii="Arial" w:hAnsi="Arial" w:cs="Arial"/>
          <w:sz w:val="24"/>
          <w:szCs w:val="24"/>
        </w:rPr>
      </w:pPr>
      <w:bookmarkStart w:id="26" w:name="_Toc39586510"/>
      <w:r w:rsidRPr="00086B21">
        <w:rPr>
          <w:rFonts w:ascii="Arial" w:hAnsi="Arial" w:cs="Arial"/>
          <w:sz w:val="24"/>
          <w:szCs w:val="24"/>
        </w:rPr>
        <w:t>Community Garden Groups</w:t>
      </w:r>
      <w:bookmarkEnd w:id="26"/>
    </w:p>
    <w:p w14:paraId="6A81BA89" w14:textId="6E39895D" w:rsidR="00086B21" w:rsidRDefault="00086B21" w:rsidP="00086B21">
      <w:pPr>
        <w:rPr>
          <w:rFonts w:ascii="Arial" w:hAnsi="Arial" w:cs="Arial"/>
          <w:color w:val="1E4E79"/>
          <w:lang w:eastAsia="en-AU"/>
        </w:rPr>
      </w:pPr>
      <w:r w:rsidRPr="00086B21">
        <w:rPr>
          <w:rFonts w:ascii="Arial" w:hAnsi="Arial" w:cs="Arial"/>
          <w:color w:val="000000" w:themeColor="text1"/>
        </w:rPr>
        <w:t>Community gardeners or groups that may be operating one or more</w:t>
      </w:r>
      <w:r w:rsidRPr="00086B21">
        <w:rPr>
          <w:rFonts w:ascii="Arial" w:hAnsi="Arial" w:cs="Arial"/>
        </w:rPr>
        <w:t xml:space="preserve"> Licenced Community Gardens on Council owned or managed land will:</w:t>
      </w:r>
      <w:r w:rsidRPr="00086B21">
        <w:rPr>
          <w:rFonts w:ascii="Arial" w:hAnsi="Arial" w:cs="Arial"/>
          <w:color w:val="1E4E79"/>
          <w:highlight w:val="magenta"/>
          <w:lang w:eastAsia="en-AU"/>
        </w:rPr>
        <w:t xml:space="preserve"> </w:t>
      </w:r>
    </w:p>
    <w:p w14:paraId="30579418" w14:textId="77777777" w:rsidR="00086B21" w:rsidRPr="00086B21" w:rsidRDefault="00086B21" w:rsidP="00086B21">
      <w:pPr>
        <w:rPr>
          <w:rFonts w:ascii="Arial" w:hAnsi="Arial" w:cs="Arial"/>
        </w:rPr>
      </w:pPr>
    </w:p>
    <w:p w14:paraId="0DDE1242" w14:textId="77777777" w:rsidR="00086B21" w:rsidRPr="00086B21" w:rsidRDefault="00086B21" w:rsidP="00086B21">
      <w:pPr>
        <w:pStyle w:val="ListParagraph"/>
        <w:numPr>
          <w:ilvl w:val="0"/>
          <w:numId w:val="19"/>
        </w:numPr>
        <w:spacing w:after="160" w:line="259" w:lineRule="auto"/>
        <w:rPr>
          <w:rFonts w:ascii="Arial" w:hAnsi="Arial" w:cs="Arial"/>
        </w:rPr>
      </w:pPr>
      <w:r w:rsidRPr="00086B21">
        <w:rPr>
          <w:rFonts w:ascii="Arial" w:hAnsi="Arial" w:cs="Arial"/>
        </w:rPr>
        <w:t xml:space="preserve">Be incorporated or be </w:t>
      </w:r>
      <w:proofErr w:type="spellStart"/>
      <w:r w:rsidRPr="00086B21">
        <w:rPr>
          <w:rFonts w:ascii="Arial" w:hAnsi="Arial" w:cs="Arial"/>
        </w:rPr>
        <w:t>auspiced</w:t>
      </w:r>
      <w:proofErr w:type="spellEnd"/>
      <w:r w:rsidRPr="00086B21">
        <w:rPr>
          <w:rFonts w:ascii="Arial" w:hAnsi="Arial" w:cs="Arial"/>
        </w:rPr>
        <w:t xml:space="preserve"> by an established incorporation.   </w:t>
      </w:r>
    </w:p>
    <w:p w14:paraId="1B6F2474" w14:textId="77777777" w:rsidR="00086B21" w:rsidRPr="00086B21" w:rsidRDefault="00086B21" w:rsidP="00086B21">
      <w:pPr>
        <w:pStyle w:val="ListParagraph"/>
        <w:numPr>
          <w:ilvl w:val="0"/>
          <w:numId w:val="19"/>
        </w:numPr>
        <w:spacing w:after="160" w:line="259" w:lineRule="auto"/>
        <w:rPr>
          <w:rFonts w:ascii="Arial" w:hAnsi="Arial" w:cs="Arial"/>
          <w:color w:val="000000" w:themeColor="text1"/>
        </w:rPr>
      </w:pPr>
      <w:r w:rsidRPr="00086B21">
        <w:rPr>
          <w:rFonts w:ascii="Arial" w:hAnsi="Arial" w:cs="Arial"/>
          <w:color w:val="000000" w:themeColor="text1"/>
        </w:rPr>
        <w:t>Take legal and financial responsibility for the establishment and ongoing operation of a Community Garden</w:t>
      </w:r>
    </w:p>
    <w:p w14:paraId="11D62BA4" w14:textId="77777777" w:rsidR="00086B21" w:rsidRPr="00086B21" w:rsidRDefault="00086B21" w:rsidP="00086B21">
      <w:pPr>
        <w:pStyle w:val="ListParagraph"/>
        <w:numPr>
          <w:ilvl w:val="0"/>
          <w:numId w:val="19"/>
        </w:numPr>
        <w:spacing w:after="160" w:line="259" w:lineRule="auto"/>
        <w:rPr>
          <w:rFonts w:ascii="Arial" w:hAnsi="Arial" w:cs="Arial"/>
          <w:color w:val="000000" w:themeColor="text1"/>
        </w:rPr>
      </w:pPr>
      <w:r w:rsidRPr="00086B21">
        <w:rPr>
          <w:rFonts w:ascii="Arial" w:hAnsi="Arial" w:cs="Arial"/>
          <w:color w:val="000000" w:themeColor="text1"/>
        </w:rPr>
        <w:t>Identify potential sites, and provide applications to Council to determine a site’s suitability</w:t>
      </w:r>
    </w:p>
    <w:p w14:paraId="60550094" w14:textId="77777777" w:rsidR="00086B21" w:rsidRPr="008C5FD2" w:rsidRDefault="00086B21" w:rsidP="00086B21">
      <w:pPr>
        <w:pStyle w:val="ListParagraph"/>
        <w:numPr>
          <w:ilvl w:val="0"/>
          <w:numId w:val="19"/>
        </w:numPr>
        <w:spacing w:line="256" w:lineRule="auto"/>
        <w:rPr>
          <w:rFonts w:ascii="Arial" w:hAnsi="Arial" w:cs="Arial"/>
          <w:color w:val="000000" w:themeColor="text1"/>
        </w:rPr>
      </w:pPr>
      <w:r w:rsidRPr="00086B21">
        <w:rPr>
          <w:rFonts w:ascii="Arial" w:hAnsi="Arial" w:cs="Arial"/>
          <w:color w:val="000000" w:themeColor="text1"/>
        </w:rPr>
        <w:t>Lead consultation and engagement with</w:t>
      </w:r>
      <w:r w:rsidRPr="008C5FD2">
        <w:rPr>
          <w:rFonts w:ascii="Arial" w:hAnsi="Arial" w:cs="Arial"/>
          <w:color w:val="000000" w:themeColor="text1"/>
        </w:rPr>
        <w:t xml:space="preserve"> all members of the community including adjacent residents and, where required, authorities in the design and management of the proposed garden</w:t>
      </w:r>
    </w:p>
    <w:p w14:paraId="38040AFA" w14:textId="77777777" w:rsidR="00086B21" w:rsidRPr="008C5FD2" w:rsidRDefault="00086B21" w:rsidP="00086B21">
      <w:pPr>
        <w:pStyle w:val="ListParagraph"/>
        <w:numPr>
          <w:ilvl w:val="0"/>
          <w:numId w:val="21"/>
        </w:numPr>
        <w:spacing w:after="160" w:line="259" w:lineRule="auto"/>
        <w:rPr>
          <w:rFonts w:ascii="Arial" w:hAnsi="Arial" w:cs="Arial"/>
          <w:color w:val="000000" w:themeColor="text1"/>
        </w:rPr>
      </w:pPr>
      <w:r w:rsidRPr="008C5FD2">
        <w:rPr>
          <w:rFonts w:ascii="Arial" w:hAnsi="Arial" w:cs="Arial"/>
          <w:color w:val="000000" w:themeColor="text1"/>
        </w:rPr>
        <w:t>Obtain any formal permits, such as planning permits and approvals where required</w:t>
      </w:r>
    </w:p>
    <w:p w14:paraId="0E25F12A" w14:textId="77777777" w:rsidR="00086B21" w:rsidRPr="008C5FD2" w:rsidRDefault="00086B21" w:rsidP="00086B21">
      <w:pPr>
        <w:pStyle w:val="ListParagraph"/>
        <w:numPr>
          <w:ilvl w:val="0"/>
          <w:numId w:val="21"/>
        </w:numPr>
        <w:spacing w:line="259" w:lineRule="auto"/>
        <w:rPr>
          <w:rFonts w:ascii="Arial" w:hAnsi="Arial" w:cs="Arial"/>
          <w:color w:val="000000" w:themeColor="text1"/>
        </w:rPr>
      </w:pPr>
      <w:r w:rsidRPr="008C5FD2">
        <w:rPr>
          <w:rFonts w:ascii="Arial" w:hAnsi="Arial" w:cs="Arial"/>
          <w:color w:val="000000" w:themeColor="text1"/>
        </w:rPr>
        <w:t>Enter into tenancy agreements with Council for the use of any site on Council owned or managed land</w:t>
      </w:r>
    </w:p>
    <w:p w14:paraId="60A191A7" w14:textId="77777777" w:rsidR="00086B21" w:rsidRPr="008C5FD2" w:rsidRDefault="00086B21" w:rsidP="00086B21">
      <w:pPr>
        <w:pStyle w:val="ListParagraph"/>
        <w:numPr>
          <w:ilvl w:val="0"/>
          <w:numId w:val="21"/>
        </w:numPr>
        <w:spacing w:after="160" w:line="259" w:lineRule="auto"/>
        <w:rPr>
          <w:rFonts w:ascii="Arial" w:hAnsi="Arial" w:cs="Arial"/>
          <w:color w:val="000000" w:themeColor="text1"/>
        </w:rPr>
      </w:pPr>
      <w:r w:rsidRPr="008C5FD2">
        <w:rPr>
          <w:rFonts w:ascii="Arial" w:hAnsi="Arial" w:cs="Arial"/>
          <w:iCs/>
        </w:rPr>
        <w:lastRenderedPageBreak/>
        <w:t>Obtain and maintain Public Liability Insurance with a minimum cover as required by Council and insurance for any of the group’s improvements, buildings or works, and contents within the Council property</w:t>
      </w:r>
    </w:p>
    <w:p w14:paraId="315D92C1" w14:textId="77777777" w:rsidR="00086B21" w:rsidRPr="008C5FD2" w:rsidRDefault="00086B21" w:rsidP="00086B21">
      <w:pPr>
        <w:pStyle w:val="ListParagraph"/>
        <w:numPr>
          <w:ilvl w:val="0"/>
          <w:numId w:val="21"/>
        </w:numPr>
        <w:spacing w:after="160" w:line="259" w:lineRule="auto"/>
        <w:rPr>
          <w:rFonts w:ascii="Arial" w:hAnsi="Arial" w:cs="Arial"/>
          <w:color w:val="000000" w:themeColor="text1"/>
        </w:rPr>
      </w:pPr>
      <w:r w:rsidRPr="008C5FD2">
        <w:rPr>
          <w:rFonts w:ascii="Arial" w:hAnsi="Arial" w:cs="Arial"/>
          <w:color w:val="000000" w:themeColor="text1"/>
        </w:rPr>
        <w:t>Build the garden, carry out ongoing maintenance and ensure the upkeep and replacement of infrastructure as required, including the management of composting</w:t>
      </w:r>
    </w:p>
    <w:p w14:paraId="6DD3BCD8" w14:textId="77777777" w:rsidR="00086B21" w:rsidRPr="008C5FD2" w:rsidRDefault="00086B21" w:rsidP="00086B21">
      <w:pPr>
        <w:pStyle w:val="ListParagraph"/>
        <w:numPr>
          <w:ilvl w:val="0"/>
          <w:numId w:val="18"/>
        </w:numPr>
        <w:spacing w:after="160" w:line="259" w:lineRule="auto"/>
        <w:rPr>
          <w:rFonts w:ascii="Arial" w:hAnsi="Arial" w:cs="Arial"/>
          <w:color w:val="000000" w:themeColor="text1"/>
        </w:rPr>
      </w:pPr>
      <w:r w:rsidRPr="008C5FD2">
        <w:rPr>
          <w:rFonts w:ascii="Arial" w:hAnsi="Arial" w:cs="Arial"/>
          <w:color w:val="000000" w:themeColor="text1"/>
        </w:rPr>
        <w:t xml:space="preserve">Undertake the management and governance of formal groups which will include: </w:t>
      </w:r>
    </w:p>
    <w:p w14:paraId="6F00964A" w14:textId="77777777" w:rsidR="00086B21" w:rsidRPr="008C5FD2" w:rsidRDefault="00086B21" w:rsidP="00086B21">
      <w:pPr>
        <w:pStyle w:val="ListParagraph"/>
        <w:numPr>
          <w:ilvl w:val="0"/>
          <w:numId w:val="23"/>
        </w:numPr>
        <w:spacing w:line="259" w:lineRule="auto"/>
        <w:ind w:left="1134" w:hanging="425"/>
        <w:rPr>
          <w:rFonts w:ascii="Arial" w:hAnsi="Arial" w:cs="Arial"/>
          <w:color w:val="000000" w:themeColor="text1"/>
        </w:rPr>
      </w:pPr>
      <w:r w:rsidRPr="008C5FD2">
        <w:rPr>
          <w:rFonts w:ascii="Arial" w:hAnsi="Arial" w:cs="Arial"/>
          <w:color w:val="000000" w:themeColor="text1"/>
        </w:rPr>
        <w:t xml:space="preserve">the fair and transparent allocation of new spaces to community gardeners </w:t>
      </w:r>
    </w:p>
    <w:p w14:paraId="04927D69" w14:textId="77777777" w:rsidR="00086B21" w:rsidRPr="008C5FD2" w:rsidRDefault="00086B21" w:rsidP="00086B21">
      <w:pPr>
        <w:pStyle w:val="ListParagraph"/>
        <w:numPr>
          <w:ilvl w:val="0"/>
          <w:numId w:val="23"/>
        </w:numPr>
        <w:spacing w:line="259" w:lineRule="auto"/>
        <w:ind w:left="1134" w:hanging="425"/>
        <w:rPr>
          <w:rFonts w:ascii="Arial" w:hAnsi="Arial" w:cs="Arial"/>
          <w:color w:val="000000" w:themeColor="text1"/>
        </w:rPr>
      </w:pPr>
      <w:r w:rsidRPr="008C5FD2">
        <w:rPr>
          <w:rFonts w:ascii="Arial" w:hAnsi="Arial" w:cs="Arial"/>
          <w:color w:val="000000" w:themeColor="text1"/>
        </w:rPr>
        <w:t>providing opportunities for residents not directly involved in the gardens to be provided with access</w:t>
      </w:r>
    </w:p>
    <w:p w14:paraId="02E1E79C" w14:textId="77777777" w:rsidR="00086B21" w:rsidRPr="008C5FD2" w:rsidRDefault="00086B21" w:rsidP="00086B21">
      <w:pPr>
        <w:pStyle w:val="ListParagraph"/>
        <w:numPr>
          <w:ilvl w:val="0"/>
          <w:numId w:val="23"/>
        </w:numPr>
        <w:spacing w:line="259" w:lineRule="auto"/>
        <w:ind w:left="1134" w:hanging="425"/>
        <w:rPr>
          <w:rFonts w:ascii="Arial" w:hAnsi="Arial" w:cs="Arial"/>
          <w:color w:val="000000" w:themeColor="text1"/>
        </w:rPr>
      </w:pPr>
      <w:r w:rsidRPr="008C5FD2">
        <w:rPr>
          <w:rFonts w:ascii="Arial" w:hAnsi="Arial" w:cs="Arial"/>
          <w:color w:val="000000" w:themeColor="text1"/>
        </w:rPr>
        <w:t xml:space="preserve">undertake conflict resolution </w:t>
      </w:r>
    </w:p>
    <w:p w14:paraId="2F7F0392" w14:textId="77777777" w:rsidR="00086B21" w:rsidRPr="008C5FD2" w:rsidRDefault="00086B21" w:rsidP="00086B21">
      <w:pPr>
        <w:pStyle w:val="ListParagraph"/>
        <w:numPr>
          <w:ilvl w:val="0"/>
          <w:numId w:val="23"/>
        </w:numPr>
        <w:spacing w:line="259" w:lineRule="auto"/>
        <w:ind w:left="1134" w:hanging="425"/>
        <w:rPr>
          <w:rFonts w:ascii="Arial" w:hAnsi="Arial" w:cs="Arial"/>
          <w:color w:val="000000" w:themeColor="text1"/>
        </w:rPr>
      </w:pPr>
      <w:r w:rsidRPr="008C5FD2">
        <w:rPr>
          <w:rFonts w:ascii="Arial" w:hAnsi="Arial" w:cs="Arial"/>
          <w:color w:val="000000" w:themeColor="text1"/>
        </w:rPr>
        <w:t>report on numbers of events hosted to foster social inclusion for the neighbourhood</w:t>
      </w:r>
    </w:p>
    <w:p w14:paraId="36B8BED9" w14:textId="77777777" w:rsidR="00086B21" w:rsidRPr="008C5FD2" w:rsidRDefault="00086B21" w:rsidP="00086B21">
      <w:pPr>
        <w:pStyle w:val="ListParagraph"/>
        <w:numPr>
          <w:ilvl w:val="0"/>
          <w:numId w:val="23"/>
        </w:numPr>
        <w:spacing w:line="259" w:lineRule="auto"/>
        <w:ind w:left="1134" w:hanging="425"/>
        <w:rPr>
          <w:rFonts w:ascii="Arial" w:hAnsi="Arial" w:cs="Arial"/>
          <w:color w:val="000000" w:themeColor="text1"/>
        </w:rPr>
      </w:pPr>
      <w:r w:rsidRPr="008C5FD2">
        <w:rPr>
          <w:rFonts w:ascii="Arial" w:hAnsi="Arial" w:cs="Arial"/>
          <w:color w:val="000000" w:themeColor="text1"/>
        </w:rPr>
        <w:t>acknowledge Council’s contribution through communications and media as opportunities arise</w:t>
      </w:r>
    </w:p>
    <w:p w14:paraId="687E6E42" w14:textId="77777777" w:rsidR="00086B21" w:rsidRPr="008C5FD2" w:rsidRDefault="00086B21" w:rsidP="00086B21">
      <w:pPr>
        <w:pStyle w:val="ListParagraph"/>
        <w:numPr>
          <w:ilvl w:val="0"/>
          <w:numId w:val="18"/>
        </w:numPr>
        <w:spacing w:after="160" w:line="259" w:lineRule="auto"/>
        <w:rPr>
          <w:rFonts w:ascii="Arial" w:hAnsi="Arial" w:cs="Arial"/>
          <w:color w:val="000000" w:themeColor="text1"/>
        </w:rPr>
      </w:pPr>
      <w:r w:rsidRPr="008C5FD2">
        <w:rPr>
          <w:rFonts w:ascii="Arial" w:hAnsi="Arial" w:cs="Arial"/>
          <w:color w:val="000000" w:themeColor="text1"/>
        </w:rPr>
        <w:t>Maintain signage and up to date contact details</w:t>
      </w:r>
    </w:p>
    <w:p w14:paraId="5558DB9A" w14:textId="77777777" w:rsidR="00086B21" w:rsidRPr="008C5FD2" w:rsidRDefault="00086B21" w:rsidP="00086B21">
      <w:pPr>
        <w:pStyle w:val="ListParagraph"/>
        <w:numPr>
          <w:ilvl w:val="0"/>
          <w:numId w:val="18"/>
        </w:numPr>
        <w:spacing w:after="160" w:line="259" w:lineRule="auto"/>
        <w:rPr>
          <w:rFonts w:ascii="Arial" w:hAnsi="Arial" w:cs="Arial"/>
          <w:color w:val="000000" w:themeColor="text1"/>
        </w:rPr>
      </w:pPr>
      <w:r w:rsidRPr="008C5FD2">
        <w:rPr>
          <w:rFonts w:ascii="Arial" w:hAnsi="Arial" w:cs="Arial"/>
          <w:color w:val="000000" w:themeColor="text1"/>
        </w:rPr>
        <w:t xml:space="preserve">Be responsible for the removal of the garden when it is no longer in use or at the end of tenancy </w:t>
      </w:r>
    </w:p>
    <w:p w14:paraId="4CED85ED" w14:textId="77777777" w:rsidR="00086B21" w:rsidRPr="008C5FD2" w:rsidRDefault="00086B21" w:rsidP="00086B21">
      <w:pPr>
        <w:pStyle w:val="ListParagraph"/>
        <w:numPr>
          <w:ilvl w:val="0"/>
          <w:numId w:val="18"/>
        </w:numPr>
        <w:spacing w:after="160" w:line="259" w:lineRule="auto"/>
        <w:rPr>
          <w:rFonts w:ascii="Arial" w:hAnsi="Arial" w:cs="Arial"/>
          <w:color w:val="000000" w:themeColor="text1"/>
        </w:rPr>
      </w:pPr>
      <w:r w:rsidRPr="008C5FD2">
        <w:rPr>
          <w:rFonts w:ascii="Arial" w:hAnsi="Arial" w:cs="Arial"/>
          <w:color w:val="000000" w:themeColor="text1"/>
        </w:rPr>
        <w:t xml:space="preserve">Identify and manage risks associated with the ongoing operation of Community Gardens.  </w:t>
      </w:r>
    </w:p>
    <w:p w14:paraId="4F37ACEA" w14:textId="77777777" w:rsidR="00086B21" w:rsidRPr="008C5FD2" w:rsidRDefault="00086B21" w:rsidP="00086B21">
      <w:pPr>
        <w:rPr>
          <w:rFonts w:ascii="Arial" w:hAnsi="Arial" w:cs="Arial"/>
        </w:rPr>
      </w:pPr>
    </w:p>
    <w:p w14:paraId="25F1625A" w14:textId="77777777" w:rsidR="00086B21" w:rsidRPr="008C5FD2" w:rsidRDefault="00086B21" w:rsidP="00086B21">
      <w:pPr>
        <w:rPr>
          <w:rFonts w:ascii="Arial" w:hAnsi="Arial" w:cs="Arial"/>
        </w:rPr>
      </w:pPr>
    </w:p>
    <w:p w14:paraId="3856EC44" w14:textId="77777777" w:rsidR="00086B21" w:rsidRDefault="00086B21" w:rsidP="00086B21">
      <w:pPr>
        <w:rPr>
          <w:rFonts w:ascii="Arial" w:eastAsiaTheme="majorEastAsia" w:hAnsi="Arial" w:cs="Arial"/>
          <w:color w:val="2E74B5" w:themeColor="accent1" w:themeShade="BF"/>
          <w:sz w:val="32"/>
          <w:szCs w:val="32"/>
        </w:rPr>
      </w:pPr>
      <w:r>
        <w:rPr>
          <w:rFonts w:ascii="Arial" w:hAnsi="Arial" w:cs="Arial"/>
        </w:rPr>
        <w:br w:type="page"/>
      </w:r>
    </w:p>
    <w:p w14:paraId="5735F9AC" w14:textId="1D8FFE4B" w:rsidR="00086B21" w:rsidRPr="008C5FD2" w:rsidRDefault="00086B21" w:rsidP="00086B21">
      <w:pPr>
        <w:pStyle w:val="Heading1"/>
        <w:rPr>
          <w:rFonts w:ascii="Arial" w:hAnsi="Arial" w:cs="Arial"/>
        </w:rPr>
      </w:pPr>
      <w:bookmarkStart w:id="27" w:name="_Toc39586511"/>
      <w:r w:rsidRPr="008C5FD2">
        <w:rPr>
          <w:rFonts w:ascii="Arial" w:hAnsi="Arial" w:cs="Arial"/>
        </w:rPr>
        <w:lastRenderedPageBreak/>
        <w:t>Flowchart</w:t>
      </w:r>
      <w:bookmarkEnd w:id="27"/>
    </w:p>
    <w:p w14:paraId="4CB81AB8" w14:textId="77777777" w:rsidR="00086B21" w:rsidRPr="008C5FD2" w:rsidRDefault="00086B21" w:rsidP="00086B21">
      <w:pPr>
        <w:rPr>
          <w:rFonts w:ascii="Arial" w:hAnsi="Arial" w:cs="Arial"/>
        </w:rPr>
      </w:pPr>
    </w:p>
    <w:p w14:paraId="4DE5D983" w14:textId="77777777" w:rsidR="00086B21" w:rsidRPr="008C5FD2" w:rsidRDefault="00086B21" w:rsidP="00086B21">
      <w:pPr>
        <w:rPr>
          <w:rFonts w:ascii="Arial" w:hAnsi="Arial" w:cs="Arial"/>
        </w:rPr>
      </w:pPr>
      <w:r w:rsidRPr="008C5FD2">
        <w:rPr>
          <w:rFonts w:ascii="Arial" w:eastAsiaTheme="majorEastAsia" w:hAnsi="Arial" w:cs="Arial"/>
          <w:noProof/>
          <w:color w:val="2E74B5" w:themeColor="accent1" w:themeShade="BF"/>
          <w:sz w:val="32"/>
          <w:szCs w:val="32"/>
          <w:lang w:eastAsia="en-AU"/>
        </w:rPr>
        <w:drawing>
          <wp:inline distT="0" distB="0" distL="0" distR="0" wp14:anchorId="6C62732D" wp14:editId="17E97D03">
            <wp:extent cx="6383130" cy="5794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owchart#2 6.2.20.jpg"/>
                    <pic:cNvPicPr/>
                  </pic:nvPicPr>
                  <pic:blipFill rotWithShape="1">
                    <a:blip r:embed="rId8" cstate="print">
                      <a:extLst>
                        <a:ext uri="{28A0092B-C50C-407E-A947-70E740481C1C}">
                          <a14:useLocalDpi xmlns:a14="http://schemas.microsoft.com/office/drawing/2010/main" val="0"/>
                        </a:ext>
                      </a:extLst>
                    </a:blip>
                    <a:srcRect t="19161"/>
                    <a:stretch/>
                  </pic:blipFill>
                  <pic:spPr bwMode="auto">
                    <a:xfrm>
                      <a:off x="0" y="0"/>
                      <a:ext cx="6385972" cy="5797325"/>
                    </a:xfrm>
                    <a:prstGeom prst="rect">
                      <a:avLst/>
                    </a:prstGeom>
                    <a:ln>
                      <a:noFill/>
                    </a:ln>
                    <a:extLst>
                      <a:ext uri="{53640926-AAD7-44D8-BBD7-CCE9431645EC}">
                        <a14:shadowObscured xmlns:a14="http://schemas.microsoft.com/office/drawing/2010/main"/>
                      </a:ext>
                    </a:extLst>
                  </pic:spPr>
                </pic:pic>
              </a:graphicData>
            </a:graphic>
          </wp:inline>
        </w:drawing>
      </w:r>
    </w:p>
    <w:p w14:paraId="05D65A2C" w14:textId="77777777" w:rsidR="00086B21" w:rsidRPr="008C5FD2" w:rsidRDefault="00086B21" w:rsidP="00086B21">
      <w:pPr>
        <w:rPr>
          <w:rFonts w:ascii="Arial" w:hAnsi="Arial" w:cs="Arial"/>
        </w:rPr>
      </w:pPr>
    </w:p>
    <w:p w14:paraId="0B4E0CD3" w14:textId="77777777" w:rsidR="00086B21" w:rsidRPr="008C5FD2" w:rsidRDefault="00086B21" w:rsidP="00086B21">
      <w:pPr>
        <w:rPr>
          <w:rFonts w:ascii="Arial" w:eastAsiaTheme="majorEastAsia" w:hAnsi="Arial" w:cs="Arial"/>
          <w:color w:val="2E74B5" w:themeColor="accent1" w:themeShade="BF"/>
          <w:sz w:val="32"/>
          <w:szCs w:val="32"/>
        </w:rPr>
      </w:pPr>
      <w:r w:rsidRPr="008C5FD2">
        <w:rPr>
          <w:rFonts w:ascii="Arial" w:hAnsi="Arial" w:cs="Arial"/>
        </w:rPr>
        <w:br w:type="page"/>
      </w:r>
    </w:p>
    <w:p w14:paraId="019D781D" w14:textId="09930BEA" w:rsidR="00086B21" w:rsidRPr="008C5FD2" w:rsidRDefault="00086B21" w:rsidP="00086B21">
      <w:pPr>
        <w:pStyle w:val="Heading1"/>
        <w:rPr>
          <w:rFonts w:ascii="Arial" w:hAnsi="Arial" w:cs="Arial"/>
        </w:rPr>
      </w:pPr>
      <w:bookmarkStart w:id="28" w:name="_Toc39586512"/>
      <w:r w:rsidRPr="008C5FD2">
        <w:rPr>
          <w:rFonts w:ascii="Arial" w:hAnsi="Arial" w:cs="Arial"/>
        </w:rPr>
        <w:lastRenderedPageBreak/>
        <w:t>Definitions</w:t>
      </w:r>
      <w:bookmarkEnd w:id="28"/>
    </w:p>
    <w:p w14:paraId="1115987A" w14:textId="77777777" w:rsidR="00086B21" w:rsidRPr="008C5FD2" w:rsidRDefault="00086B21" w:rsidP="00086B21">
      <w:pPr>
        <w:rPr>
          <w:rFonts w:ascii="Arial" w:hAnsi="Arial" w:cs="Arial"/>
          <w:color w:val="F2F2F2" w:themeColor="background1" w:themeShade="F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122"/>
        <w:gridCol w:w="6894"/>
      </w:tblGrid>
      <w:tr w:rsidR="00352B95" w:rsidRPr="00352B95" w14:paraId="6C05C494" w14:textId="77777777" w:rsidTr="006E6DF4">
        <w:tc>
          <w:tcPr>
            <w:tcW w:w="2122" w:type="dxa"/>
            <w:shd w:val="clear" w:color="auto" w:fill="auto"/>
          </w:tcPr>
          <w:p w14:paraId="5DEACC3E" w14:textId="77777777" w:rsidR="00086B21" w:rsidRPr="00352B95" w:rsidRDefault="00086B21" w:rsidP="006E6DF4">
            <w:pPr>
              <w:rPr>
                <w:rFonts w:ascii="Arial" w:hAnsi="Arial" w:cs="Arial"/>
              </w:rPr>
            </w:pPr>
            <w:r w:rsidRPr="00352B95">
              <w:rPr>
                <w:rFonts w:ascii="Arial" w:hAnsi="Arial" w:cs="Arial"/>
              </w:rPr>
              <w:t>Auspice</w:t>
            </w:r>
          </w:p>
          <w:p w14:paraId="04872CAF" w14:textId="73995F52" w:rsidR="00352B95" w:rsidRPr="00352B95" w:rsidRDefault="00352B95" w:rsidP="006E6DF4">
            <w:pPr>
              <w:rPr>
                <w:rFonts w:ascii="Arial" w:hAnsi="Arial" w:cs="Arial"/>
              </w:rPr>
            </w:pPr>
          </w:p>
        </w:tc>
        <w:tc>
          <w:tcPr>
            <w:tcW w:w="6894" w:type="dxa"/>
            <w:shd w:val="clear" w:color="auto" w:fill="auto"/>
          </w:tcPr>
          <w:p w14:paraId="50C9E291" w14:textId="77777777" w:rsidR="00086B21" w:rsidRPr="00352B95" w:rsidRDefault="00086B21" w:rsidP="006E6DF4">
            <w:pPr>
              <w:rPr>
                <w:rFonts w:ascii="Arial" w:hAnsi="Arial" w:cs="Arial"/>
              </w:rPr>
            </w:pPr>
            <w:r w:rsidRPr="00352B95">
              <w:rPr>
                <w:rFonts w:ascii="Arial" w:hAnsi="Arial" w:cs="Arial"/>
              </w:rPr>
              <w:t xml:space="preserve">An auspice is an organisation who may manage a fund, licence or lease on behalf of a smaller community groups that may not have the resources to do so.  In the case of community gardening in Port Phillip, an established incorporated group (gardening or community) may manage any funding, licences or leases with the smaller group that might undertake the actual community gardening projects. </w:t>
            </w:r>
          </w:p>
        </w:tc>
      </w:tr>
      <w:tr w:rsidR="00352B95" w:rsidRPr="00352B95" w14:paraId="7971619D" w14:textId="77777777" w:rsidTr="006E6DF4">
        <w:tc>
          <w:tcPr>
            <w:tcW w:w="2122" w:type="dxa"/>
            <w:shd w:val="clear" w:color="auto" w:fill="auto"/>
          </w:tcPr>
          <w:p w14:paraId="34535981" w14:textId="77777777" w:rsidR="00086B21" w:rsidRPr="00352B95" w:rsidRDefault="00086B21" w:rsidP="006E6DF4">
            <w:pPr>
              <w:rPr>
                <w:rFonts w:ascii="Arial" w:hAnsi="Arial" w:cs="Arial"/>
              </w:rPr>
            </w:pPr>
            <w:r w:rsidRPr="00352B95">
              <w:rPr>
                <w:rFonts w:ascii="Arial" w:hAnsi="Arial" w:cs="Arial"/>
              </w:rPr>
              <w:t>Council Owned or managed Crown Land</w:t>
            </w:r>
          </w:p>
        </w:tc>
        <w:tc>
          <w:tcPr>
            <w:tcW w:w="6894" w:type="dxa"/>
            <w:shd w:val="clear" w:color="auto" w:fill="auto"/>
          </w:tcPr>
          <w:p w14:paraId="7C9D6787" w14:textId="77777777" w:rsidR="00086B21" w:rsidRPr="00352B95" w:rsidRDefault="00086B21" w:rsidP="006E6DF4">
            <w:pPr>
              <w:rPr>
                <w:rFonts w:ascii="Arial" w:hAnsi="Arial" w:cs="Arial"/>
              </w:rPr>
            </w:pPr>
            <w:r w:rsidRPr="00352B95">
              <w:rPr>
                <w:rFonts w:ascii="Arial" w:hAnsi="Arial" w:cs="Arial"/>
              </w:rPr>
              <w:t>Land which is in the care, control and management of Council.</w:t>
            </w:r>
          </w:p>
          <w:p w14:paraId="3D9992B1" w14:textId="77777777" w:rsidR="00086B21" w:rsidRPr="00352B95" w:rsidRDefault="00086B21" w:rsidP="006E6DF4">
            <w:pPr>
              <w:rPr>
                <w:rFonts w:ascii="Arial" w:hAnsi="Arial" w:cs="Arial"/>
              </w:rPr>
            </w:pPr>
          </w:p>
          <w:p w14:paraId="479D5276" w14:textId="77777777" w:rsidR="00086B21" w:rsidRPr="00352B95" w:rsidRDefault="00086B21" w:rsidP="006E6DF4">
            <w:pPr>
              <w:rPr>
                <w:rFonts w:ascii="Arial" w:hAnsi="Arial" w:cs="Arial"/>
              </w:rPr>
            </w:pPr>
            <w:r w:rsidRPr="00352B95">
              <w:rPr>
                <w:rFonts w:ascii="Arial" w:hAnsi="Arial" w:cs="Arial"/>
              </w:rPr>
              <w:t xml:space="preserve"> </w:t>
            </w:r>
          </w:p>
        </w:tc>
      </w:tr>
      <w:tr w:rsidR="00352B95" w:rsidRPr="00352B95" w14:paraId="1C8D7BCA" w14:textId="77777777" w:rsidTr="006E6DF4">
        <w:tc>
          <w:tcPr>
            <w:tcW w:w="2122" w:type="dxa"/>
            <w:shd w:val="clear" w:color="auto" w:fill="auto"/>
          </w:tcPr>
          <w:p w14:paraId="0DBAC1B1" w14:textId="77777777" w:rsidR="00086B21" w:rsidRPr="00352B95" w:rsidRDefault="00086B21" w:rsidP="006E6DF4">
            <w:pPr>
              <w:rPr>
                <w:rFonts w:ascii="Arial" w:hAnsi="Arial" w:cs="Arial"/>
              </w:rPr>
            </w:pPr>
            <w:r w:rsidRPr="00352B95">
              <w:rPr>
                <w:rFonts w:ascii="Arial" w:hAnsi="Arial" w:cs="Arial"/>
              </w:rPr>
              <w:t>Incorporated Community Garden Groups (Community Garden Group)</w:t>
            </w:r>
          </w:p>
        </w:tc>
        <w:tc>
          <w:tcPr>
            <w:tcW w:w="6894" w:type="dxa"/>
            <w:shd w:val="clear" w:color="auto" w:fill="auto"/>
          </w:tcPr>
          <w:p w14:paraId="50A56E4E" w14:textId="77777777" w:rsidR="00086B21" w:rsidRPr="00352B95" w:rsidRDefault="00086B21" w:rsidP="006E6DF4">
            <w:pPr>
              <w:rPr>
                <w:rFonts w:ascii="Arial" w:hAnsi="Arial" w:cs="Arial"/>
                <w:i/>
              </w:rPr>
            </w:pPr>
            <w:r w:rsidRPr="00352B95">
              <w:rPr>
                <w:rFonts w:ascii="Arial" w:hAnsi="Arial" w:cs="Arial"/>
                <w:bCs/>
              </w:rPr>
              <w:t xml:space="preserve">Community Garden Groups collectively manage </w:t>
            </w:r>
            <w:r w:rsidRPr="00352B95">
              <w:rPr>
                <w:rFonts w:ascii="Arial" w:hAnsi="Arial" w:cs="Arial"/>
                <w:shd w:val="clear" w:color="auto" w:fill="FFFFFF"/>
              </w:rPr>
              <w:t xml:space="preserve">plots on private or public land to produce plants grown for food or recreation. Incorporated groups are registered as an association and must refer to the requirements of the </w:t>
            </w:r>
            <w:r w:rsidRPr="00352B95">
              <w:rPr>
                <w:rFonts w:ascii="Arial" w:hAnsi="Arial" w:cs="Arial"/>
                <w:i/>
                <w:shd w:val="clear" w:color="auto" w:fill="FFFFFF"/>
              </w:rPr>
              <w:t xml:space="preserve">Associations Incorporation Reform Act 2012.  </w:t>
            </w:r>
          </w:p>
          <w:p w14:paraId="7585795B" w14:textId="77777777" w:rsidR="00086B21" w:rsidRPr="00352B95" w:rsidRDefault="00086B21" w:rsidP="006E6DF4">
            <w:pPr>
              <w:rPr>
                <w:rFonts w:ascii="Arial" w:hAnsi="Arial" w:cs="Arial"/>
              </w:rPr>
            </w:pPr>
          </w:p>
        </w:tc>
      </w:tr>
      <w:tr w:rsidR="00352B95" w:rsidRPr="00352B95" w14:paraId="301DE9E6" w14:textId="77777777" w:rsidTr="006E6DF4">
        <w:tc>
          <w:tcPr>
            <w:tcW w:w="2122" w:type="dxa"/>
            <w:shd w:val="clear" w:color="auto" w:fill="auto"/>
          </w:tcPr>
          <w:p w14:paraId="7AD2C53A" w14:textId="77777777" w:rsidR="00086B21" w:rsidRPr="00352B95" w:rsidRDefault="00086B21" w:rsidP="006E6DF4">
            <w:pPr>
              <w:rPr>
                <w:rFonts w:ascii="Arial" w:hAnsi="Arial" w:cs="Arial"/>
              </w:rPr>
            </w:pPr>
            <w:r w:rsidRPr="00352B95">
              <w:rPr>
                <w:rFonts w:ascii="Arial" w:hAnsi="Arial" w:cs="Arial"/>
              </w:rPr>
              <w:t xml:space="preserve">Informal Garden Groups  </w:t>
            </w:r>
          </w:p>
        </w:tc>
        <w:tc>
          <w:tcPr>
            <w:tcW w:w="6894" w:type="dxa"/>
            <w:shd w:val="clear" w:color="auto" w:fill="auto"/>
          </w:tcPr>
          <w:p w14:paraId="02E541E7" w14:textId="77777777" w:rsidR="00086B21" w:rsidRPr="00352B95" w:rsidRDefault="00086B21" w:rsidP="006E6DF4">
            <w:pPr>
              <w:rPr>
                <w:rFonts w:ascii="Arial" w:hAnsi="Arial" w:cs="Arial"/>
              </w:rPr>
            </w:pPr>
            <w:r w:rsidRPr="00352B95">
              <w:rPr>
                <w:rFonts w:ascii="Arial" w:hAnsi="Arial" w:cs="Arial"/>
              </w:rPr>
              <w:t xml:space="preserve">Effectively run by a small number of people (3+) that are not formed into a legal corporation. </w:t>
            </w:r>
          </w:p>
        </w:tc>
      </w:tr>
      <w:tr w:rsidR="00352B95" w:rsidRPr="00352B95" w14:paraId="1FD077B5" w14:textId="77777777" w:rsidTr="006E6DF4">
        <w:tc>
          <w:tcPr>
            <w:tcW w:w="2122" w:type="dxa"/>
            <w:shd w:val="clear" w:color="auto" w:fill="auto"/>
          </w:tcPr>
          <w:p w14:paraId="06A2F221" w14:textId="77777777" w:rsidR="00086B21" w:rsidRPr="00352B95" w:rsidRDefault="00086B21" w:rsidP="006E6DF4">
            <w:pPr>
              <w:rPr>
                <w:rFonts w:ascii="Arial" w:hAnsi="Arial" w:cs="Arial"/>
              </w:rPr>
            </w:pPr>
            <w:r w:rsidRPr="00352B95">
              <w:rPr>
                <w:rFonts w:ascii="Arial" w:hAnsi="Arial" w:cs="Arial"/>
              </w:rPr>
              <w:t>Land Owned or Managed by other authorities</w:t>
            </w:r>
          </w:p>
        </w:tc>
        <w:tc>
          <w:tcPr>
            <w:tcW w:w="6894" w:type="dxa"/>
            <w:shd w:val="clear" w:color="auto" w:fill="auto"/>
          </w:tcPr>
          <w:p w14:paraId="342F90BD" w14:textId="77777777" w:rsidR="00086B21" w:rsidRPr="00352B95" w:rsidRDefault="00086B21" w:rsidP="006E6DF4">
            <w:pPr>
              <w:rPr>
                <w:rFonts w:ascii="Arial" w:hAnsi="Arial" w:cs="Arial"/>
              </w:rPr>
            </w:pPr>
            <w:r w:rsidRPr="00352B95">
              <w:rPr>
                <w:rFonts w:ascii="Arial" w:hAnsi="Arial" w:cs="Arial"/>
              </w:rPr>
              <w:t xml:space="preserve">Land may be owned or managed by the State Government and may include sites under the Department of Education, </w:t>
            </w:r>
            <w:proofErr w:type="spellStart"/>
            <w:r w:rsidRPr="00352B95">
              <w:rPr>
                <w:rFonts w:ascii="Arial" w:hAnsi="Arial" w:cs="Arial"/>
              </w:rPr>
              <w:t>VicTrack</w:t>
            </w:r>
            <w:proofErr w:type="spellEnd"/>
            <w:r w:rsidRPr="00352B95">
              <w:rPr>
                <w:rFonts w:ascii="Arial" w:hAnsi="Arial" w:cs="Arial"/>
              </w:rPr>
              <w:t xml:space="preserve">, or Melbourne Water. </w:t>
            </w:r>
          </w:p>
        </w:tc>
      </w:tr>
      <w:tr w:rsidR="00352B95" w:rsidRPr="00352B95" w14:paraId="20EF9D20" w14:textId="77777777" w:rsidTr="006E6DF4">
        <w:tc>
          <w:tcPr>
            <w:tcW w:w="2122" w:type="dxa"/>
            <w:shd w:val="clear" w:color="auto" w:fill="auto"/>
          </w:tcPr>
          <w:p w14:paraId="1B8D1474" w14:textId="77777777" w:rsidR="00086B21" w:rsidRPr="00352B95" w:rsidRDefault="00086B21" w:rsidP="006E6DF4">
            <w:pPr>
              <w:rPr>
                <w:rFonts w:ascii="Arial" w:hAnsi="Arial" w:cs="Arial"/>
              </w:rPr>
            </w:pPr>
            <w:r w:rsidRPr="00352B95">
              <w:rPr>
                <w:rFonts w:ascii="Arial" w:hAnsi="Arial" w:cs="Arial"/>
              </w:rPr>
              <w:t>Lease</w:t>
            </w:r>
          </w:p>
        </w:tc>
        <w:tc>
          <w:tcPr>
            <w:tcW w:w="6894" w:type="dxa"/>
            <w:shd w:val="clear" w:color="auto" w:fill="auto"/>
          </w:tcPr>
          <w:p w14:paraId="0E565460" w14:textId="77777777" w:rsidR="00086B21" w:rsidRPr="00352B95" w:rsidRDefault="00086B21" w:rsidP="006E6DF4">
            <w:pPr>
              <w:rPr>
                <w:rFonts w:ascii="Arial" w:hAnsi="Arial" w:cs="Arial"/>
              </w:rPr>
            </w:pPr>
            <w:r w:rsidRPr="00352B95">
              <w:rPr>
                <w:rFonts w:ascii="Arial" w:hAnsi="Arial" w:cs="Arial"/>
              </w:rPr>
              <w:t xml:space="preserve">A lease grants a tenant exclusive possession and use of property for a specified </w:t>
            </w:r>
            <w:proofErr w:type="gramStart"/>
            <w:r w:rsidRPr="00352B95">
              <w:rPr>
                <w:rFonts w:ascii="Arial" w:hAnsi="Arial" w:cs="Arial"/>
              </w:rPr>
              <w:t>period of time</w:t>
            </w:r>
            <w:proofErr w:type="gramEnd"/>
            <w:r w:rsidRPr="00352B95">
              <w:rPr>
                <w:rFonts w:ascii="Arial" w:hAnsi="Arial" w:cs="Arial"/>
              </w:rPr>
              <w:t>, subject to certain terms and conditions</w:t>
            </w:r>
          </w:p>
        </w:tc>
      </w:tr>
      <w:tr w:rsidR="00352B95" w:rsidRPr="00352B95" w14:paraId="15A726DD" w14:textId="77777777" w:rsidTr="006E6DF4">
        <w:tc>
          <w:tcPr>
            <w:tcW w:w="2122" w:type="dxa"/>
            <w:shd w:val="clear" w:color="auto" w:fill="auto"/>
          </w:tcPr>
          <w:p w14:paraId="236B9B96" w14:textId="77777777" w:rsidR="00086B21" w:rsidRPr="00352B95" w:rsidRDefault="00086B21" w:rsidP="006E6DF4">
            <w:pPr>
              <w:rPr>
                <w:rFonts w:ascii="Arial" w:hAnsi="Arial" w:cs="Arial"/>
              </w:rPr>
            </w:pPr>
            <w:r w:rsidRPr="00352B95">
              <w:rPr>
                <w:rFonts w:ascii="Arial" w:hAnsi="Arial" w:cs="Arial"/>
              </w:rPr>
              <w:t xml:space="preserve">Licence </w:t>
            </w:r>
          </w:p>
        </w:tc>
        <w:tc>
          <w:tcPr>
            <w:tcW w:w="6894" w:type="dxa"/>
            <w:shd w:val="clear" w:color="auto" w:fill="auto"/>
          </w:tcPr>
          <w:p w14:paraId="723C7D7D" w14:textId="77777777" w:rsidR="00086B21" w:rsidRPr="00352B95" w:rsidRDefault="00086B21" w:rsidP="006E6DF4">
            <w:pPr>
              <w:rPr>
                <w:rFonts w:ascii="Arial" w:hAnsi="Arial" w:cs="Arial"/>
              </w:rPr>
            </w:pPr>
            <w:r w:rsidRPr="00352B95">
              <w:rPr>
                <w:rFonts w:ascii="Arial" w:hAnsi="Arial" w:cs="Arial"/>
              </w:rPr>
              <w:t xml:space="preserve">A licence grants the licensee non-exclusive use of Council land / property for a specific </w:t>
            </w:r>
            <w:proofErr w:type="gramStart"/>
            <w:r w:rsidRPr="00352B95">
              <w:rPr>
                <w:rFonts w:ascii="Arial" w:hAnsi="Arial" w:cs="Arial"/>
              </w:rPr>
              <w:t>period of time</w:t>
            </w:r>
            <w:proofErr w:type="gramEnd"/>
            <w:r w:rsidRPr="00352B95">
              <w:rPr>
                <w:rFonts w:ascii="Arial" w:hAnsi="Arial" w:cs="Arial"/>
              </w:rPr>
              <w:t xml:space="preserve"> and subject to certain terms and conditions. </w:t>
            </w:r>
          </w:p>
        </w:tc>
      </w:tr>
      <w:tr w:rsidR="00352B95" w:rsidRPr="00352B95" w14:paraId="31AA6AA4" w14:textId="77777777" w:rsidTr="006E6DF4">
        <w:tc>
          <w:tcPr>
            <w:tcW w:w="2122" w:type="dxa"/>
            <w:shd w:val="clear" w:color="auto" w:fill="auto"/>
          </w:tcPr>
          <w:p w14:paraId="488AA8E7" w14:textId="77777777" w:rsidR="00086B21" w:rsidRPr="00352B95" w:rsidRDefault="00086B21" w:rsidP="006E6DF4">
            <w:pPr>
              <w:rPr>
                <w:rFonts w:ascii="Arial" w:hAnsi="Arial" w:cs="Arial"/>
              </w:rPr>
            </w:pPr>
            <w:r w:rsidRPr="00352B95">
              <w:rPr>
                <w:rFonts w:ascii="Arial" w:hAnsi="Arial" w:cs="Arial"/>
              </w:rPr>
              <w:t xml:space="preserve">Memorandum of Understanding </w:t>
            </w:r>
          </w:p>
        </w:tc>
        <w:tc>
          <w:tcPr>
            <w:tcW w:w="6894" w:type="dxa"/>
            <w:shd w:val="clear" w:color="auto" w:fill="auto"/>
          </w:tcPr>
          <w:p w14:paraId="0A7E7DBD" w14:textId="77777777" w:rsidR="00086B21" w:rsidRPr="00352B95" w:rsidRDefault="00086B21" w:rsidP="006E6DF4">
            <w:pPr>
              <w:rPr>
                <w:rFonts w:ascii="Arial" w:hAnsi="Arial" w:cs="Arial"/>
              </w:rPr>
            </w:pPr>
            <w:r w:rsidRPr="00352B95">
              <w:rPr>
                <w:rFonts w:ascii="Arial" w:hAnsi="Arial" w:cs="Arial"/>
              </w:rPr>
              <w:t xml:space="preserve">Provides an outline of objectives, responsibilities and management arrangements </w:t>
            </w:r>
            <w:r w:rsidRPr="00352B95">
              <w:rPr>
                <w:rStyle w:val="e24kjd"/>
                <w:rFonts w:ascii="Arial" w:hAnsi="Arial" w:cs="Arial"/>
              </w:rPr>
              <w:t xml:space="preserve">between parties. </w:t>
            </w:r>
          </w:p>
        </w:tc>
      </w:tr>
      <w:tr w:rsidR="00352B95" w:rsidRPr="00352B95" w14:paraId="6D4AF331" w14:textId="77777777" w:rsidTr="006E6DF4">
        <w:trPr>
          <w:trHeight w:val="1184"/>
        </w:trPr>
        <w:tc>
          <w:tcPr>
            <w:tcW w:w="2122" w:type="dxa"/>
            <w:shd w:val="clear" w:color="auto" w:fill="auto"/>
          </w:tcPr>
          <w:p w14:paraId="71C9EB25" w14:textId="77777777" w:rsidR="00086B21" w:rsidRPr="00352B95" w:rsidRDefault="00086B21" w:rsidP="006E6DF4">
            <w:pPr>
              <w:rPr>
                <w:rFonts w:ascii="Arial" w:hAnsi="Arial" w:cs="Arial"/>
              </w:rPr>
            </w:pPr>
            <w:r w:rsidRPr="00352B95">
              <w:rPr>
                <w:rFonts w:ascii="Arial" w:hAnsi="Arial" w:cs="Arial"/>
              </w:rPr>
              <w:t>Private Land</w:t>
            </w:r>
          </w:p>
        </w:tc>
        <w:tc>
          <w:tcPr>
            <w:tcW w:w="6894" w:type="dxa"/>
            <w:shd w:val="clear" w:color="auto" w:fill="auto"/>
          </w:tcPr>
          <w:p w14:paraId="6A4ED4EA" w14:textId="77777777" w:rsidR="00086B21" w:rsidRPr="00352B95" w:rsidRDefault="00086B21" w:rsidP="006E6DF4">
            <w:pPr>
              <w:rPr>
                <w:rFonts w:ascii="Arial" w:hAnsi="Arial" w:cs="Arial"/>
              </w:rPr>
            </w:pPr>
            <w:r w:rsidRPr="00352B95">
              <w:rPr>
                <w:rFonts w:ascii="Arial" w:hAnsi="Arial" w:cs="Arial"/>
              </w:rPr>
              <w:t>Any land owned by an individual or organisation that is not publicly accessible / may not be entered or remained on without permission. This may include privately owned sites, or land vested in a church.</w:t>
            </w:r>
          </w:p>
        </w:tc>
      </w:tr>
    </w:tbl>
    <w:p w14:paraId="6F608500" w14:textId="77777777" w:rsidR="00086B21" w:rsidRPr="008C5FD2" w:rsidRDefault="00086B21" w:rsidP="00086B21">
      <w:pPr>
        <w:rPr>
          <w:rFonts w:ascii="Arial" w:hAnsi="Arial" w:cs="Arial"/>
        </w:rPr>
      </w:pPr>
    </w:p>
    <w:p w14:paraId="64DB47E9" w14:textId="77777777" w:rsidR="00086B21" w:rsidRPr="008C5FD2" w:rsidRDefault="00086B21" w:rsidP="00086B21">
      <w:pPr>
        <w:rPr>
          <w:rFonts w:ascii="Arial" w:hAnsi="Arial" w:cs="Arial"/>
        </w:rPr>
      </w:pPr>
    </w:p>
    <w:p w14:paraId="4B6299AC" w14:textId="77777777" w:rsidR="00086B21" w:rsidRPr="008C5FD2" w:rsidRDefault="00086B21" w:rsidP="00086B21">
      <w:pPr>
        <w:rPr>
          <w:rFonts w:ascii="Arial" w:hAnsi="Arial" w:cs="Arial"/>
          <w:spacing w:val="-10"/>
          <w:kern w:val="28"/>
          <w:sz w:val="56"/>
          <w:szCs w:val="56"/>
        </w:rPr>
      </w:pPr>
      <w:r w:rsidRPr="008C5FD2">
        <w:rPr>
          <w:rFonts w:ascii="Arial" w:hAnsi="Arial" w:cs="Arial"/>
        </w:rPr>
        <w:br w:type="page"/>
      </w:r>
    </w:p>
    <w:p w14:paraId="20AE4822" w14:textId="77777777" w:rsidR="00086B21" w:rsidRPr="008C5FD2" w:rsidRDefault="00086B21" w:rsidP="00086B21">
      <w:pPr>
        <w:pStyle w:val="Heading1"/>
        <w:rPr>
          <w:rFonts w:ascii="Arial" w:hAnsi="Arial" w:cs="Arial"/>
        </w:rPr>
      </w:pPr>
      <w:bookmarkStart w:id="29" w:name="_Toc39586513"/>
      <w:r w:rsidRPr="008C5FD2">
        <w:rPr>
          <w:rFonts w:ascii="Arial" w:hAnsi="Arial" w:cs="Arial"/>
        </w:rPr>
        <w:lastRenderedPageBreak/>
        <w:t>Relevant Policy, Regulations or Legislation</w:t>
      </w:r>
      <w:bookmarkEnd w:id="29"/>
    </w:p>
    <w:p w14:paraId="5912025D" w14:textId="77777777" w:rsidR="00086B21" w:rsidRPr="008C5FD2" w:rsidRDefault="00086B21" w:rsidP="00086B21">
      <w:pPr>
        <w:rPr>
          <w:rFonts w:ascii="Arial" w:hAnsi="Arial" w:cs="Arial"/>
        </w:rPr>
      </w:pPr>
    </w:p>
    <w:p w14:paraId="22F1849A" w14:textId="77777777" w:rsidR="00086B21" w:rsidRPr="008C5FD2" w:rsidRDefault="00086B21" w:rsidP="00086B21">
      <w:pPr>
        <w:rPr>
          <w:rFonts w:ascii="Arial" w:hAnsi="Arial" w:cs="Arial"/>
        </w:rPr>
      </w:pPr>
      <w:r w:rsidRPr="008C5FD2">
        <w:rPr>
          <w:rFonts w:ascii="Arial" w:hAnsi="Arial" w:cs="Arial"/>
        </w:rPr>
        <w:t>City of Port Phillip, DRAFT Public Space Strategy February 2020</w:t>
      </w:r>
    </w:p>
    <w:p w14:paraId="2678C11E" w14:textId="77777777" w:rsidR="00086B21" w:rsidRPr="008C5FD2" w:rsidRDefault="00086B21" w:rsidP="00086B21">
      <w:pPr>
        <w:rPr>
          <w:rFonts w:ascii="Arial" w:hAnsi="Arial" w:cs="Arial"/>
        </w:rPr>
      </w:pPr>
      <w:r w:rsidRPr="008C5FD2">
        <w:rPr>
          <w:rFonts w:ascii="Arial" w:hAnsi="Arial" w:cs="Arial"/>
        </w:rPr>
        <w:t>City of Port Phillip, Act and Adapt: Sustainable Environment Strategy 2018-28</w:t>
      </w:r>
    </w:p>
    <w:p w14:paraId="01956615" w14:textId="77777777" w:rsidR="00086B21" w:rsidRPr="008C5FD2" w:rsidRDefault="00086B21" w:rsidP="00086B21">
      <w:pPr>
        <w:rPr>
          <w:rFonts w:ascii="Arial" w:hAnsi="Arial" w:cs="Arial"/>
        </w:rPr>
      </w:pPr>
      <w:r w:rsidRPr="008C5FD2">
        <w:rPr>
          <w:rFonts w:ascii="Arial" w:hAnsi="Arial" w:cs="Arial"/>
        </w:rPr>
        <w:t>City of Port Phillip, Don’t Waste It: Waste Management Strategy 2018 - 2028</w:t>
      </w:r>
    </w:p>
    <w:p w14:paraId="5B79E05C" w14:textId="77777777" w:rsidR="00086B21" w:rsidRPr="008C5FD2" w:rsidRDefault="00086B21" w:rsidP="00086B21">
      <w:pPr>
        <w:rPr>
          <w:rFonts w:ascii="Arial" w:hAnsi="Arial" w:cs="Arial"/>
        </w:rPr>
      </w:pPr>
      <w:r w:rsidRPr="008C5FD2">
        <w:rPr>
          <w:rFonts w:ascii="Arial" w:hAnsi="Arial" w:cs="Arial"/>
        </w:rPr>
        <w:t>City of Port Phillip, Property Policy, September 2019</w:t>
      </w:r>
    </w:p>
    <w:p w14:paraId="6DA1141E" w14:textId="77777777" w:rsidR="00086B21" w:rsidRPr="008C5FD2" w:rsidRDefault="00086B21" w:rsidP="00086B21">
      <w:pPr>
        <w:rPr>
          <w:rFonts w:ascii="Arial" w:hAnsi="Arial" w:cs="Arial"/>
        </w:rPr>
      </w:pPr>
      <w:r w:rsidRPr="008C5FD2">
        <w:rPr>
          <w:rFonts w:ascii="Arial" w:hAnsi="Arial" w:cs="Arial"/>
        </w:rPr>
        <w:t>City of Port Phillip, Asset Management Policy 2017</w:t>
      </w:r>
    </w:p>
    <w:p w14:paraId="578DC160" w14:textId="77777777" w:rsidR="00086B21" w:rsidRPr="008C5FD2" w:rsidRDefault="00086B21" w:rsidP="00086B21">
      <w:pPr>
        <w:rPr>
          <w:rFonts w:ascii="Arial" w:hAnsi="Arial" w:cs="Arial"/>
        </w:rPr>
      </w:pPr>
      <w:r w:rsidRPr="008C5FD2">
        <w:rPr>
          <w:rFonts w:ascii="Arial" w:hAnsi="Arial" w:cs="Arial"/>
        </w:rPr>
        <w:t>City of Port Phillip, Community Funding Policy, September 2019</w:t>
      </w:r>
    </w:p>
    <w:p w14:paraId="5AB702A2" w14:textId="77777777" w:rsidR="00086B21" w:rsidRDefault="00086B21" w:rsidP="00086B21">
      <w:pPr>
        <w:rPr>
          <w:rFonts w:ascii="Arial" w:hAnsi="Arial" w:cs="Arial"/>
          <w:i/>
          <w:color w:val="222222"/>
          <w:shd w:val="clear" w:color="auto" w:fill="FFFFFF"/>
        </w:rPr>
      </w:pPr>
    </w:p>
    <w:p w14:paraId="74407117" w14:textId="693CC0A2" w:rsidR="00086B21" w:rsidRPr="008C5FD2" w:rsidRDefault="00086B21" w:rsidP="00086B21">
      <w:pPr>
        <w:rPr>
          <w:rFonts w:ascii="Arial" w:hAnsi="Arial" w:cs="Arial"/>
          <w:i/>
        </w:rPr>
      </w:pPr>
      <w:r w:rsidRPr="008C5FD2">
        <w:rPr>
          <w:rFonts w:ascii="Arial" w:hAnsi="Arial" w:cs="Arial"/>
          <w:i/>
          <w:color w:val="222222"/>
          <w:shd w:val="clear" w:color="auto" w:fill="FFFFFF"/>
        </w:rPr>
        <w:t xml:space="preserve">Associations Incorporation Reform Act </w:t>
      </w:r>
      <w:r w:rsidRPr="008C5FD2">
        <w:rPr>
          <w:rFonts w:ascii="Arial" w:hAnsi="Arial" w:cs="Arial"/>
          <w:color w:val="222222"/>
          <w:shd w:val="clear" w:color="auto" w:fill="FFFFFF"/>
        </w:rPr>
        <w:t>2012</w:t>
      </w:r>
    </w:p>
    <w:p w14:paraId="673F6ACD" w14:textId="77777777" w:rsidR="00086B21" w:rsidRPr="008C5FD2" w:rsidRDefault="00086B21" w:rsidP="00086B21">
      <w:pPr>
        <w:rPr>
          <w:rFonts w:ascii="Arial" w:hAnsi="Arial" w:cs="Arial"/>
        </w:rPr>
      </w:pPr>
    </w:p>
    <w:p w14:paraId="06F12699" w14:textId="77777777" w:rsidR="00086B21" w:rsidRPr="008C5FD2" w:rsidRDefault="00086B21" w:rsidP="00086B21">
      <w:pPr>
        <w:rPr>
          <w:rFonts w:ascii="Arial" w:hAnsi="Arial" w:cs="Arial"/>
        </w:rPr>
      </w:pPr>
    </w:p>
    <w:p w14:paraId="5433F917" w14:textId="282789F5" w:rsidR="00CF0BD5" w:rsidRPr="00715F9A" w:rsidRDefault="00CF0BD5" w:rsidP="00F54D2F">
      <w:pPr>
        <w:rPr>
          <w:rFonts w:ascii="Arial" w:eastAsia="Calibri" w:hAnsi="Arial" w:cs="Arial"/>
          <w:b/>
        </w:rPr>
      </w:pPr>
    </w:p>
    <w:sectPr w:rsidR="00CF0BD5" w:rsidRPr="00715F9A" w:rsidSect="0089268C">
      <w:headerReference w:type="even" r:id="rId9"/>
      <w:headerReference w:type="default" r:id="rId10"/>
      <w:footerReference w:type="even" r:id="rId11"/>
      <w:footerReference w:type="default" r:id="rId12"/>
      <w:headerReference w:type="first" r:id="rId13"/>
      <w:type w:val="continuous"/>
      <w:pgSz w:w="11906" w:h="16838"/>
      <w:pgMar w:top="1843" w:right="1134" w:bottom="851" w:left="1134" w:header="709" w:footer="6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F5CCD" w14:textId="77777777" w:rsidR="008B7FDB" w:rsidRDefault="008B7FDB" w:rsidP="00257DF2">
      <w:r>
        <w:separator/>
      </w:r>
    </w:p>
  </w:endnote>
  <w:endnote w:type="continuationSeparator" w:id="0">
    <w:p w14:paraId="16780852" w14:textId="77777777" w:rsidR="008B7FDB" w:rsidRDefault="008B7FDB" w:rsidP="00257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krobat Bold">
    <w:panose1 w:val="00000800000000000000"/>
    <w:charset w:val="00"/>
    <w:family w:val="modern"/>
    <w:notTrueType/>
    <w:pitch w:val="variable"/>
    <w:sig w:usb0="00000207" w:usb1="00000000"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Lucida Grande">
    <w:altName w:val="Segoe UI"/>
    <w:charset w:val="00"/>
    <w:family w:val="auto"/>
    <w:pitch w:val="variable"/>
    <w:sig w:usb0="00000000" w:usb1="5000A1FF" w:usb2="00000000" w:usb3="00000000" w:csb0="000001BF" w:csb1="00000000"/>
  </w:font>
  <w:font w:name="Minion Pro">
    <w:panose1 w:val="00000000000000000000"/>
    <w:charset w:val="00"/>
    <w:family w:val="roman"/>
    <w:notTrueType/>
    <w:pitch w:val="variable"/>
    <w:sig w:usb0="60000287" w:usb1="00000001"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664205367"/>
      <w:docPartObj>
        <w:docPartGallery w:val="Page Numbers (Bottom of Page)"/>
        <w:docPartUnique/>
      </w:docPartObj>
    </w:sdtPr>
    <w:sdtEndPr>
      <w:rPr>
        <w:rFonts w:ascii="Times New Roman" w:hAnsi="Times New Roman" w:cs="Times New Roman"/>
        <w:sz w:val="20"/>
        <w:szCs w:val="20"/>
      </w:rPr>
    </w:sdtEndPr>
    <w:sdtContent>
      <w:p w14:paraId="67FC5138" w14:textId="1CD13BD1" w:rsidR="00736896" w:rsidRPr="00736896" w:rsidRDefault="00736896" w:rsidP="00736896">
        <w:pPr>
          <w:pStyle w:val="Footer"/>
          <w:tabs>
            <w:tab w:val="clear" w:pos="4153"/>
            <w:tab w:val="clear" w:pos="8306"/>
            <w:tab w:val="right" w:pos="8080"/>
          </w:tabs>
          <w:rPr>
            <w:rFonts w:ascii="Arial" w:hAnsi="Arial" w:cs="Arial"/>
            <w:sz w:val="18"/>
            <w:szCs w:val="18"/>
          </w:rPr>
        </w:pPr>
        <w:r w:rsidRPr="00736896">
          <w:rPr>
            <w:rFonts w:ascii="Arial" w:hAnsi="Arial" w:cs="Arial"/>
            <w:sz w:val="18"/>
            <w:szCs w:val="18"/>
          </w:rPr>
          <w:t>Revision no. 1.0</w:t>
        </w:r>
      </w:p>
      <w:p w14:paraId="106396BA" w14:textId="4998BCED" w:rsidR="00732079" w:rsidRPr="00736896" w:rsidRDefault="00736896" w:rsidP="00736896">
        <w:pPr>
          <w:pStyle w:val="Footer"/>
          <w:tabs>
            <w:tab w:val="clear" w:pos="8306"/>
            <w:tab w:val="right" w:pos="9356"/>
          </w:tabs>
          <w:rPr>
            <w:sz w:val="18"/>
            <w:szCs w:val="18"/>
          </w:rPr>
        </w:pPr>
        <w:r>
          <w:rPr>
            <w:rFonts w:ascii="Arial" w:hAnsi="Arial" w:cs="Arial"/>
            <w:sz w:val="18"/>
            <w:szCs w:val="18"/>
          </w:rPr>
          <w:t>Adopted</w:t>
        </w:r>
        <w:r w:rsidRPr="00736896">
          <w:rPr>
            <w:rFonts w:ascii="Arial" w:hAnsi="Arial" w:cs="Arial"/>
            <w:sz w:val="18"/>
            <w:szCs w:val="18"/>
          </w:rPr>
          <w:t xml:space="preserve">: </w:t>
        </w:r>
        <w:r>
          <w:rPr>
            <w:rFonts w:ascii="Arial" w:hAnsi="Arial" w:cs="Arial"/>
            <w:sz w:val="18"/>
            <w:szCs w:val="18"/>
          </w:rPr>
          <w:t>20</w:t>
        </w:r>
        <w:r w:rsidRPr="00736896">
          <w:rPr>
            <w:rFonts w:ascii="Arial" w:hAnsi="Arial" w:cs="Arial"/>
            <w:sz w:val="18"/>
            <w:szCs w:val="18"/>
          </w:rPr>
          <w:t>/</w:t>
        </w:r>
        <w:r>
          <w:rPr>
            <w:rFonts w:ascii="Arial" w:hAnsi="Arial" w:cs="Arial"/>
            <w:sz w:val="18"/>
            <w:szCs w:val="18"/>
          </w:rPr>
          <w:t>05</w:t>
        </w:r>
        <w:r w:rsidRPr="00736896">
          <w:rPr>
            <w:rFonts w:ascii="Arial" w:hAnsi="Arial" w:cs="Arial"/>
            <w:sz w:val="18"/>
            <w:szCs w:val="18"/>
          </w:rPr>
          <w:t>/2020</w:t>
        </w:r>
        <w:r w:rsidRPr="00736896">
          <w:rPr>
            <w:rFonts w:ascii="Arial" w:hAnsi="Arial" w:cs="Arial"/>
            <w:sz w:val="18"/>
            <w:szCs w:val="18"/>
          </w:rPr>
          <w:tab/>
        </w:r>
        <w:r>
          <w:rPr>
            <w:rFonts w:ascii="Arial" w:hAnsi="Arial" w:cs="Arial"/>
            <w:sz w:val="18"/>
            <w:szCs w:val="18"/>
          </w:rPr>
          <w:t xml:space="preserve"> </w:t>
        </w:r>
        <w:r w:rsidRPr="00736896">
          <w:rPr>
            <w:rFonts w:ascii="Arial" w:hAnsi="Arial" w:cs="Arial"/>
            <w:sz w:val="18"/>
            <w:szCs w:val="18"/>
          </w:rPr>
          <w:tab/>
        </w:r>
        <w:sdt>
          <w:sdtPr>
            <w:rPr>
              <w:rFonts w:ascii="Arial" w:hAnsi="Arial" w:cs="Arial"/>
              <w:sz w:val="18"/>
              <w:szCs w:val="18"/>
            </w:rPr>
            <w:id w:val="-1042670671"/>
            <w:docPartObj>
              <w:docPartGallery w:val="Page Numbers (Bottom of Page)"/>
              <w:docPartUnique/>
            </w:docPartObj>
          </w:sdtPr>
          <w:sdtEndPr/>
          <w:sdtContent>
            <w:r w:rsidRPr="00736896">
              <w:rPr>
                <w:rFonts w:ascii="Arial" w:hAnsi="Arial" w:cs="Arial"/>
                <w:sz w:val="18"/>
                <w:szCs w:val="18"/>
              </w:rPr>
              <w:fldChar w:fldCharType="begin"/>
            </w:r>
            <w:r w:rsidRPr="00736896">
              <w:rPr>
                <w:rFonts w:ascii="Arial" w:hAnsi="Arial" w:cs="Arial"/>
                <w:sz w:val="18"/>
                <w:szCs w:val="18"/>
              </w:rPr>
              <w:instrText xml:space="preserve"> PAGE   \* MERGEFORMAT </w:instrText>
            </w:r>
            <w:r w:rsidRPr="00736896">
              <w:rPr>
                <w:rFonts w:ascii="Arial" w:hAnsi="Arial" w:cs="Arial"/>
                <w:sz w:val="18"/>
                <w:szCs w:val="18"/>
              </w:rPr>
              <w:fldChar w:fldCharType="separate"/>
            </w:r>
            <w:r w:rsidRPr="00736896">
              <w:rPr>
                <w:rFonts w:ascii="Arial" w:hAnsi="Arial" w:cs="Arial"/>
                <w:sz w:val="18"/>
                <w:szCs w:val="18"/>
              </w:rPr>
              <w:t>2</w:t>
            </w:r>
            <w:r w:rsidRPr="00736896">
              <w:rPr>
                <w:rFonts w:ascii="Arial" w:hAnsi="Arial" w:cs="Arial"/>
                <w:sz w:val="18"/>
                <w:szCs w:val="18"/>
              </w:rPr>
              <w:fldChar w:fldCharType="end"/>
            </w:r>
            <w:r w:rsidRPr="00736896">
              <w:rPr>
                <w:rFonts w:ascii="Arial" w:hAnsi="Arial" w:cs="Arial"/>
                <w:sz w:val="18"/>
                <w:szCs w:val="18"/>
              </w:rPr>
              <w:t xml:space="preserve"> of </w:t>
            </w:r>
            <w:r w:rsidRPr="00736896">
              <w:rPr>
                <w:rFonts w:ascii="Arial" w:hAnsi="Arial" w:cs="Arial"/>
                <w:sz w:val="18"/>
                <w:szCs w:val="18"/>
              </w:rPr>
              <w:fldChar w:fldCharType="begin"/>
            </w:r>
            <w:r w:rsidRPr="00736896">
              <w:rPr>
                <w:rFonts w:ascii="Arial" w:hAnsi="Arial" w:cs="Arial"/>
                <w:sz w:val="18"/>
                <w:szCs w:val="18"/>
              </w:rPr>
              <w:instrText>NUMPAGES   \* MERGEFORMAT</w:instrText>
            </w:r>
            <w:r w:rsidRPr="00736896">
              <w:rPr>
                <w:rFonts w:ascii="Arial" w:hAnsi="Arial" w:cs="Arial"/>
                <w:sz w:val="18"/>
                <w:szCs w:val="18"/>
              </w:rPr>
              <w:fldChar w:fldCharType="separate"/>
            </w:r>
            <w:r w:rsidRPr="00736896">
              <w:rPr>
                <w:rFonts w:ascii="Arial" w:hAnsi="Arial" w:cs="Arial"/>
                <w:sz w:val="18"/>
                <w:szCs w:val="18"/>
              </w:rPr>
              <w:t>22</w:t>
            </w:r>
            <w:r w:rsidRPr="00736896">
              <w:rPr>
                <w:rFonts w:ascii="Arial" w:hAnsi="Arial" w:cs="Arial"/>
                <w:noProof/>
                <w:sz w:val="18"/>
                <w:szCs w:val="18"/>
              </w:rPr>
              <w:fldChar w:fldCharType="end"/>
            </w:r>
          </w:sdtContent>
        </w:sdt>
      </w:p>
      <w:p w14:paraId="35EA5824" w14:textId="4B4495AA" w:rsidR="00732079" w:rsidRPr="00AF31C1" w:rsidRDefault="00DA50F6" w:rsidP="00AF31C1">
        <w:pPr>
          <w:pStyle w:val="Footer"/>
          <w:rPr>
            <w:sz w:val="20"/>
            <w:szCs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1784332818"/>
      <w:docPartObj>
        <w:docPartGallery w:val="Page Numbers (Bottom of Page)"/>
        <w:docPartUnique/>
      </w:docPartObj>
    </w:sdtPr>
    <w:sdtEndPr/>
    <w:sdtContent>
      <w:p w14:paraId="7138C48B" w14:textId="77777777" w:rsidR="00736896" w:rsidRPr="00736896" w:rsidRDefault="00736896" w:rsidP="00736896">
        <w:pPr>
          <w:pStyle w:val="Footer"/>
          <w:tabs>
            <w:tab w:val="clear" w:pos="4153"/>
            <w:tab w:val="clear" w:pos="8306"/>
            <w:tab w:val="right" w:pos="8080"/>
          </w:tabs>
          <w:rPr>
            <w:rFonts w:ascii="Arial" w:hAnsi="Arial" w:cs="Arial"/>
            <w:sz w:val="18"/>
            <w:szCs w:val="18"/>
          </w:rPr>
        </w:pPr>
        <w:r w:rsidRPr="00736896">
          <w:rPr>
            <w:rFonts w:ascii="Arial" w:hAnsi="Arial" w:cs="Arial"/>
            <w:sz w:val="18"/>
            <w:szCs w:val="18"/>
          </w:rPr>
          <w:t>Revision no. 1.0</w:t>
        </w:r>
      </w:p>
      <w:p w14:paraId="059CF34C" w14:textId="47DC5A62" w:rsidR="00736896" w:rsidRPr="00736896" w:rsidRDefault="00736896" w:rsidP="00736896">
        <w:pPr>
          <w:pStyle w:val="Footer"/>
          <w:tabs>
            <w:tab w:val="clear" w:pos="8306"/>
            <w:tab w:val="right" w:pos="9356"/>
          </w:tabs>
          <w:rPr>
            <w:rFonts w:ascii="Arial" w:hAnsi="Arial" w:cs="Arial"/>
            <w:sz w:val="18"/>
            <w:szCs w:val="18"/>
          </w:rPr>
        </w:pPr>
        <w:r w:rsidRPr="00736896">
          <w:rPr>
            <w:rFonts w:ascii="Arial" w:hAnsi="Arial" w:cs="Arial"/>
            <w:sz w:val="18"/>
            <w:szCs w:val="18"/>
          </w:rPr>
          <w:t>Adopted: 20/05/2020</w:t>
        </w:r>
        <w:r w:rsidRPr="00736896">
          <w:rPr>
            <w:rFonts w:ascii="Arial" w:hAnsi="Arial" w:cs="Arial"/>
            <w:sz w:val="18"/>
            <w:szCs w:val="18"/>
          </w:rPr>
          <w:tab/>
          <w:t xml:space="preserve"> </w:t>
        </w:r>
        <w:r w:rsidRPr="00736896">
          <w:rPr>
            <w:rFonts w:ascii="Arial" w:hAnsi="Arial" w:cs="Arial"/>
            <w:sz w:val="18"/>
            <w:szCs w:val="18"/>
          </w:rPr>
          <w:tab/>
        </w:r>
        <w:sdt>
          <w:sdtPr>
            <w:rPr>
              <w:rFonts w:ascii="Arial" w:hAnsi="Arial" w:cs="Arial"/>
              <w:sz w:val="18"/>
              <w:szCs w:val="18"/>
            </w:rPr>
            <w:id w:val="859087478"/>
            <w:docPartObj>
              <w:docPartGallery w:val="Page Numbers (Bottom of Page)"/>
              <w:docPartUnique/>
            </w:docPartObj>
          </w:sdtPr>
          <w:sdtEndPr/>
          <w:sdtContent>
            <w:r w:rsidRPr="00736896">
              <w:rPr>
                <w:rFonts w:ascii="Arial" w:hAnsi="Arial" w:cs="Arial"/>
                <w:sz w:val="18"/>
                <w:szCs w:val="18"/>
              </w:rPr>
              <w:fldChar w:fldCharType="begin"/>
            </w:r>
            <w:r w:rsidRPr="00736896">
              <w:rPr>
                <w:rFonts w:ascii="Arial" w:hAnsi="Arial" w:cs="Arial"/>
                <w:sz w:val="18"/>
                <w:szCs w:val="18"/>
              </w:rPr>
              <w:instrText xml:space="preserve"> PAGE   \* MERGEFORMAT </w:instrText>
            </w:r>
            <w:r w:rsidRPr="00736896">
              <w:rPr>
                <w:rFonts w:ascii="Arial" w:hAnsi="Arial" w:cs="Arial"/>
                <w:sz w:val="18"/>
                <w:szCs w:val="18"/>
              </w:rPr>
              <w:fldChar w:fldCharType="separate"/>
            </w:r>
            <w:r w:rsidRPr="00736896">
              <w:rPr>
                <w:rFonts w:ascii="Arial" w:hAnsi="Arial" w:cs="Arial"/>
                <w:sz w:val="18"/>
                <w:szCs w:val="18"/>
              </w:rPr>
              <w:t>4</w:t>
            </w:r>
            <w:r w:rsidRPr="00736896">
              <w:rPr>
                <w:rFonts w:ascii="Arial" w:hAnsi="Arial" w:cs="Arial"/>
                <w:sz w:val="18"/>
                <w:szCs w:val="18"/>
              </w:rPr>
              <w:fldChar w:fldCharType="end"/>
            </w:r>
            <w:r w:rsidRPr="00736896">
              <w:rPr>
                <w:rFonts w:ascii="Arial" w:hAnsi="Arial" w:cs="Arial"/>
                <w:sz w:val="18"/>
                <w:szCs w:val="18"/>
              </w:rPr>
              <w:t xml:space="preserve"> of </w:t>
            </w:r>
            <w:r w:rsidRPr="00736896">
              <w:rPr>
                <w:rFonts w:ascii="Arial" w:hAnsi="Arial" w:cs="Arial"/>
                <w:sz w:val="18"/>
                <w:szCs w:val="18"/>
              </w:rPr>
              <w:fldChar w:fldCharType="begin"/>
            </w:r>
            <w:r w:rsidRPr="00736896">
              <w:rPr>
                <w:rFonts w:ascii="Arial" w:hAnsi="Arial" w:cs="Arial"/>
                <w:sz w:val="18"/>
                <w:szCs w:val="18"/>
              </w:rPr>
              <w:instrText>NUMPAGES   \* MERGEFORMAT</w:instrText>
            </w:r>
            <w:r w:rsidRPr="00736896">
              <w:rPr>
                <w:rFonts w:ascii="Arial" w:hAnsi="Arial" w:cs="Arial"/>
                <w:sz w:val="18"/>
                <w:szCs w:val="18"/>
              </w:rPr>
              <w:fldChar w:fldCharType="separate"/>
            </w:r>
            <w:r w:rsidRPr="00736896">
              <w:rPr>
                <w:rFonts w:ascii="Arial" w:hAnsi="Arial" w:cs="Arial"/>
                <w:sz w:val="18"/>
                <w:szCs w:val="18"/>
              </w:rPr>
              <w:t>16</w:t>
            </w:r>
            <w:r w:rsidRPr="00736896">
              <w:rPr>
                <w:rFonts w:ascii="Arial" w:hAnsi="Arial" w:cs="Arial"/>
                <w:noProof/>
                <w:sz w:val="18"/>
                <w:szCs w:val="18"/>
              </w:rPr>
              <w:fldChar w:fldCharType="end"/>
            </w:r>
          </w:sdtContent>
        </w:sdt>
      </w:p>
    </w:sdtContent>
  </w:sdt>
  <w:p w14:paraId="1DC62091" w14:textId="236A9496" w:rsidR="00732079" w:rsidRPr="00736896" w:rsidRDefault="00732079" w:rsidP="00736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03F09" w14:textId="77777777" w:rsidR="008B7FDB" w:rsidRDefault="008B7FDB" w:rsidP="00257DF2">
      <w:r>
        <w:separator/>
      </w:r>
    </w:p>
  </w:footnote>
  <w:footnote w:type="continuationSeparator" w:id="0">
    <w:p w14:paraId="43F875F2" w14:textId="77777777" w:rsidR="008B7FDB" w:rsidRDefault="008B7FDB" w:rsidP="00257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13EEE" w14:textId="187C4BA2" w:rsidR="00732079" w:rsidRPr="00E00AEE" w:rsidRDefault="00732079" w:rsidP="00725F45">
    <w:pPr>
      <w:pStyle w:val="Header"/>
      <w:tabs>
        <w:tab w:val="clear" w:pos="4153"/>
        <w:tab w:val="clear" w:pos="8306"/>
        <w:tab w:val="left" w:pos="3394"/>
      </w:tabs>
      <w:rPr>
        <w:vertAlign w:val="subscript"/>
      </w:rPr>
    </w:pPr>
    <w:r>
      <w:rPr>
        <w:noProof/>
      </w:rPr>
      <w:drawing>
        <wp:anchor distT="0" distB="0" distL="114300" distR="114300" simplePos="0" relativeHeight="251675648" behindDoc="1" locked="1" layoutInCell="1" allowOverlap="1" wp14:anchorId="4EBBB308" wp14:editId="4FBCF168">
          <wp:simplePos x="0" y="0"/>
          <wp:positionH relativeFrom="page">
            <wp:posOffset>0</wp:posOffset>
          </wp:positionH>
          <wp:positionV relativeFrom="page">
            <wp:posOffset>19050</wp:posOffset>
          </wp:positionV>
          <wp:extent cx="7559675" cy="719455"/>
          <wp:effectExtent l="0" t="0" r="3175" b="444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59675" cy="719455"/>
                  </a:xfrm>
                  <a:prstGeom prst="rect">
                    <a:avLst/>
                  </a:prstGeom>
                </pic:spPr>
              </pic:pic>
            </a:graphicData>
          </a:graphic>
          <wp14:sizeRelH relativeFrom="page">
            <wp14:pctWidth>0</wp14:pctWidth>
          </wp14:sizeRelH>
          <wp14:sizeRelV relativeFrom="page">
            <wp14:pctHeight>0</wp14:pctHeight>
          </wp14:sizeRelV>
        </wp:anchor>
      </w:drawing>
    </w:r>
    <w:r w:rsidRPr="00257DF2">
      <w:rPr>
        <w:noProof/>
      </w:rPr>
      <mc:AlternateContent>
        <mc:Choice Requires="wps">
          <w:drawing>
            <wp:anchor distT="45720" distB="45720" distL="114300" distR="114300" simplePos="0" relativeHeight="251662336" behindDoc="0" locked="1" layoutInCell="1" allowOverlap="1" wp14:anchorId="29AB1AC4" wp14:editId="46290A79">
              <wp:simplePos x="0" y="0"/>
              <wp:positionH relativeFrom="margin">
                <wp:align>left</wp:align>
              </wp:positionH>
              <wp:positionV relativeFrom="page">
                <wp:posOffset>272415</wp:posOffset>
              </wp:positionV>
              <wp:extent cx="4490085" cy="329565"/>
              <wp:effectExtent l="0" t="0" r="5715" b="1333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0085" cy="329565"/>
                      </a:xfrm>
                      <a:prstGeom prst="rect">
                        <a:avLst/>
                      </a:prstGeom>
                      <a:noFill/>
                      <a:ln w="9525">
                        <a:noFill/>
                        <a:miter lim="800000"/>
                        <a:headEnd/>
                        <a:tailEnd/>
                      </a:ln>
                    </wps:spPr>
                    <wps:txbx>
                      <w:txbxContent>
                        <w:p w14:paraId="48343893" w14:textId="75DA8DA0" w:rsidR="00732079" w:rsidRPr="0035459C" w:rsidRDefault="00086B21" w:rsidP="00086B21">
                          <w:pPr>
                            <w:pStyle w:val="BasicParagraph"/>
                            <w:tabs>
                              <w:tab w:val="left" w:pos="4111"/>
                            </w:tabs>
                            <w:suppressAutoHyphens/>
                            <w:rPr>
                              <w:rFonts w:ascii="Arial" w:hAnsi="Arial" w:cs="Arial"/>
                              <w:b/>
                              <w:bCs/>
                              <w:color w:val="FFFFFF" w:themeColor="background1"/>
                              <w:lang w:val="en-AU"/>
                            </w:rPr>
                          </w:pPr>
                          <w:r>
                            <w:rPr>
                              <w:rFonts w:ascii="Arial" w:hAnsi="Arial" w:cs="Arial"/>
                              <w:color w:val="FFFFFF" w:themeColor="background1"/>
                              <w:lang w:val="en-AU"/>
                            </w:rPr>
                            <w:t xml:space="preserve">Community Gardens Assessment Guidelines </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29AB1AC4" id="_x0000_t202" coordsize="21600,21600" o:spt="202" path="m,l,21600r21600,l21600,xe">
              <v:stroke joinstyle="miter"/>
              <v:path gradientshapeok="t" o:connecttype="rect"/>
            </v:shapetype>
            <v:shape id="Text Box 2" o:spid="_x0000_s1026" type="#_x0000_t202" style="position:absolute;margin-left:0;margin-top:21.45pt;width:353.55pt;height:25.9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" filled="f" stroked="f">
              <v:textbox inset="0,0,0,0">
                <w:txbxContent>
                  <w:p w14:paraId="48343893" w14:textId="75DA8DA0" w:rsidR="00732079" w:rsidRPr="0035459C" w:rsidRDefault="00086B21" w:rsidP="00086B21">
                    <w:pPr>
                      <w:pStyle w:val="BasicParagraph"/>
                      <w:tabs>
                        <w:tab w:val="left" w:pos="4111"/>
                      </w:tabs>
                      <w:suppressAutoHyphens/>
                      <w:rPr>
                        <w:rFonts w:ascii="Arial" w:hAnsi="Arial" w:cs="Arial"/>
                        <w:b/>
                        <w:bCs/>
                        <w:color w:val="FFFFFF" w:themeColor="background1"/>
                        <w:lang w:val="en-AU"/>
                      </w:rPr>
                    </w:pPr>
                    <w:r>
                      <w:rPr>
                        <w:rFonts w:ascii="Arial" w:hAnsi="Arial" w:cs="Arial"/>
                        <w:color w:val="FFFFFF" w:themeColor="background1"/>
                        <w:lang w:val="en-AU"/>
                      </w:rPr>
                      <w:t xml:space="preserve">Community Gardens Assessment Guidelines </w:t>
                    </w:r>
                  </w:p>
                </w:txbxContent>
              </v:textbox>
              <w10:wrap anchorx="margin" anchory="page"/>
              <w10:anchorlock/>
            </v:shape>
          </w:pict>
        </mc:Fallback>
      </mc:AlternateContent>
    </w:r>
    <w:r>
      <w:t xml:space="preserve"> </w:t>
    </w:r>
    <w:r w:rsidR="00725F45">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059FF" w14:textId="01A72198" w:rsidR="00732079" w:rsidRDefault="00732079">
    <w:pPr>
      <w:pStyle w:val="Header"/>
    </w:pPr>
    <w:r>
      <w:rPr>
        <w:noProof/>
      </w:rPr>
      <w:drawing>
        <wp:anchor distT="0" distB="0" distL="114300" distR="114300" simplePos="0" relativeHeight="251679744" behindDoc="1" locked="1" layoutInCell="1" allowOverlap="1" wp14:anchorId="15C9C6DD" wp14:editId="26180CFD">
          <wp:simplePos x="0" y="0"/>
          <wp:positionH relativeFrom="page">
            <wp:posOffset>0</wp:posOffset>
          </wp:positionH>
          <wp:positionV relativeFrom="page">
            <wp:posOffset>0</wp:posOffset>
          </wp:positionV>
          <wp:extent cx="7560000" cy="720000"/>
          <wp:effectExtent l="0" t="0" r="3175" b="444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PP_REPORT_0717-2.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page">
            <wp14:pctWidth>0</wp14:pctWidth>
          </wp14:sizeRelH>
          <wp14:sizeRelV relativeFrom="page">
            <wp14:pctHeight>0</wp14:pctHeight>
          </wp14:sizeRelV>
        </wp:anchor>
      </w:drawing>
    </w:r>
    <w:r w:rsidRPr="009C64CB">
      <w:rPr>
        <w:noProof/>
      </w:rPr>
      <mc:AlternateContent>
        <mc:Choice Requires="wps">
          <w:drawing>
            <wp:anchor distT="45720" distB="45720" distL="114300" distR="114300" simplePos="0" relativeHeight="251670528" behindDoc="0" locked="1" layoutInCell="1" allowOverlap="1" wp14:anchorId="5A5D7D2F" wp14:editId="738127B1">
              <wp:simplePos x="0" y="0"/>
              <wp:positionH relativeFrom="margin">
                <wp:align>left</wp:align>
              </wp:positionH>
              <wp:positionV relativeFrom="page">
                <wp:posOffset>385445</wp:posOffset>
              </wp:positionV>
              <wp:extent cx="4585335" cy="329565"/>
              <wp:effectExtent l="0" t="0" r="5715" b="1333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329565"/>
                      </a:xfrm>
                      <a:prstGeom prst="rect">
                        <a:avLst/>
                      </a:prstGeom>
                      <a:noFill/>
                      <a:ln w="9525">
                        <a:noFill/>
                        <a:miter lim="800000"/>
                        <a:headEnd/>
                        <a:tailEnd/>
                      </a:ln>
                    </wps:spPr>
                    <wps:txbx>
                      <w:txbxContent>
                        <w:p w14:paraId="5D254FF6" w14:textId="5C782863" w:rsidR="00086B21" w:rsidRPr="0035459C" w:rsidRDefault="00086B21" w:rsidP="00086B21">
                          <w:pPr>
                            <w:pStyle w:val="BasicParagraph"/>
                            <w:tabs>
                              <w:tab w:val="left" w:pos="4111"/>
                            </w:tabs>
                            <w:suppressAutoHyphens/>
                            <w:rPr>
                              <w:rFonts w:ascii="Arial" w:hAnsi="Arial" w:cs="Arial"/>
                              <w:b/>
                              <w:bCs/>
                              <w:color w:val="FFFFFF" w:themeColor="background1"/>
                              <w:lang w:val="en-AU"/>
                            </w:rPr>
                          </w:pPr>
                          <w:r>
                            <w:rPr>
                              <w:rFonts w:ascii="Arial" w:hAnsi="Arial" w:cs="Arial"/>
                              <w:color w:val="FFFFFF" w:themeColor="background1"/>
                              <w:lang w:val="en-AU"/>
                            </w:rPr>
                            <w:t xml:space="preserve">Community Gardens Assessment Guidelines </w:t>
                          </w:r>
                        </w:p>
                        <w:p w14:paraId="6047AE0B" w14:textId="609C0980" w:rsidR="00732079" w:rsidRPr="006B02C7" w:rsidRDefault="00732079" w:rsidP="009C64CB">
                          <w:pPr>
                            <w:pStyle w:val="BasicParagraph"/>
                            <w:suppressAutoHyphens/>
                            <w:rPr>
                              <w:rFonts w:ascii="Arial" w:hAnsi="Arial" w:cs="Arial"/>
                              <w:color w:val="FFFFFF" w:themeColor="background1"/>
                              <w:lang w:val="en-AU"/>
                            </w:rPr>
                          </w:pP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A5D7D2F" id="_x0000_t202" coordsize="21600,21600" o:spt="202" path="m,l,21600r21600,l21600,xe">
              <v:stroke joinstyle="miter"/>
              <v:path gradientshapeok="t" o:connecttype="rect"/>
            </v:shapetype>
            <v:shape id="_x0000_s1027" type="#_x0000_t202" style="position:absolute;margin-left:0;margin-top:30.35pt;width:361.05pt;height:25.9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" filled="f" stroked="f">
              <v:textbox inset="0,0,0,0">
                <w:txbxContent>
                  <w:p w14:paraId="5D254FF6" w14:textId="5C782863" w:rsidR="00086B21" w:rsidRPr="0035459C" w:rsidRDefault="00086B21" w:rsidP="00086B21">
                    <w:pPr>
                      <w:pStyle w:val="BasicParagraph"/>
                      <w:tabs>
                        <w:tab w:val="left" w:pos="4111"/>
                      </w:tabs>
                      <w:suppressAutoHyphens/>
                      <w:rPr>
                        <w:rFonts w:ascii="Arial" w:hAnsi="Arial" w:cs="Arial"/>
                        <w:b/>
                        <w:bCs/>
                        <w:color w:val="FFFFFF" w:themeColor="background1"/>
                        <w:lang w:val="en-AU"/>
                      </w:rPr>
                    </w:pPr>
                    <w:r>
                      <w:rPr>
                        <w:rFonts w:ascii="Arial" w:hAnsi="Arial" w:cs="Arial"/>
                        <w:color w:val="FFFFFF" w:themeColor="background1"/>
                        <w:lang w:val="en-AU"/>
                      </w:rPr>
                      <w:t xml:space="preserve">Community Gardens Assessment Guidelines </w:t>
                    </w:r>
                  </w:p>
                  <w:p w14:paraId="6047AE0B" w14:textId="609C0980" w:rsidR="00732079" w:rsidRPr="006B02C7" w:rsidRDefault="00732079" w:rsidP="009C64CB">
                    <w:pPr>
                      <w:pStyle w:val="BasicParagraph"/>
                      <w:suppressAutoHyphens/>
                      <w:rPr>
                        <w:rFonts w:ascii="Arial" w:hAnsi="Arial" w:cs="Arial"/>
                        <w:color w:val="FFFFFF" w:themeColor="background1"/>
                        <w:lang w:val="en-AU"/>
                      </w:rPr>
                    </w:pPr>
                  </w:p>
                </w:txbxContent>
              </v:textbox>
              <w10:wrap anchorx="margin"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D9E94" w14:textId="057ECB47" w:rsidR="00732079" w:rsidRDefault="00930282" w:rsidP="00A15DC8">
    <w:r>
      <w:rPr>
        <w:noProof/>
      </w:rPr>
      <w:drawing>
        <wp:anchor distT="0" distB="0" distL="114300" distR="114300" simplePos="0" relativeHeight="251680768" behindDoc="1" locked="0" layoutInCell="1" allowOverlap="1" wp14:anchorId="67C9F522" wp14:editId="1EEEA02B">
          <wp:simplePos x="0" y="0"/>
          <wp:positionH relativeFrom="page">
            <wp:posOffset>-279400</wp:posOffset>
          </wp:positionH>
          <wp:positionV relativeFrom="paragraph">
            <wp:posOffset>-2383006</wp:posOffset>
          </wp:positionV>
          <wp:extent cx="8128000" cy="14199593"/>
          <wp:effectExtent l="0" t="0" r="635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8000" cy="141995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2079">
      <w:rPr>
        <w:noProof/>
      </w:rPr>
      <w:drawing>
        <wp:anchor distT="0" distB="0" distL="114300" distR="114300" simplePos="0" relativeHeight="251673600" behindDoc="0" locked="1" layoutInCell="1" allowOverlap="1" wp14:anchorId="1E2CCB65" wp14:editId="06312A2E">
          <wp:simplePos x="0" y="0"/>
          <wp:positionH relativeFrom="page">
            <wp:posOffset>-151765</wp:posOffset>
          </wp:positionH>
          <wp:positionV relativeFrom="page">
            <wp:posOffset>-400050</wp:posOffset>
          </wp:positionV>
          <wp:extent cx="8064500" cy="537845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P_INNER-METRO-SUS_REPORT_0817_PRINT.png"/>
                  <pic:cNvPicPr/>
                </pic:nvPicPr>
                <pic:blipFill>
                  <a:blip r:embed="rId2">
                    <a:extLst>
                      <a:ext uri="{28A0092B-C50C-407E-A947-70E740481C1C}">
                        <a14:useLocalDpi xmlns:a14="http://schemas.microsoft.com/office/drawing/2010/main" val="0"/>
                      </a:ext>
                    </a:extLst>
                  </a:blip>
                  <a:stretch>
                    <a:fillRect/>
                  </a:stretch>
                </pic:blipFill>
                <pic:spPr bwMode="auto">
                  <a:xfrm>
                    <a:off x="0" y="0"/>
                    <a:ext cx="8064500" cy="5378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207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lvlText w:val="%1."/>
      <w:legacy w:legacy="1" w:legacySpace="0" w:legacyIndent="567"/>
      <w:lvlJc w:val="left"/>
      <w:pPr>
        <w:ind w:left="567" w:hanging="567"/>
      </w:pPr>
    </w:lvl>
    <w:lvl w:ilvl="1">
      <w:start w:val="1"/>
      <w:numFmt w:val="decimal"/>
      <w:lvlText w:val="%1.%2."/>
      <w:legacy w:legacy="1" w:legacySpace="0" w:legacyIndent="708"/>
      <w:lvlJc w:val="left"/>
      <w:pPr>
        <w:ind w:left="993" w:hanging="708"/>
      </w:pPr>
    </w:lvl>
    <w:lvl w:ilvl="2">
      <w:start w:val="1"/>
      <w:numFmt w:val="decimal"/>
      <w:lvlText w:val="%1.%2.%3."/>
      <w:legacy w:legacy="1" w:legacySpace="0" w:legacyIndent="708"/>
      <w:lvlJc w:val="left"/>
      <w:pPr>
        <w:ind w:left="1418" w:hanging="708"/>
      </w:pPr>
    </w:lvl>
    <w:lvl w:ilvl="3">
      <w:start w:val="1"/>
      <w:numFmt w:val="decimal"/>
      <w:lvlText w:val="%1.%2.%3.%4."/>
      <w:legacy w:legacy="1" w:legacySpace="0" w:legacyIndent="708"/>
      <w:lvlJc w:val="left"/>
      <w:pPr>
        <w:ind w:left="1843" w:hanging="708"/>
      </w:pPr>
    </w:lvl>
    <w:lvl w:ilvl="4">
      <w:start w:val="1"/>
      <w:numFmt w:val="decimal"/>
      <w:pStyle w:val="Heading5"/>
      <w:lvlText w:val="%1.%2.%3.%4.%5."/>
      <w:legacy w:legacy="1" w:legacySpace="0" w:legacyIndent="708"/>
      <w:lvlJc w:val="left"/>
      <w:pPr>
        <w:ind w:left="3399" w:hanging="708"/>
      </w:pPr>
    </w:lvl>
    <w:lvl w:ilvl="5">
      <w:start w:val="1"/>
      <w:numFmt w:val="decimal"/>
      <w:pStyle w:val="Heading6"/>
      <w:lvlText w:val="%1.%2.%3.%4.%5.%6."/>
      <w:legacy w:legacy="1" w:legacySpace="0" w:legacyIndent="708"/>
      <w:lvlJc w:val="left"/>
      <w:pPr>
        <w:ind w:left="4107" w:hanging="708"/>
      </w:pPr>
    </w:lvl>
    <w:lvl w:ilvl="6">
      <w:start w:val="1"/>
      <w:numFmt w:val="decimal"/>
      <w:pStyle w:val="Heading7"/>
      <w:lvlText w:val="%1.%2.%3.%4.%5.%6.%7."/>
      <w:legacy w:legacy="1" w:legacySpace="0" w:legacyIndent="708"/>
      <w:lvlJc w:val="left"/>
      <w:pPr>
        <w:ind w:left="4815" w:hanging="708"/>
      </w:pPr>
    </w:lvl>
    <w:lvl w:ilvl="7">
      <w:start w:val="1"/>
      <w:numFmt w:val="decimal"/>
      <w:pStyle w:val="Heading8"/>
      <w:lvlText w:val="%1.%2.%3.%4.%5.%6.%7.%8."/>
      <w:legacy w:legacy="1" w:legacySpace="0" w:legacyIndent="708"/>
      <w:lvlJc w:val="left"/>
      <w:pPr>
        <w:ind w:left="5523" w:hanging="708"/>
      </w:pPr>
    </w:lvl>
    <w:lvl w:ilvl="8">
      <w:start w:val="1"/>
      <w:numFmt w:val="decimal"/>
      <w:pStyle w:val="Heading9"/>
      <w:lvlText w:val="%1.%2.%3.%4.%5.%6.%7.%8.%9."/>
      <w:legacy w:legacy="1" w:legacySpace="0" w:legacyIndent="708"/>
      <w:lvlJc w:val="left"/>
      <w:pPr>
        <w:ind w:left="6231" w:hanging="708"/>
      </w:pPr>
    </w:lvl>
  </w:abstractNum>
  <w:abstractNum w:abstractNumId="1" w15:restartNumberingAfterBreak="0">
    <w:nsid w:val="06994984"/>
    <w:multiLevelType w:val="hybridMultilevel"/>
    <w:tmpl w:val="39F83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A976FB"/>
    <w:multiLevelType w:val="hybridMultilevel"/>
    <w:tmpl w:val="B6EAC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F3048C"/>
    <w:multiLevelType w:val="hybridMultilevel"/>
    <w:tmpl w:val="5C48A866"/>
    <w:lvl w:ilvl="0" w:tplc="FFFFFFFF">
      <w:start w:val="1"/>
      <w:numFmt w:val="bullet"/>
      <w:lvlText w:val="•"/>
      <w:lvlJc w:val="left"/>
      <w:pPr>
        <w:ind w:left="720"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BB6562"/>
    <w:multiLevelType w:val="hybridMultilevel"/>
    <w:tmpl w:val="210AEE32"/>
    <w:lvl w:ilvl="0" w:tplc="366C465C">
      <w:start w:val="1"/>
      <w:numFmt w:val="bullet"/>
      <w:pStyle w:val="NoSpacing"/>
      <w:lvlText w:val=""/>
      <w:lvlJc w:val="left"/>
      <w:pPr>
        <w:ind w:left="720" w:hanging="360"/>
      </w:pPr>
      <w:rPr>
        <w:rFonts w:ascii="Symbol" w:hAnsi="Symbol" w:hint="default"/>
        <w:b w:val="0"/>
        <w:i w:val="0"/>
        <w:color w:val="00B0F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FA3103"/>
    <w:multiLevelType w:val="hybridMultilevel"/>
    <w:tmpl w:val="3E0CAA68"/>
    <w:lvl w:ilvl="0" w:tplc="D3F880C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B66A0"/>
    <w:multiLevelType w:val="hybridMultilevel"/>
    <w:tmpl w:val="64E0512A"/>
    <w:lvl w:ilvl="0" w:tplc="1A20A0DE">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ED3BEA"/>
    <w:multiLevelType w:val="hybridMultilevel"/>
    <w:tmpl w:val="A6826E0E"/>
    <w:lvl w:ilvl="0" w:tplc="EA846788">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15:restartNumberingAfterBreak="0">
    <w:nsid w:val="29EC02EE"/>
    <w:multiLevelType w:val="hybridMultilevel"/>
    <w:tmpl w:val="648265D8"/>
    <w:lvl w:ilvl="0" w:tplc="EA846788">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0C2FF3"/>
    <w:multiLevelType w:val="hybridMultilevel"/>
    <w:tmpl w:val="8D905520"/>
    <w:lvl w:ilvl="0" w:tplc="6254BC1C">
      <w:start w:val="1"/>
      <w:numFmt w:val="bullet"/>
      <w:pStyle w:val="cef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82C312A"/>
    <w:multiLevelType w:val="hybridMultilevel"/>
    <w:tmpl w:val="CBA2AF4A"/>
    <w:lvl w:ilvl="0" w:tplc="EA846788">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9F0CF3"/>
    <w:multiLevelType w:val="hybridMultilevel"/>
    <w:tmpl w:val="D892F1AA"/>
    <w:lvl w:ilvl="0" w:tplc="B7E43FD6">
      <w:numFmt w:val="bullet"/>
      <w:pStyle w:val="DASH"/>
      <w:lvlText w:val="-"/>
      <w:lvlJc w:val="left"/>
      <w:pPr>
        <w:ind w:left="1080" w:hanging="360"/>
      </w:pPr>
      <w:rPr>
        <w:rFonts w:ascii="Arial" w:eastAsia="Times New Roman" w:hAnsi="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18F4E5D"/>
    <w:multiLevelType w:val="hybridMultilevel"/>
    <w:tmpl w:val="F5566BDA"/>
    <w:lvl w:ilvl="0" w:tplc="317A7D94">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FC649D"/>
    <w:multiLevelType w:val="hybridMultilevel"/>
    <w:tmpl w:val="42DEC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FE0119"/>
    <w:multiLevelType w:val="multilevel"/>
    <w:tmpl w:val="0C09001D"/>
    <w:styleLink w:val="StyleHeading110ptGray-5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1DD4397"/>
    <w:multiLevelType w:val="hybridMultilevel"/>
    <w:tmpl w:val="89D2C0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64861F5"/>
    <w:multiLevelType w:val="hybridMultilevel"/>
    <w:tmpl w:val="5804F260"/>
    <w:lvl w:ilvl="0" w:tplc="F3B04376">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E024AB"/>
    <w:multiLevelType w:val="hybridMultilevel"/>
    <w:tmpl w:val="DADE15BE"/>
    <w:lvl w:ilvl="0" w:tplc="FD48515E">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CB28F7"/>
    <w:multiLevelType w:val="multilevel"/>
    <w:tmpl w:val="7088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EB17A2"/>
    <w:multiLevelType w:val="hybridMultilevel"/>
    <w:tmpl w:val="8F0EB658"/>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20" w15:restartNumberingAfterBreak="0">
    <w:nsid w:val="603A5FEC"/>
    <w:multiLevelType w:val="hybridMultilevel"/>
    <w:tmpl w:val="57B4EE9E"/>
    <w:lvl w:ilvl="0" w:tplc="FFFFFFFF">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166440F"/>
    <w:multiLevelType w:val="hybridMultilevel"/>
    <w:tmpl w:val="7C94A31E"/>
    <w:lvl w:ilvl="0" w:tplc="285E065E">
      <w:numFmt w:val="bullet"/>
      <w:lvlText w:val="-"/>
      <w:lvlJc w:val="left"/>
      <w:pPr>
        <w:ind w:left="1080" w:hanging="72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6B3085AA">
      <w:numFmt w:val="bullet"/>
      <w:lvlText w:val=""/>
      <w:lvlJc w:val="left"/>
      <w:pPr>
        <w:ind w:left="2520" w:hanging="720"/>
      </w:pPr>
      <w:rPr>
        <w:rFonts w:ascii="Symbol" w:eastAsia="Calibri" w:hAnsi="Symbol"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E73F0C"/>
    <w:multiLevelType w:val="hybridMultilevel"/>
    <w:tmpl w:val="BEE0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433144"/>
    <w:multiLevelType w:val="hybridMultilevel"/>
    <w:tmpl w:val="5CF46E4C"/>
    <w:lvl w:ilvl="0" w:tplc="FFFFFFFF">
      <w:start w:val="1"/>
      <w:numFmt w:val="bullet"/>
      <w:lvlText w:val="•"/>
      <w:lvlJc w:val="left"/>
      <w:pPr>
        <w:ind w:left="720"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5E36AB"/>
    <w:multiLevelType w:val="hybridMultilevel"/>
    <w:tmpl w:val="DEE8F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B92C14"/>
    <w:multiLevelType w:val="hybridMultilevel"/>
    <w:tmpl w:val="55BEB8C2"/>
    <w:lvl w:ilvl="0" w:tplc="EA84678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4"/>
  </w:num>
  <w:num w:numId="4">
    <w:abstractNumId w:val="4"/>
  </w:num>
  <w:num w:numId="5">
    <w:abstractNumId w:val="6"/>
  </w:num>
  <w:num w:numId="6">
    <w:abstractNumId w:val="11"/>
  </w:num>
  <w:num w:numId="7">
    <w:abstractNumId w:val="3"/>
  </w:num>
  <w:num w:numId="8">
    <w:abstractNumId w:val="23"/>
  </w:num>
  <w:num w:numId="9">
    <w:abstractNumId w:val="1"/>
  </w:num>
  <w:num w:numId="10">
    <w:abstractNumId w:val="20"/>
  </w:num>
  <w:num w:numId="11">
    <w:abstractNumId w:val="15"/>
  </w:num>
  <w:num w:numId="12">
    <w:abstractNumId w:val="13"/>
  </w:num>
  <w:num w:numId="13">
    <w:abstractNumId w:val="2"/>
  </w:num>
  <w:num w:numId="14">
    <w:abstractNumId w:val="18"/>
  </w:num>
  <w:num w:numId="15">
    <w:abstractNumId w:val="22"/>
  </w:num>
  <w:num w:numId="16">
    <w:abstractNumId w:val="19"/>
  </w:num>
  <w:num w:numId="17">
    <w:abstractNumId w:val="21"/>
  </w:num>
  <w:num w:numId="18">
    <w:abstractNumId w:val="10"/>
  </w:num>
  <w:num w:numId="19">
    <w:abstractNumId w:val="5"/>
  </w:num>
  <w:num w:numId="20">
    <w:abstractNumId w:val="24"/>
  </w:num>
  <w:num w:numId="21">
    <w:abstractNumId w:val="25"/>
  </w:num>
  <w:num w:numId="22">
    <w:abstractNumId w:val="8"/>
  </w:num>
  <w:num w:numId="23">
    <w:abstractNumId w:val="7"/>
  </w:num>
  <w:num w:numId="24">
    <w:abstractNumId w:val="16"/>
  </w:num>
  <w:num w:numId="25">
    <w:abstractNumId w:val="12"/>
  </w:num>
  <w:num w:numId="26">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657"/>
    <w:rsid w:val="00005191"/>
    <w:rsid w:val="000065BE"/>
    <w:rsid w:val="00011983"/>
    <w:rsid w:val="0001381D"/>
    <w:rsid w:val="0002707D"/>
    <w:rsid w:val="00035135"/>
    <w:rsid w:val="000354A0"/>
    <w:rsid w:val="0003754B"/>
    <w:rsid w:val="0004417A"/>
    <w:rsid w:val="000452FD"/>
    <w:rsid w:val="00050FD6"/>
    <w:rsid w:val="00054298"/>
    <w:rsid w:val="00054536"/>
    <w:rsid w:val="00067770"/>
    <w:rsid w:val="00075D07"/>
    <w:rsid w:val="000811E5"/>
    <w:rsid w:val="00086B21"/>
    <w:rsid w:val="00095316"/>
    <w:rsid w:val="000A43BE"/>
    <w:rsid w:val="000A7991"/>
    <w:rsid w:val="000C1339"/>
    <w:rsid w:val="000C2FF8"/>
    <w:rsid w:val="000C76CE"/>
    <w:rsid w:val="000C77F0"/>
    <w:rsid w:val="000D5A79"/>
    <w:rsid w:val="000E592D"/>
    <w:rsid w:val="000E6C6F"/>
    <w:rsid w:val="000F2FCB"/>
    <w:rsid w:val="00104AEA"/>
    <w:rsid w:val="00111D07"/>
    <w:rsid w:val="001136BD"/>
    <w:rsid w:val="00116566"/>
    <w:rsid w:val="001228F2"/>
    <w:rsid w:val="0016603A"/>
    <w:rsid w:val="001706A3"/>
    <w:rsid w:val="0017122A"/>
    <w:rsid w:val="00172CF5"/>
    <w:rsid w:val="001750B0"/>
    <w:rsid w:val="0017548B"/>
    <w:rsid w:val="00176C24"/>
    <w:rsid w:val="00185568"/>
    <w:rsid w:val="0019509C"/>
    <w:rsid w:val="001B1C95"/>
    <w:rsid w:val="001B5ABA"/>
    <w:rsid w:val="001B690A"/>
    <w:rsid w:val="001C0F97"/>
    <w:rsid w:val="001C2A76"/>
    <w:rsid w:val="001C5443"/>
    <w:rsid w:val="001D3DD2"/>
    <w:rsid w:val="001E0F66"/>
    <w:rsid w:val="002069BC"/>
    <w:rsid w:val="00206A0A"/>
    <w:rsid w:val="00217B11"/>
    <w:rsid w:val="00225B2E"/>
    <w:rsid w:val="0022690D"/>
    <w:rsid w:val="002275D5"/>
    <w:rsid w:val="00236741"/>
    <w:rsid w:val="00243370"/>
    <w:rsid w:val="002567F4"/>
    <w:rsid w:val="0025690B"/>
    <w:rsid w:val="00257DF2"/>
    <w:rsid w:val="00264AC9"/>
    <w:rsid w:val="0026750B"/>
    <w:rsid w:val="00271196"/>
    <w:rsid w:val="0027166D"/>
    <w:rsid w:val="00272496"/>
    <w:rsid w:val="00284161"/>
    <w:rsid w:val="0029558D"/>
    <w:rsid w:val="002A330A"/>
    <w:rsid w:val="002B0061"/>
    <w:rsid w:val="002B48A4"/>
    <w:rsid w:val="002C2500"/>
    <w:rsid w:val="002F615E"/>
    <w:rsid w:val="002F7498"/>
    <w:rsid w:val="003038E2"/>
    <w:rsid w:val="003061F3"/>
    <w:rsid w:val="00313EE7"/>
    <w:rsid w:val="0031723F"/>
    <w:rsid w:val="00342209"/>
    <w:rsid w:val="00344F41"/>
    <w:rsid w:val="00345DF8"/>
    <w:rsid w:val="00351F7C"/>
    <w:rsid w:val="00352B95"/>
    <w:rsid w:val="0035459C"/>
    <w:rsid w:val="0038267D"/>
    <w:rsid w:val="00397553"/>
    <w:rsid w:val="003B0351"/>
    <w:rsid w:val="003D2CEC"/>
    <w:rsid w:val="003D3B15"/>
    <w:rsid w:val="003D4580"/>
    <w:rsid w:val="003F0EE4"/>
    <w:rsid w:val="003F0FCA"/>
    <w:rsid w:val="003F4F1E"/>
    <w:rsid w:val="004054B9"/>
    <w:rsid w:val="0042311E"/>
    <w:rsid w:val="00433208"/>
    <w:rsid w:val="00444C0E"/>
    <w:rsid w:val="004501C8"/>
    <w:rsid w:val="00472D78"/>
    <w:rsid w:val="00495072"/>
    <w:rsid w:val="00495D21"/>
    <w:rsid w:val="004B0E26"/>
    <w:rsid w:val="004B4475"/>
    <w:rsid w:val="004B72B2"/>
    <w:rsid w:val="004C54F7"/>
    <w:rsid w:val="004C7AB8"/>
    <w:rsid w:val="004D25B3"/>
    <w:rsid w:val="004D5825"/>
    <w:rsid w:val="004E0282"/>
    <w:rsid w:val="005036FB"/>
    <w:rsid w:val="00504958"/>
    <w:rsid w:val="005129E7"/>
    <w:rsid w:val="00514C13"/>
    <w:rsid w:val="00515EE2"/>
    <w:rsid w:val="00516686"/>
    <w:rsid w:val="00532BA3"/>
    <w:rsid w:val="00544371"/>
    <w:rsid w:val="005445FB"/>
    <w:rsid w:val="0054782D"/>
    <w:rsid w:val="00550E66"/>
    <w:rsid w:val="00552825"/>
    <w:rsid w:val="00562575"/>
    <w:rsid w:val="00564A7C"/>
    <w:rsid w:val="00580EDC"/>
    <w:rsid w:val="005A6FDD"/>
    <w:rsid w:val="005A7820"/>
    <w:rsid w:val="005B1058"/>
    <w:rsid w:val="005B2EBB"/>
    <w:rsid w:val="005B47C3"/>
    <w:rsid w:val="005C73C9"/>
    <w:rsid w:val="005D55C9"/>
    <w:rsid w:val="005D59A1"/>
    <w:rsid w:val="005E7086"/>
    <w:rsid w:val="0060354C"/>
    <w:rsid w:val="0062624F"/>
    <w:rsid w:val="006307F5"/>
    <w:rsid w:val="00636814"/>
    <w:rsid w:val="006414C1"/>
    <w:rsid w:val="00641646"/>
    <w:rsid w:val="0065061E"/>
    <w:rsid w:val="0065230A"/>
    <w:rsid w:val="00654C43"/>
    <w:rsid w:val="00673C70"/>
    <w:rsid w:val="00681118"/>
    <w:rsid w:val="0068781E"/>
    <w:rsid w:val="00691B23"/>
    <w:rsid w:val="006940FA"/>
    <w:rsid w:val="006B02C7"/>
    <w:rsid w:val="006B170C"/>
    <w:rsid w:val="006B36EE"/>
    <w:rsid w:val="006B7D4A"/>
    <w:rsid w:val="006D1B97"/>
    <w:rsid w:val="006D3396"/>
    <w:rsid w:val="006D6905"/>
    <w:rsid w:val="006E2E9B"/>
    <w:rsid w:val="006E3BC5"/>
    <w:rsid w:val="006E6F0E"/>
    <w:rsid w:val="007000A1"/>
    <w:rsid w:val="0071014D"/>
    <w:rsid w:val="00715F9A"/>
    <w:rsid w:val="00720A6C"/>
    <w:rsid w:val="00725F45"/>
    <w:rsid w:val="00730D8B"/>
    <w:rsid w:val="00732079"/>
    <w:rsid w:val="00736896"/>
    <w:rsid w:val="007377C9"/>
    <w:rsid w:val="00741E1F"/>
    <w:rsid w:val="00742A39"/>
    <w:rsid w:val="00751D75"/>
    <w:rsid w:val="00753A10"/>
    <w:rsid w:val="00753F1A"/>
    <w:rsid w:val="00754231"/>
    <w:rsid w:val="00760975"/>
    <w:rsid w:val="00770BEF"/>
    <w:rsid w:val="00774658"/>
    <w:rsid w:val="00791EE7"/>
    <w:rsid w:val="00793E81"/>
    <w:rsid w:val="00797723"/>
    <w:rsid w:val="007B3F03"/>
    <w:rsid w:val="007C2F1A"/>
    <w:rsid w:val="007C4497"/>
    <w:rsid w:val="007C4C0F"/>
    <w:rsid w:val="007C6D92"/>
    <w:rsid w:val="007D72D9"/>
    <w:rsid w:val="007E02F5"/>
    <w:rsid w:val="007E07BB"/>
    <w:rsid w:val="007E5C07"/>
    <w:rsid w:val="007F0854"/>
    <w:rsid w:val="008019B6"/>
    <w:rsid w:val="0081635D"/>
    <w:rsid w:val="00854858"/>
    <w:rsid w:val="008614F3"/>
    <w:rsid w:val="00865547"/>
    <w:rsid w:val="00871225"/>
    <w:rsid w:val="00886B3B"/>
    <w:rsid w:val="00892052"/>
    <w:rsid w:val="0089268C"/>
    <w:rsid w:val="00896E06"/>
    <w:rsid w:val="008A10FE"/>
    <w:rsid w:val="008A5C07"/>
    <w:rsid w:val="008A6C8A"/>
    <w:rsid w:val="008B0439"/>
    <w:rsid w:val="008B3589"/>
    <w:rsid w:val="008B7FDB"/>
    <w:rsid w:val="008C202C"/>
    <w:rsid w:val="008D2DFC"/>
    <w:rsid w:val="008D3D37"/>
    <w:rsid w:val="008D7E1E"/>
    <w:rsid w:val="008E1775"/>
    <w:rsid w:val="008E5843"/>
    <w:rsid w:val="008F1E7F"/>
    <w:rsid w:val="008F39E6"/>
    <w:rsid w:val="008F41F0"/>
    <w:rsid w:val="009134F0"/>
    <w:rsid w:val="00922012"/>
    <w:rsid w:val="009240F2"/>
    <w:rsid w:val="00930282"/>
    <w:rsid w:val="00932B72"/>
    <w:rsid w:val="0095067A"/>
    <w:rsid w:val="0095511C"/>
    <w:rsid w:val="00963F48"/>
    <w:rsid w:val="00972B8F"/>
    <w:rsid w:val="009744F1"/>
    <w:rsid w:val="00975C82"/>
    <w:rsid w:val="00982528"/>
    <w:rsid w:val="00986A31"/>
    <w:rsid w:val="00990D5D"/>
    <w:rsid w:val="00996386"/>
    <w:rsid w:val="009A0C7B"/>
    <w:rsid w:val="009A1EFE"/>
    <w:rsid w:val="009A61FE"/>
    <w:rsid w:val="009B08B5"/>
    <w:rsid w:val="009B7326"/>
    <w:rsid w:val="009C3CA0"/>
    <w:rsid w:val="009C64CB"/>
    <w:rsid w:val="009D3322"/>
    <w:rsid w:val="009E1881"/>
    <w:rsid w:val="009F143F"/>
    <w:rsid w:val="00A106D3"/>
    <w:rsid w:val="00A11A39"/>
    <w:rsid w:val="00A15DC8"/>
    <w:rsid w:val="00A221D5"/>
    <w:rsid w:val="00A30900"/>
    <w:rsid w:val="00A362EB"/>
    <w:rsid w:val="00A36A57"/>
    <w:rsid w:val="00A36DCF"/>
    <w:rsid w:val="00A45C9C"/>
    <w:rsid w:val="00A51317"/>
    <w:rsid w:val="00A60D51"/>
    <w:rsid w:val="00A72511"/>
    <w:rsid w:val="00A75267"/>
    <w:rsid w:val="00A80691"/>
    <w:rsid w:val="00A8240E"/>
    <w:rsid w:val="00A952D7"/>
    <w:rsid w:val="00AB2787"/>
    <w:rsid w:val="00AB4632"/>
    <w:rsid w:val="00AC1521"/>
    <w:rsid w:val="00AC2153"/>
    <w:rsid w:val="00AC31BF"/>
    <w:rsid w:val="00AD102A"/>
    <w:rsid w:val="00AD1EAF"/>
    <w:rsid w:val="00AD569C"/>
    <w:rsid w:val="00AF0ADB"/>
    <w:rsid w:val="00AF31C1"/>
    <w:rsid w:val="00B01D0B"/>
    <w:rsid w:val="00B1447C"/>
    <w:rsid w:val="00B4472E"/>
    <w:rsid w:val="00B4648F"/>
    <w:rsid w:val="00B56C24"/>
    <w:rsid w:val="00B62322"/>
    <w:rsid w:val="00B70941"/>
    <w:rsid w:val="00B73795"/>
    <w:rsid w:val="00B82918"/>
    <w:rsid w:val="00B84F54"/>
    <w:rsid w:val="00B87B23"/>
    <w:rsid w:val="00B94BB1"/>
    <w:rsid w:val="00BA3186"/>
    <w:rsid w:val="00BA3E49"/>
    <w:rsid w:val="00BA4D83"/>
    <w:rsid w:val="00BA5599"/>
    <w:rsid w:val="00BB0B9B"/>
    <w:rsid w:val="00BB3DAD"/>
    <w:rsid w:val="00BC1622"/>
    <w:rsid w:val="00BD376F"/>
    <w:rsid w:val="00BD6974"/>
    <w:rsid w:val="00BD74B7"/>
    <w:rsid w:val="00BE2B7F"/>
    <w:rsid w:val="00BE3ADB"/>
    <w:rsid w:val="00C13165"/>
    <w:rsid w:val="00C32473"/>
    <w:rsid w:val="00C4283E"/>
    <w:rsid w:val="00C6700E"/>
    <w:rsid w:val="00C71D6E"/>
    <w:rsid w:val="00C7365B"/>
    <w:rsid w:val="00C74C4D"/>
    <w:rsid w:val="00C94CB3"/>
    <w:rsid w:val="00C95AEB"/>
    <w:rsid w:val="00C95F79"/>
    <w:rsid w:val="00CA3F76"/>
    <w:rsid w:val="00CB303C"/>
    <w:rsid w:val="00CC0FDB"/>
    <w:rsid w:val="00CC1E06"/>
    <w:rsid w:val="00CC267F"/>
    <w:rsid w:val="00CC528D"/>
    <w:rsid w:val="00CD4953"/>
    <w:rsid w:val="00CD60CA"/>
    <w:rsid w:val="00CE5D54"/>
    <w:rsid w:val="00CF0BD5"/>
    <w:rsid w:val="00CF39A5"/>
    <w:rsid w:val="00D01C73"/>
    <w:rsid w:val="00D1263F"/>
    <w:rsid w:val="00D12BAC"/>
    <w:rsid w:val="00D134B2"/>
    <w:rsid w:val="00D13EC6"/>
    <w:rsid w:val="00D53BB2"/>
    <w:rsid w:val="00D5421E"/>
    <w:rsid w:val="00D55960"/>
    <w:rsid w:val="00D55AF0"/>
    <w:rsid w:val="00D60E63"/>
    <w:rsid w:val="00D622BA"/>
    <w:rsid w:val="00D674D2"/>
    <w:rsid w:val="00D868F5"/>
    <w:rsid w:val="00D879D2"/>
    <w:rsid w:val="00D92D2B"/>
    <w:rsid w:val="00DA1E0B"/>
    <w:rsid w:val="00DA50F6"/>
    <w:rsid w:val="00DA6DED"/>
    <w:rsid w:val="00DA7032"/>
    <w:rsid w:val="00DC3F14"/>
    <w:rsid w:val="00DC75EB"/>
    <w:rsid w:val="00DD1FD7"/>
    <w:rsid w:val="00DE3454"/>
    <w:rsid w:val="00E00AEE"/>
    <w:rsid w:val="00E016D8"/>
    <w:rsid w:val="00E046EF"/>
    <w:rsid w:val="00E13390"/>
    <w:rsid w:val="00E17D82"/>
    <w:rsid w:val="00E227BF"/>
    <w:rsid w:val="00E239B0"/>
    <w:rsid w:val="00E24289"/>
    <w:rsid w:val="00E541D8"/>
    <w:rsid w:val="00E71FA1"/>
    <w:rsid w:val="00E746B2"/>
    <w:rsid w:val="00E75207"/>
    <w:rsid w:val="00E7579A"/>
    <w:rsid w:val="00E96712"/>
    <w:rsid w:val="00EA5AC3"/>
    <w:rsid w:val="00EA6212"/>
    <w:rsid w:val="00EA6CAC"/>
    <w:rsid w:val="00EB3962"/>
    <w:rsid w:val="00EB5841"/>
    <w:rsid w:val="00EB6C29"/>
    <w:rsid w:val="00EC021A"/>
    <w:rsid w:val="00ED236F"/>
    <w:rsid w:val="00ED3929"/>
    <w:rsid w:val="00ED47FA"/>
    <w:rsid w:val="00ED7040"/>
    <w:rsid w:val="00EE55AB"/>
    <w:rsid w:val="00EF31D9"/>
    <w:rsid w:val="00F015D6"/>
    <w:rsid w:val="00F02814"/>
    <w:rsid w:val="00F12FFE"/>
    <w:rsid w:val="00F13657"/>
    <w:rsid w:val="00F13BE2"/>
    <w:rsid w:val="00F1755B"/>
    <w:rsid w:val="00F24AA7"/>
    <w:rsid w:val="00F3454C"/>
    <w:rsid w:val="00F403D8"/>
    <w:rsid w:val="00F43C69"/>
    <w:rsid w:val="00F47657"/>
    <w:rsid w:val="00F54D2F"/>
    <w:rsid w:val="00F65372"/>
    <w:rsid w:val="00F76E65"/>
    <w:rsid w:val="00F811AA"/>
    <w:rsid w:val="00F84831"/>
    <w:rsid w:val="00F857AA"/>
    <w:rsid w:val="00F932D6"/>
    <w:rsid w:val="00FA0081"/>
    <w:rsid w:val="00FA6FB2"/>
    <w:rsid w:val="00FC23A6"/>
    <w:rsid w:val="00FC5062"/>
    <w:rsid w:val="00FD794E"/>
    <w:rsid w:val="00FE225F"/>
    <w:rsid w:val="00FE4FE0"/>
    <w:rsid w:val="00FE7D7E"/>
    <w:rsid w:val="00FF7CB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521ACAC"/>
  <w15:docId w15:val="{829ABA48-D096-48EE-9744-DCB25328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079"/>
    <w:pPr>
      <w:spacing w:after="0" w:line="240" w:lineRule="auto"/>
    </w:pPr>
    <w:rPr>
      <w:rFonts w:ascii="Times New Roman" w:eastAsia="Times New Roman" w:hAnsi="Times New Roman" w:cs="Times New Roman"/>
      <w:sz w:val="24"/>
      <w:szCs w:val="24"/>
      <w:lang w:val="en-GB"/>
    </w:rPr>
  </w:style>
  <w:style w:type="paragraph" w:styleId="Heading1">
    <w:name w:val="heading 1"/>
    <w:basedOn w:val="Heading11"/>
    <w:next w:val="Normal"/>
    <w:link w:val="Heading1Char"/>
    <w:autoRedefine/>
    <w:qFormat/>
    <w:rsid w:val="00F54D2F"/>
    <w:pPr>
      <w:outlineLvl w:val="0"/>
    </w:pPr>
    <w:rPr>
      <w:b/>
      <w:color w:val="005C68"/>
      <w:sz w:val="32"/>
      <w:szCs w:val="72"/>
    </w:rPr>
  </w:style>
  <w:style w:type="paragraph" w:styleId="Heading2">
    <w:name w:val="heading 2"/>
    <w:basedOn w:val="Heading21"/>
    <w:next w:val="Normal"/>
    <w:link w:val="Heading2Char"/>
    <w:autoRedefine/>
    <w:uiPriority w:val="9"/>
    <w:qFormat/>
    <w:rsid w:val="00732079"/>
    <w:pPr>
      <w:tabs>
        <w:tab w:val="left" w:pos="284"/>
        <w:tab w:val="left" w:pos="993"/>
      </w:tabs>
      <w:spacing w:before="0" w:after="0"/>
      <w:outlineLvl w:val="1"/>
    </w:pPr>
    <w:rPr>
      <w:b w:val="0"/>
      <w:sz w:val="22"/>
      <w:szCs w:val="22"/>
      <w:lang w:val="en-US"/>
    </w:rPr>
  </w:style>
  <w:style w:type="paragraph" w:styleId="Heading3">
    <w:name w:val="heading 3"/>
    <w:basedOn w:val="Heading31"/>
    <w:next w:val="Normal"/>
    <w:link w:val="Heading3Char"/>
    <w:autoRedefine/>
    <w:uiPriority w:val="9"/>
    <w:qFormat/>
    <w:rsid w:val="00A8240E"/>
    <w:pPr>
      <w:tabs>
        <w:tab w:val="left" w:pos="1418"/>
      </w:tabs>
      <w:spacing w:before="360"/>
      <w:outlineLvl w:val="2"/>
    </w:pPr>
    <w:rPr>
      <w:b w:val="0"/>
      <w:color w:val="FFFFFF" w:themeColor="background1"/>
      <w:sz w:val="36"/>
      <w:szCs w:val="36"/>
      <w:lang w:val="en-US"/>
    </w:rPr>
  </w:style>
  <w:style w:type="paragraph" w:styleId="Heading4">
    <w:name w:val="heading 4"/>
    <w:basedOn w:val="Normal"/>
    <w:next w:val="Normal"/>
    <w:link w:val="Heading4Char"/>
    <w:uiPriority w:val="9"/>
    <w:qFormat/>
    <w:rsid w:val="00691B23"/>
    <w:pPr>
      <w:spacing w:before="240" w:after="60"/>
      <w:outlineLvl w:val="3"/>
    </w:pPr>
    <w:rPr>
      <w:b/>
    </w:rPr>
  </w:style>
  <w:style w:type="paragraph" w:styleId="Heading5">
    <w:name w:val="heading 5"/>
    <w:basedOn w:val="Normal"/>
    <w:next w:val="Normal"/>
    <w:link w:val="Heading5Char"/>
    <w:rsid w:val="00D60E63"/>
    <w:pPr>
      <w:numPr>
        <w:ilvl w:val="4"/>
        <w:numId w:val="2"/>
      </w:numPr>
      <w:spacing w:before="240" w:after="60"/>
      <w:outlineLvl w:val="4"/>
    </w:pPr>
    <w:rPr>
      <w:szCs w:val="20"/>
    </w:rPr>
  </w:style>
  <w:style w:type="paragraph" w:styleId="Heading6">
    <w:name w:val="heading 6"/>
    <w:basedOn w:val="Normal"/>
    <w:next w:val="Normal"/>
    <w:link w:val="Heading6Char"/>
    <w:rsid w:val="00D60E63"/>
    <w:pPr>
      <w:numPr>
        <w:ilvl w:val="5"/>
        <w:numId w:val="2"/>
      </w:numPr>
      <w:spacing w:before="240" w:after="60"/>
      <w:outlineLvl w:val="5"/>
    </w:pPr>
    <w:rPr>
      <w:i/>
      <w:szCs w:val="20"/>
    </w:rPr>
  </w:style>
  <w:style w:type="paragraph" w:styleId="Heading7">
    <w:name w:val="heading 7"/>
    <w:basedOn w:val="Normal"/>
    <w:next w:val="Normal"/>
    <w:link w:val="Heading7Char"/>
    <w:rsid w:val="00D60E63"/>
    <w:pPr>
      <w:numPr>
        <w:ilvl w:val="6"/>
        <w:numId w:val="2"/>
      </w:numPr>
      <w:spacing w:before="240" w:after="60"/>
      <w:outlineLvl w:val="6"/>
    </w:pPr>
    <w:rPr>
      <w:sz w:val="20"/>
      <w:szCs w:val="20"/>
    </w:rPr>
  </w:style>
  <w:style w:type="paragraph" w:styleId="Heading8">
    <w:name w:val="heading 8"/>
    <w:basedOn w:val="Normal"/>
    <w:next w:val="Normal"/>
    <w:link w:val="Heading8Char"/>
    <w:rsid w:val="00D60E63"/>
    <w:pPr>
      <w:numPr>
        <w:ilvl w:val="7"/>
        <w:numId w:val="2"/>
      </w:numPr>
      <w:spacing w:before="240" w:after="60"/>
      <w:outlineLvl w:val="7"/>
    </w:pPr>
    <w:rPr>
      <w:i/>
      <w:sz w:val="20"/>
      <w:szCs w:val="20"/>
    </w:rPr>
  </w:style>
  <w:style w:type="paragraph" w:styleId="Heading9">
    <w:name w:val="heading 9"/>
    <w:basedOn w:val="Normal"/>
    <w:next w:val="Normal"/>
    <w:link w:val="Heading9Char"/>
    <w:rsid w:val="00D60E63"/>
    <w:pPr>
      <w:numPr>
        <w:ilvl w:val="8"/>
        <w:numId w:val="2"/>
      </w:numPr>
      <w:spacing w:before="240" w:after="60"/>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fheading2">
    <w:name w:val="cef heading 2"/>
    <w:link w:val="cefheading2Char"/>
    <w:autoRedefine/>
    <w:rsid w:val="00257DF2"/>
    <w:pPr>
      <w:spacing w:before="240" w:line="240" w:lineRule="auto"/>
    </w:pPr>
    <w:rPr>
      <w:rFonts w:ascii="Akrobat Bold" w:eastAsia="Times New Roman" w:hAnsi="Akrobat Bold" w:cs="Arial"/>
      <w:bCs/>
      <w:color w:val="0090A3"/>
      <w:kern w:val="32"/>
      <w:sz w:val="40"/>
      <w:lang w:eastAsia="en-AU"/>
    </w:rPr>
  </w:style>
  <w:style w:type="paragraph" w:customStyle="1" w:styleId="cefheading3">
    <w:name w:val="cef heading 3"/>
    <w:link w:val="cefheading3Char"/>
    <w:autoRedefine/>
    <w:rsid w:val="00257DF2"/>
    <w:pPr>
      <w:spacing w:after="120" w:line="240" w:lineRule="auto"/>
    </w:pPr>
    <w:rPr>
      <w:rFonts w:ascii="Arial" w:eastAsia="Times New Roman" w:hAnsi="Arial" w:cs="Arial"/>
      <w:b/>
      <w:bCs/>
      <w:kern w:val="32"/>
      <w:sz w:val="28"/>
      <w:szCs w:val="32"/>
      <w:lang w:eastAsia="en-AU"/>
    </w:rPr>
  </w:style>
  <w:style w:type="character" w:customStyle="1" w:styleId="cefheading3Char">
    <w:name w:val="cef heading 3 Char"/>
    <w:link w:val="cefheading3"/>
    <w:rsid w:val="00257DF2"/>
    <w:rPr>
      <w:rFonts w:ascii="Arial" w:eastAsia="Times New Roman" w:hAnsi="Arial" w:cs="Arial"/>
      <w:b/>
      <w:bCs/>
      <w:kern w:val="32"/>
      <w:sz w:val="28"/>
      <w:szCs w:val="32"/>
      <w:lang w:eastAsia="en-AU"/>
    </w:rPr>
  </w:style>
  <w:style w:type="paragraph" w:customStyle="1" w:styleId="cefbullet">
    <w:name w:val="cef  bullet"/>
    <w:basedOn w:val="Normal"/>
    <w:link w:val="cefbulletChar"/>
    <w:autoRedefine/>
    <w:rsid w:val="00F47657"/>
    <w:pPr>
      <w:numPr>
        <w:numId w:val="1"/>
      </w:numPr>
      <w:spacing w:before="40" w:after="80"/>
    </w:pPr>
    <w:rPr>
      <w:rFonts w:ascii="Century Gothic" w:hAnsi="Century Gothic"/>
    </w:rPr>
  </w:style>
  <w:style w:type="paragraph" w:styleId="Header">
    <w:name w:val="header"/>
    <w:basedOn w:val="Normal"/>
    <w:link w:val="HeaderChar"/>
    <w:uiPriority w:val="99"/>
    <w:rsid w:val="00F47657"/>
    <w:pPr>
      <w:tabs>
        <w:tab w:val="center" w:pos="4153"/>
        <w:tab w:val="right" w:pos="8306"/>
      </w:tabs>
    </w:pPr>
  </w:style>
  <w:style w:type="character" w:customStyle="1" w:styleId="HeaderChar">
    <w:name w:val="Header Char"/>
    <w:basedOn w:val="DefaultParagraphFont"/>
    <w:link w:val="Header"/>
    <w:uiPriority w:val="99"/>
    <w:rsid w:val="00F47657"/>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F47657"/>
    <w:pPr>
      <w:tabs>
        <w:tab w:val="center" w:pos="4153"/>
        <w:tab w:val="right" w:pos="8306"/>
      </w:tabs>
    </w:pPr>
  </w:style>
  <w:style w:type="character" w:customStyle="1" w:styleId="FooterChar">
    <w:name w:val="Footer Char"/>
    <w:basedOn w:val="DefaultParagraphFont"/>
    <w:link w:val="Footer"/>
    <w:uiPriority w:val="99"/>
    <w:rsid w:val="00F47657"/>
    <w:rPr>
      <w:rFonts w:ascii="Times New Roman" w:eastAsia="Times New Roman" w:hAnsi="Times New Roman" w:cs="Times New Roman"/>
      <w:sz w:val="24"/>
      <w:szCs w:val="24"/>
      <w:lang w:eastAsia="en-AU"/>
    </w:rPr>
  </w:style>
  <w:style w:type="character" w:styleId="PageNumber">
    <w:name w:val="page number"/>
    <w:basedOn w:val="DefaultParagraphFont"/>
    <w:rsid w:val="00F47657"/>
  </w:style>
  <w:style w:type="paragraph" w:customStyle="1" w:styleId="Stylecefpara11ptRed">
    <w:name w:val="Style cef para + 11 pt Red"/>
    <w:basedOn w:val="Normal"/>
    <w:rsid w:val="00F47657"/>
    <w:pPr>
      <w:spacing w:after="160"/>
    </w:pPr>
    <w:rPr>
      <w:rFonts w:ascii="Century Gothic" w:hAnsi="Century Gothic"/>
      <w:color w:val="FF0000"/>
    </w:rPr>
  </w:style>
  <w:style w:type="paragraph" w:customStyle="1" w:styleId="cefredbullet">
    <w:name w:val="cef red bullet"/>
    <w:basedOn w:val="cefbullet"/>
    <w:rsid w:val="00F47657"/>
    <w:rPr>
      <w:color w:val="FF0000"/>
    </w:rPr>
  </w:style>
  <w:style w:type="character" w:customStyle="1" w:styleId="cefheading2Char">
    <w:name w:val="cef heading 2 Char"/>
    <w:link w:val="cefheading2"/>
    <w:rsid w:val="00257DF2"/>
    <w:rPr>
      <w:rFonts w:ascii="Akrobat Bold" w:eastAsia="Times New Roman" w:hAnsi="Akrobat Bold" w:cs="Arial"/>
      <w:bCs/>
      <w:color w:val="0090A3"/>
      <w:kern w:val="32"/>
      <w:sz w:val="40"/>
      <w:lang w:eastAsia="en-AU"/>
    </w:rPr>
  </w:style>
  <w:style w:type="paragraph" w:customStyle="1" w:styleId="TableText">
    <w:name w:val="Table Text"/>
    <w:basedOn w:val="Normal"/>
    <w:link w:val="TableTextChar"/>
    <w:rsid w:val="00F47657"/>
    <w:pPr>
      <w:spacing w:before="40" w:after="40"/>
    </w:pPr>
    <w:rPr>
      <w:rFonts w:ascii="Verdana" w:hAnsi="Verdana"/>
      <w:sz w:val="17"/>
    </w:rPr>
  </w:style>
  <w:style w:type="character" w:customStyle="1" w:styleId="TableTextChar">
    <w:name w:val="Table Text Char"/>
    <w:link w:val="TableText"/>
    <w:rsid w:val="00F47657"/>
    <w:rPr>
      <w:rFonts w:ascii="Verdana" w:eastAsia="Times New Roman" w:hAnsi="Verdana" w:cs="Arial"/>
      <w:sz w:val="17"/>
      <w:szCs w:val="24"/>
      <w:lang w:eastAsia="en-AU"/>
    </w:rPr>
  </w:style>
  <w:style w:type="character" w:customStyle="1" w:styleId="Heading1Char">
    <w:name w:val="Heading 1 Char"/>
    <w:basedOn w:val="DefaultParagraphFont"/>
    <w:link w:val="Heading1"/>
    <w:rsid w:val="00F54D2F"/>
    <w:rPr>
      <w:rFonts w:ascii="Arial" w:eastAsia="Times New Roman" w:hAnsi="Arial" w:cs="Arial"/>
      <w:b/>
      <w:color w:val="005C68"/>
      <w:sz w:val="32"/>
      <w:szCs w:val="72"/>
      <w:lang w:eastAsia="en-AU"/>
    </w:rPr>
  </w:style>
  <w:style w:type="character" w:customStyle="1" w:styleId="Heading2Char">
    <w:name w:val="Heading 2 Char"/>
    <w:basedOn w:val="DefaultParagraphFont"/>
    <w:link w:val="Heading2"/>
    <w:uiPriority w:val="9"/>
    <w:rsid w:val="00732079"/>
    <w:rPr>
      <w:rFonts w:ascii="Arial" w:eastAsia="Times New Roman" w:hAnsi="Arial" w:cs="Arial"/>
      <w:bCs/>
      <w:kern w:val="32"/>
      <w:lang w:val="en-US" w:eastAsia="en-AU"/>
    </w:rPr>
  </w:style>
  <w:style w:type="character" w:customStyle="1" w:styleId="Heading3Char">
    <w:name w:val="Heading 3 Char"/>
    <w:basedOn w:val="DefaultParagraphFont"/>
    <w:link w:val="Heading3"/>
    <w:uiPriority w:val="9"/>
    <w:rsid w:val="00A8240E"/>
    <w:rPr>
      <w:rFonts w:ascii="Arial" w:eastAsia="Times New Roman" w:hAnsi="Arial" w:cs="Arial"/>
      <w:color w:val="FFFFFF" w:themeColor="background1"/>
      <w:sz w:val="36"/>
      <w:szCs w:val="36"/>
      <w:lang w:val="en-US" w:eastAsia="en-AU"/>
    </w:rPr>
  </w:style>
  <w:style w:type="character" w:customStyle="1" w:styleId="Heading4Char">
    <w:name w:val="Heading 4 Char"/>
    <w:basedOn w:val="DefaultParagraphFont"/>
    <w:link w:val="Heading4"/>
    <w:uiPriority w:val="9"/>
    <w:rsid w:val="00691B23"/>
    <w:rPr>
      <w:rFonts w:ascii="Arial" w:eastAsia="Times New Roman" w:hAnsi="Arial" w:cs="Arial"/>
      <w:b/>
      <w:noProof/>
      <w:color w:val="000000" w:themeColor="text1"/>
      <w:sz w:val="24"/>
      <w:szCs w:val="24"/>
      <w:lang w:eastAsia="en-AU"/>
    </w:rPr>
  </w:style>
  <w:style w:type="character" w:customStyle="1" w:styleId="Heading5Char">
    <w:name w:val="Heading 5 Char"/>
    <w:basedOn w:val="DefaultParagraphFont"/>
    <w:link w:val="Heading5"/>
    <w:rsid w:val="00D60E63"/>
    <w:rPr>
      <w:rFonts w:ascii="Arial" w:eastAsia="Times New Roman" w:hAnsi="Arial" w:cs="Arial"/>
      <w:color w:val="000000" w:themeColor="text1"/>
      <w:szCs w:val="20"/>
      <w:lang w:eastAsia="en-AU"/>
    </w:rPr>
  </w:style>
  <w:style w:type="character" w:customStyle="1" w:styleId="Heading6Char">
    <w:name w:val="Heading 6 Char"/>
    <w:basedOn w:val="DefaultParagraphFont"/>
    <w:link w:val="Heading6"/>
    <w:rsid w:val="00D60E63"/>
    <w:rPr>
      <w:rFonts w:ascii="Arial" w:eastAsia="Times New Roman" w:hAnsi="Arial" w:cs="Arial"/>
      <w:i/>
      <w:color w:val="000000" w:themeColor="text1"/>
      <w:szCs w:val="20"/>
      <w:lang w:eastAsia="en-AU"/>
    </w:rPr>
  </w:style>
  <w:style w:type="character" w:customStyle="1" w:styleId="Heading7Char">
    <w:name w:val="Heading 7 Char"/>
    <w:basedOn w:val="DefaultParagraphFont"/>
    <w:link w:val="Heading7"/>
    <w:rsid w:val="00D60E63"/>
    <w:rPr>
      <w:rFonts w:ascii="Arial" w:eastAsia="Times New Roman" w:hAnsi="Arial" w:cs="Arial"/>
      <w:color w:val="000000" w:themeColor="text1"/>
      <w:sz w:val="20"/>
      <w:szCs w:val="20"/>
      <w:lang w:eastAsia="en-AU"/>
    </w:rPr>
  </w:style>
  <w:style w:type="character" w:customStyle="1" w:styleId="Heading8Char">
    <w:name w:val="Heading 8 Char"/>
    <w:basedOn w:val="DefaultParagraphFont"/>
    <w:link w:val="Heading8"/>
    <w:rsid w:val="00D60E63"/>
    <w:rPr>
      <w:rFonts w:ascii="Arial" w:eastAsia="Times New Roman" w:hAnsi="Arial" w:cs="Arial"/>
      <w:i/>
      <w:color w:val="000000" w:themeColor="text1"/>
      <w:sz w:val="20"/>
      <w:szCs w:val="20"/>
      <w:lang w:eastAsia="en-AU"/>
    </w:rPr>
  </w:style>
  <w:style w:type="character" w:customStyle="1" w:styleId="Heading9Char">
    <w:name w:val="Heading 9 Char"/>
    <w:basedOn w:val="DefaultParagraphFont"/>
    <w:link w:val="Heading9"/>
    <w:rsid w:val="00D60E63"/>
    <w:rPr>
      <w:rFonts w:ascii="Arial" w:eastAsia="Times New Roman" w:hAnsi="Arial" w:cs="Arial"/>
      <w:i/>
      <w:color w:val="000000" w:themeColor="text1"/>
      <w:sz w:val="18"/>
      <w:szCs w:val="20"/>
      <w:lang w:eastAsia="en-AU"/>
    </w:rPr>
  </w:style>
  <w:style w:type="paragraph" w:customStyle="1" w:styleId="body2">
    <w:name w:val="body 2"/>
    <w:basedOn w:val="Normal"/>
    <w:rsid w:val="00D60E63"/>
    <w:pPr>
      <w:keepLines/>
      <w:spacing w:before="120"/>
      <w:ind w:left="993"/>
    </w:pPr>
    <w:rPr>
      <w:sz w:val="20"/>
      <w:szCs w:val="20"/>
    </w:rPr>
  </w:style>
  <w:style w:type="paragraph" w:customStyle="1" w:styleId="cefpara">
    <w:name w:val="cef para"/>
    <w:basedOn w:val="Normal"/>
    <w:link w:val="cefparaChar"/>
    <w:autoRedefine/>
    <w:rsid w:val="002567F4"/>
    <w:pPr>
      <w:spacing w:after="160"/>
    </w:pPr>
    <w:rPr>
      <w:rFonts w:ascii="Calibri Light" w:hAnsi="Calibri Light"/>
      <w:b/>
      <w:color w:val="F2F2F2" w:themeColor="background1" w:themeShade="F2"/>
    </w:rPr>
  </w:style>
  <w:style w:type="character" w:customStyle="1" w:styleId="cefparaChar">
    <w:name w:val="cef para Char"/>
    <w:link w:val="cefpara"/>
    <w:rsid w:val="002567F4"/>
    <w:rPr>
      <w:rFonts w:ascii="Calibri Light" w:eastAsia="Times New Roman" w:hAnsi="Calibri Light" w:cs="Arial"/>
      <w:b/>
      <w:noProof/>
      <w:color w:val="F2F2F2" w:themeColor="background1" w:themeShade="F2"/>
      <w:lang w:eastAsia="en-AU"/>
    </w:rPr>
  </w:style>
  <w:style w:type="paragraph" w:customStyle="1" w:styleId="Stylecefheading410pt">
    <w:name w:val="Style cef heading 4 + 10 pt"/>
    <w:basedOn w:val="Normal"/>
    <w:link w:val="Stylecefheading410ptChar"/>
    <w:rsid w:val="00D60E63"/>
    <w:rPr>
      <w:rFonts w:ascii="Century Gothic" w:hAnsi="Century Gothic"/>
      <w:b/>
      <w:bCs/>
      <w:i/>
      <w:iCs/>
      <w:color w:val="008000"/>
      <w:kern w:val="32"/>
      <w:sz w:val="20"/>
      <w:szCs w:val="32"/>
    </w:rPr>
  </w:style>
  <w:style w:type="character" w:customStyle="1" w:styleId="Stylecefheading410ptChar">
    <w:name w:val="Style cef heading 4 + 10 pt Char"/>
    <w:link w:val="Stylecefheading410pt"/>
    <w:rsid w:val="00D60E63"/>
    <w:rPr>
      <w:rFonts w:ascii="Century Gothic" w:eastAsia="Times New Roman" w:hAnsi="Century Gothic" w:cs="Arial"/>
      <w:b/>
      <w:bCs/>
      <w:i/>
      <w:iCs/>
      <w:color w:val="008000"/>
      <w:kern w:val="32"/>
      <w:sz w:val="20"/>
      <w:szCs w:val="32"/>
      <w:lang w:eastAsia="en-AU"/>
    </w:rPr>
  </w:style>
  <w:style w:type="paragraph" w:customStyle="1" w:styleId="cefparared">
    <w:name w:val="cef para red"/>
    <w:basedOn w:val="cefpara"/>
    <w:link w:val="cefpararedChar"/>
    <w:rsid w:val="007D72D9"/>
    <w:rPr>
      <w:color w:val="FF0000"/>
      <w14:textFill>
        <w14:solidFill>
          <w14:srgbClr w14:val="FF0000">
            <w14:lumMod w14:val="95000"/>
          </w14:srgbClr>
        </w14:solidFill>
      </w14:textFill>
    </w:rPr>
  </w:style>
  <w:style w:type="character" w:customStyle="1" w:styleId="cefpararedChar">
    <w:name w:val="cef para red Char"/>
    <w:link w:val="cefparared"/>
    <w:rsid w:val="007D72D9"/>
    <w:rPr>
      <w:rFonts w:ascii="Century Gothic" w:eastAsia="Times New Roman" w:hAnsi="Century Gothic" w:cs="Times New Roman"/>
      <w:noProof/>
      <w:color w:val="FF0000"/>
      <w:lang w:eastAsia="en-AU"/>
    </w:rPr>
  </w:style>
  <w:style w:type="paragraph" w:customStyle="1" w:styleId="body1">
    <w:name w:val="body 1"/>
    <w:basedOn w:val="Normal"/>
    <w:rsid w:val="007D72D9"/>
    <w:pPr>
      <w:keepLines/>
      <w:spacing w:before="120"/>
      <w:ind w:left="567"/>
    </w:pPr>
    <w:rPr>
      <w:sz w:val="20"/>
      <w:szCs w:val="20"/>
    </w:rPr>
  </w:style>
  <w:style w:type="paragraph" w:customStyle="1" w:styleId="cefheading1">
    <w:name w:val="cef heading 1"/>
    <w:basedOn w:val="Heading1"/>
    <w:link w:val="cefheading1Char"/>
    <w:autoRedefine/>
    <w:rsid w:val="007D72D9"/>
    <w:pPr>
      <w:spacing w:after="200"/>
    </w:pPr>
    <w:rPr>
      <w:bCs/>
      <w:kern w:val="32"/>
      <w:sz w:val="48"/>
      <w:szCs w:val="32"/>
    </w:rPr>
  </w:style>
  <w:style w:type="numbering" w:customStyle="1" w:styleId="StyleHeading110ptGray-50">
    <w:name w:val="Style Heading 1 + 10 pt Gray-50%"/>
    <w:basedOn w:val="NoList"/>
    <w:rsid w:val="007D72D9"/>
    <w:pPr>
      <w:numPr>
        <w:numId w:val="3"/>
      </w:numPr>
    </w:pPr>
  </w:style>
  <w:style w:type="paragraph" w:customStyle="1" w:styleId="Stylecefbullet11ptRed">
    <w:name w:val="Style cef  bullet + 11 pt Red"/>
    <w:basedOn w:val="cefbullet"/>
    <w:rsid w:val="007D72D9"/>
    <w:pPr>
      <w:numPr>
        <w:numId w:val="0"/>
      </w:numPr>
      <w:ind w:left="567" w:hanging="567"/>
    </w:pPr>
    <w:rPr>
      <w:color w:val="FF0000"/>
    </w:rPr>
  </w:style>
  <w:style w:type="character" w:customStyle="1" w:styleId="cefheading1Char">
    <w:name w:val="cef heading 1 Char"/>
    <w:link w:val="cefheading1"/>
    <w:rsid w:val="007D72D9"/>
    <w:rPr>
      <w:rFonts w:ascii="Arial" w:eastAsia="Times New Roman" w:hAnsi="Arial" w:cs="Arial"/>
      <w:b/>
      <w:bCs/>
      <w:kern w:val="32"/>
      <w:sz w:val="48"/>
      <w:szCs w:val="32"/>
      <w:lang w:eastAsia="en-AU"/>
    </w:rPr>
  </w:style>
  <w:style w:type="table" w:styleId="TableGrid">
    <w:name w:val="Table Grid"/>
    <w:basedOn w:val="TableNormal"/>
    <w:uiPriority w:val="39"/>
    <w:rsid w:val="001C5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75207"/>
    <w:pPr>
      <w:ind w:left="720"/>
      <w:contextualSpacing/>
    </w:pPr>
  </w:style>
  <w:style w:type="character" w:styleId="Hyperlink">
    <w:name w:val="Hyperlink"/>
    <w:basedOn w:val="DefaultParagraphFont"/>
    <w:uiPriority w:val="99"/>
    <w:unhideWhenUsed/>
    <w:rsid w:val="00344F41"/>
    <w:rPr>
      <w:color w:val="0563C1" w:themeColor="hyperlink"/>
      <w:u w:val="single"/>
    </w:rPr>
  </w:style>
  <w:style w:type="paragraph" w:styleId="BalloonText">
    <w:name w:val="Balloon Text"/>
    <w:basedOn w:val="Normal"/>
    <w:link w:val="BalloonTextChar"/>
    <w:uiPriority w:val="99"/>
    <w:semiHidden/>
    <w:unhideWhenUsed/>
    <w:rsid w:val="00D134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4B2"/>
    <w:rPr>
      <w:rFonts w:ascii="Lucida Grande" w:eastAsia="Times New Roman" w:hAnsi="Lucida Grande" w:cs="Lucida Grande"/>
      <w:sz w:val="18"/>
      <w:szCs w:val="18"/>
      <w:lang w:eastAsia="en-AU"/>
    </w:rPr>
  </w:style>
  <w:style w:type="character" w:styleId="BookTitle">
    <w:name w:val="Book Title"/>
    <w:basedOn w:val="DefaultParagraphFont"/>
    <w:uiPriority w:val="33"/>
    <w:rsid w:val="00972B8F"/>
    <w:rPr>
      <w:b/>
      <w:bCs/>
      <w:smallCaps/>
      <w:spacing w:val="5"/>
    </w:rPr>
  </w:style>
  <w:style w:type="paragraph" w:customStyle="1" w:styleId="TITLE1">
    <w:name w:val="TITLE1"/>
    <w:basedOn w:val="Normal"/>
    <w:link w:val="TITLE1Char"/>
    <w:qFormat/>
    <w:rsid w:val="00397553"/>
    <w:pPr>
      <w:spacing w:after="240"/>
    </w:pPr>
    <w:rPr>
      <w:b/>
      <w:color w:val="0090A3"/>
      <w:sz w:val="80"/>
      <w:szCs w:val="80"/>
    </w:rPr>
  </w:style>
  <w:style w:type="paragraph" w:customStyle="1" w:styleId="TITLE2">
    <w:name w:val="TITLE 2"/>
    <w:basedOn w:val="Normal"/>
    <w:link w:val="TITLE2Char"/>
    <w:rsid w:val="00982528"/>
    <w:rPr>
      <w:sz w:val="40"/>
      <w:szCs w:val="40"/>
    </w:rPr>
  </w:style>
  <w:style w:type="character" w:customStyle="1" w:styleId="TITLE1Char">
    <w:name w:val="TITLE1 Char"/>
    <w:basedOn w:val="DefaultParagraphFont"/>
    <w:link w:val="TITLE1"/>
    <w:rsid w:val="00397553"/>
    <w:rPr>
      <w:rFonts w:ascii="Arial" w:eastAsia="Times New Roman" w:hAnsi="Arial" w:cs="Arial"/>
      <w:b/>
      <w:noProof/>
      <w:color w:val="0090A3"/>
      <w:sz w:val="80"/>
      <w:szCs w:val="80"/>
      <w:lang w:eastAsia="en-AU"/>
    </w:rPr>
  </w:style>
  <w:style w:type="paragraph" w:customStyle="1" w:styleId="BULLETS">
    <w:name w:val="BULLETS"/>
    <w:basedOn w:val="cefbullet"/>
    <w:link w:val="BULLETSChar"/>
    <w:rsid w:val="00257DF2"/>
    <w:rPr>
      <w:rFonts w:ascii="Arial" w:hAnsi="Arial"/>
    </w:rPr>
  </w:style>
  <w:style w:type="character" w:customStyle="1" w:styleId="TITLE2Char">
    <w:name w:val="TITLE 2 Char"/>
    <w:basedOn w:val="DefaultParagraphFont"/>
    <w:link w:val="TITLE2"/>
    <w:rsid w:val="00982528"/>
    <w:rPr>
      <w:rFonts w:ascii="Arial" w:eastAsia="Times New Roman" w:hAnsi="Arial" w:cs="Arial"/>
      <w:sz w:val="40"/>
      <w:szCs w:val="40"/>
      <w:lang w:eastAsia="en-AU"/>
    </w:rPr>
  </w:style>
  <w:style w:type="paragraph" w:customStyle="1" w:styleId="Heading11">
    <w:name w:val="Heading 11"/>
    <w:basedOn w:val="TITLE1"/>
    <w:link w:val="HEADING1Char0"/>
    <w:rsid w:val="000C2FF8"/>
    <w:rPr>
      <w:b w:val="0"/>
      <w:sz w:val="40"/>
      <w:szCs w:val="40"/>
    </w:rPr>
  </w:style>
  <w:style w:type="character" w:customStyle="1" w:styleId="cefbulletChar">
    <w:name w:val="cef  bullet Char"/>
    <w:basedOn w:val="DefaultParagraphFont"/>
    <w:link w:val="cefbullet"/>
    <w:rsid w:val="00257DF2"/>
    <w:rPr>
      <w:rFonts w:ascii="Century Gothic" w:eastAsia="Times New Roman" w:hAnsi="Century Gothic" w:cs="Arial"/>
      <w:color w:val="000000" w:themeColor="text1"/>
      <w:lang w:eastAsia="en-AU"/>
    </w:rPr>
  </w:style>
  <w:style w:type="character" w:customStyle="1" w:styleId="BULLETSChar">
    <w:name w:val="BULLETS Char"/>
    <w:basedOn w:val="cefbulletChar"/>
    <w:link w:val="BULLETS"/>
    <w:rsid w:val="00257DF2"/>
    <w:rPr>
      <w:rFonts w:ascii="Arial" w:eastAsia="Times New Roman" w:hAnsi="Arial" w:cs="Arial"/>
      <w:color w:val="000000" w:themeColor="text1"/>
      <w:lang w:eastAsia="en-AU"/>
    </w:rPr>
  </w:style>
  <w:style w:type="paragraph" w:customStyle="1" w:styleId="Heading21">
    <w:name w:val="Heading 21"/>
    <w:basedOn w:val="cefheading3"/>
    <w:link w:val="HEADING2Char0"/>
    <w:rsid w:val="00516686"/>
    <w:pPr>
      <w:spacing w:before="360"/>
    </w:pPr>
    <w:rPr>
      <w:sz w:val="32"/>
    </w:rPr>
  </w:style>
  <w:style w:type="character" w:customStyle="1" w:styleId="HEADING1Char0">
    <w:name w:val="HEADING 1 Char"/>
    <w:basedOn w:val="cefheading2Char"/>
    <w:link w:val="Heading11"/>
    <w:rsid w:val="000C2FF8"/>
    <w:rPr>
      <w:rFonts w:ascii="Arial" w:eastAsia="Times New Roman" w:hAnsi="Arial" w:cs="Arial"/>
      <w:b/>
      <w:bCs w:val="0"/>
      <w:noProof/>
      <w:color w:val="0090A3"/>
      <w:kern w:val="32"/>
      <w:sz w:val="40"/>
      <w:szCs w:val="40"/>
      <w:lang w:eastAsia="en-AU"/>
    </w:rPr>
  </w:style>
  <w:style w:type="paragraph" w:customStyle="1" w:styleId="TABLENORMAL0">
    <w:name w:val="TABLE NORMAL"/>
    <w:basedOn w:val="Normal"/>
    <w:qFormat/>
    <w:rsid w:val="00E746B2"/>
  </w:style>
  <w:style w:type="character" w:customStyle="1" w:styleId="HEADING2Char0">
    <w:name w:val="HEADING 2 Char"/>
    <w:basedOn w:val="cefheading3Char"/>
    <w:link w:val="Heading21"/>
    <w:rsid w:val="00516686"/>
    <w:rPr>
      <w:rFonts w:ascii="Arial" w:eastAsia="Times New Roman" w:hAnsi="Arial" w:cs="Arial"/>
      <w:b/>
      <w:bCs/>
      <w:kern w:val="32"/>
      <w:sz w:val="32"/>
      <w:szCs w:val="32"/>
      <w:lang w:eastAsia="en-AU"/>
    </w:rPr>
  </w:style>
  <w:style w:type="paragraph" w:customStyle="1" w:styleId="TABLEBULLETS">
    <w:name w:val="TABLE BULLETS"/>
    <w:basedOn w:val="cefbullet"/>
    <w:qFormat/>
    <w:rsid w:val="0002707D"/>
    <w:pPr>
      <w:spacing w:before="0" w:after="0"/>
      <w:ind w:left="357" w:hanging="357"/>
    </w:pPr>
    <w:rPr>
      <w:rFonts w:ascii="Arial" w:hAnsi="Arial"/>
    </w:rPr>
  </w:style>
  <w:style w:type="paragraph" w:customStyle="1" w:styleId="TABLEHEADING">
    <w:name w:val="TABLE HEADING"/>
    <w:basedOn w:val="cefparared"/>
    <w:qFormat/>
    <w:rsid w:val="00FE225F"/>
    <w:pPr>
      <w:spacing w:after="0"/>
    </w:pPr>
    <w:rPr>
      <w:rFonts w:ascii="Arial" w:hAnsi="Arial"/>
      <w:color w:val="000000" w:themeColor="text1" w:themeShade="F2"/>
      <w14:textFill>
        <w14:solidFill>
          <w14:schemeClr w14:val="tx1">
            <w14:lumMod w14:val="95000"/>
            <w14:lumMod w14:val="95000"/>
          </w14:schemeClr>
        </w14:solidFill>
      </w14:textFill>
    </w:rPr>
  </w:style>
  <w:style w:type="paragraph" w:customStyle="1" w:styleId="Heading31">
    <w:name w:val="Heading 31"/>
    <w:basedOn w:val="Normal"/>
    <w:rsid w:val="00C95AEB"/>
    <w:rPr>
      <w:b/>
      <w:sz w:val="28"/>
      <w:szCs w:val="28"/>
    </w:rPr>
  </w:style>
  <w:style w:type="paragraph" w:customStyle="1" w:styleId="TITLE4">
    <w:name w:val="TITLE 4"/>
    <w:basedOn w:val="TITLE2"/>
    <w:rsid w:val="00DD1FD7"/>
    <w:rPr>
      <w:b/>
      <w:color w:val="FFFFFF" w:themeColor="background1"/>
    </w:rPr>
  </w:style>
  <w:style w:type="paragraph" w:customStyle="1" w:styleId="TITLE3">
    <w:name w:val="TITLE 3"/>
    <w:basedOn w:val="TITLE1"/>
    <w:rsid w:val="00472D78"/>
    <w:rPr>
      <w:color w:val="FFFFFF" w:themeColor="background1"/>
      <w:sz w:val="24"/>
      <w:szCs w:val="24"/>
    </w:rPr>
  </w:style>
  <w:style w:type="paragraph" w:customStyle="1" w:styleId="BasicParagraph">
    <w:name w:val="[Basic Paragraph]"/>
    <w:basedOn w:val="Normal"/>
    <w:uiPriority w:val="99"/>
    <w:rsid w:val="009C64CB"/>
    <w:pPr>
      <w:autoSpaceDE w:val="0"/>
      <w:autoSpaceDN w:val="0"/>
      <w:adjustRightInd w:val="0"/>
      <w:spacing w:line="288" w:lineRule="auto"/>
      <w:textAlignment w:val="center"/>
    </w:pPr>
    <w:rPr>
      <w:rFonts w:ascii="Minion Pro" w:eastAsiaTheme="minorHAnsi" w:hAnsi="Minion Pro" w:cs="Minion Pro"/>
      <w:color w:val="000000"/>
    </w:rPr>
  </w:style>
  <w:style w:type="paragraph" w:styleId="EndnoteText">
    <w:name w:val="endnote text"/>
    <w:basedOn w:val="Normal"/>
    <w:link w:val="EndnoteTextChar"/>
    <w:uiPriority w:val="99"/>
    <w:unhideWhenUsed/>
    <w:rsid w:val="008019B6"/>
    <w:pPr>
      <w:spacing w:before="120" w:line="276" w:lineRule="auto"/>
    </w:pPr>
    <w:rPr>
      <w:rFonts w:ascii="Gill Sans MT" w:eastAsiaTheme="minorHAnsi" w:hAnsi="Gill Sans MT" w:cstheme="minorBidi"/>
      <w:sz w:val="20"/>
      <w:szCs w:val="20"/>
    </w:rPr>
  </w:style>
  <w:style w:type="character" w:customStyle="1" w:styleId="EndnoteTextChar">
    <w:name w:val="Endnote Text Char"/>
    <w:basedOn w:val="DefaultParagraphFont"/>
    <w:link w:val="EndnoteText"/>
    <w:uiPriority w:val="99"/>
    <w:rsid w:val="008019B6"/>
    <w:rPr>
      <w:rFonts w:ascii="Gill Sans MT" w:hAnsi="Gill Sans MT"/>
      <w:sz w:val="20"/>
      <w:szCs w:val="20"/>
    </w:rPr>
  </w:style>
  <w:style w:type="character" w:styleId="EndnoteReference">
    <w:name w:val="endnote reference"/>
    <w:basedOn w:val="DefaultParagraphFont"/>
    <w:uiPriority w:val="99"/>
    <w:unhideWhenUsed/>
    <w:rsid w:val="008019B6"/>
    <w:rPr>
      <w:vertAlign w:val="superscript"/>
    </w:rPr>
  </w:style>
  <w:style w:type="paragraph" w:customStyle="1" w:styleId="TableandFigureHeading">
    <w:name w:val="Table and Figure Heading"/>
    <w:basedOn w:val="Normal"/>
    <w:qFormat/>
    <w:rsid w:val="00544371"/>
    <w:pPr>
      <w:spacing w:before="120" w:line="276" w:lineRule="auto"/>
    </w:pPr>
    <w:rPr>
      <w:rFonts w:eastAsiaTheme="minorHAnsi" w:cstheme="minorBidi"/>
      <w:b/>
      <w:color w:val="FFFFFF" w:themeColor="background1"/>
    </w:rPr>
  </w:style>
  <w:style w:type="character" w:customStyle="1" w:styleId="ListParagraphChar">
    <w:name w:val="List Paragraph Char"/>
    <w:basedOn w:val="DefaultParagraphFont"/>
    <w:link w:val="ListParagraph"/>
    <w:uiPriority w:val="34"/>
    <w:rsid w:val="0065061E"/>
    <w:rPr>
      <w:rFonts w:ascii="Arial" w:eastAsia="Times New Roman" w:hAnsi="Arial" w:cs="Arial"/>
      <w:noProof/>
      <w:color w:val="000000" w:themeColor="text1"/>
      <w:lang w:eastAsia="en-AU"/>
    </w:rPr>
  </w:style>
  <w:style w:type="paragraph" w:styleId="NoSpacing">
    <w:name w:val="No Spacing"/>
    <w:uiPriority w:val="1"/>
    <w:rsid w:val="00EC021A"/>
    <w:pPr>
      <w:numPr>
        <w:numId w:val="4"/>
      </w:numPr>
      <w:spacing w:after="0" w:line="240" w:lineRule="auto"/>
    </w:pPr>
  </w:style>
  <w:style w:type="paragraph" w:styleId="FootnoteText">
    <w:name w:val="footnote text"/>
    <w:basedOn w:val="Normal"/>
    <w:link w:val="FootnoteTextChar"/>
    <w:uiPriority w:val="99"/>
    <w:semiHidden/>
    <w:unhideWhenUsed/>
    <w:rsid w:val="00D879D2"/>
    <w:rPr>
      <w:sz w:val="20"/>
      <w:szCs w:val="20"/>
    </w:rPr>
  </w:style>
  <w:style w:type="character" w:customStyle="1" w:styleId="FootnoteTextChar">
    <w:name w:val="Footnote Text Char"/>
    <w:basedOn w:val="DefaultParagraphFont"/>
    <w:link w:val="FootnoteText"/>
    <w:uiPriority w:val="99"/>
    <w:semiHidden/>
    <w:rsid w:val="00D879D2"/>
    <w:rPr>
      <w:rFonts w:ascii="Arial" w:eastAsia="Times New Roman" w:hAnsi="Arial" w:cs="Arial"/>
      <w:noProof/>
      <w:color w:val="000000" w:themeColor="text1"/>
      <w:sz w:val="20"/>
      <w:szCs w:val="20"/>
      <w:lang w:eastAsia="en-AU"/>
    </w:rPr>
  </w:style>
  <w:style w:type="character" w:styleId="FootnoteReference">
    <w:name w:val="footnote reference"/>
    <w:basedOn w:val="DefaultParagraphFont"/>
    <w:uiPriority w:val="99"/>
    <w:semiHidden/>
    <w:unhideWhenUsed/>
    <w:rsid w:val="00D879D2"/>
    <w:rPr>
      <w:vertAlign w:val="superscript"/>
    </w:rPr>
  </w:style>
  <w:style w:type="table" w:styleId="TableGridLight">
    <w:name w:val="Grid Table Light"/>
    <w:basedOn w:val="TableNormal"/>
    <w:uiPriority w:val="40"/>
    <w:rsid w:val="00EA6CA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4">
    <w:name w:val="H 4"/>
    <w:basedOn w:val="Normal"/>
    <w:link w:val="H4Char"/>
    <w:rsid w:val="00AC1521"/>
    <w:rPr>
      <w:b/>
      <w:sz w:val="28"/>
      <w:szCs w:val="28"/>
      <w:lang w:val="en-US"/>
    </w:rPr>
  </w:style>
  <w:style w:type="character" w:customStyle="1" w:styleId="H4Char">
    <w:name w:val="H 4 Char"/>
    <w:basedOn w:val="DefaultParagraphFont"/>
    <w:link w:val="H4"/>
    <w:rsid w:val="00AC1521"/>
    <w:rPr>
      <w:rFonts w:ascii="Arial" w:eastAsia="Times New Roman" w:hAnsi="Arial" w:cs="Arial"/>
      <w:b/>
      <w:noProof/>
      <w:color w:val="000000" w:themeColor="text1"/>
      <w:sz w:val="28"/>
      <w:szCs w:val="28"/>
      <w:lang w:val="en-US" w:eastAsia="en-AU"/>
    </w:rPr>
  </w:style>
  <w:style w:type="paragraph" w:styleId="TOCHeading">
    <w:name w:val="TOC Heading"/>
    <w:basedOn w:val="Heading1"/>
    <w:next w:val="Normal"/>
    <w:uiPriority w:val="39"/>
    <w:unhideWhenUsed/>
    <w:rsid w:val="00104AEA"/>
    <w:pPr>
      <w:keepNext/>
      <w:keepLines/>
      <w:spacing w:before="240" w:after="0" w:line="259" w:lineRule="auto"/>
      <w:outlineLvl w:val="9"/>
    </w:pPr>
    <w:rPr>
      <w:rFonts w:asciiTheme="majorHAnsi" w:eastAsiaTheme="majorEastAsia" w:hAnsiTheme="majorHAnsi" w:cstheme="majorBidi"/>
      <w:color w:val="2E74B5" w:themeColor="accent1" w:themeShade="BF"/>
      <w:szCs w:val="32"/>
      <w:lang w:val="en-US"/>
    </w:rPr>
  </w:style>
  <w:style w:type="paragraph" w:styleId="TOC1">
    <w:name w:val="toc 1"/>
    <w:basedOn w:val="Normal"/>
    <w:next w:val="Normal"/>
    <w:autoRedefine/>
    <w:uiPriority w:val="39"/>
    <w:unhideWhenUsed/>
    <w:rsid w:val="00104AEA"/>
    <w:pPr>
      <w:spacing w:after="100"/>
    </w:pPr>
  </w:style>
  <w:style w:type="paragraph" w:styleId="TOC3">
    <w:name w:val="toc 3"/>
    <w:basedOn w:val="Normal"/>
    <w:next w:val="Normal"/>
    <w:autoRedefine/>
    <w:uiPriority w:val="39"/>
    <w:unhideWhenUsed/>
    <w:rsid w:val="00176C24"/>
    <w:pPr>
      <w:tabs>
        <w:tab w:val="right" w:leader="dot" w:pos="9628"/>
      </w:tabs>
      <w:spacing w:after="100"/>
    </w:pPr>
  </w:style>
  <w:style w:type="paragraph" w:styleId="TOC2">
    <w:name w:val="toc 2"/>
    <w:basedOn w:val="Normal"/>
    <w:next w:val="Normal"/>
    <w:autoRedefine/>
    <w:uiPriority w:val="39"/>
    <w:unhideWhenUsed/>
    <w:rsid w:val="005A7820"/>
    <w:pPr>
      <w:tabs>
        <w:tab w:val="right" w:leader="dot" w:pos="9628"/>
      </w:tabs>
      <w:spacing w:after="100"/>
    </w:pPr>
  </w:style>
  <w:style w:type="character" w:styleId="CommentReference">
    <w:name w:val="annotation reference"/>
    <w:basedOn w:val="DefaultParagraphFont"/>
    <w:uiPriority w:val="99"/>
    <w:semiHidden/>
    <w:unhideWhenUsed/>
    <w:rsid w:val="00C95F79"/>
    <w:rPr>
      <w:sz w:val="16"/>
      <w:szCs w:val="16"/>
    </w:rPr>
  </w:style>
  <w:style w:type="paragraph" w:styleId="CommentText">
    <w:name w:val="annotation text"/>
    <w:basedOn w:val="Normal"/>
    <w:link w:val="CommentTextChar"/>
    <w:uiPriority w:val="99"/>
    <w:semiHidden/>
    <w:unhideWhenUsed/>
    <w:rsid w:val="00C95F79"/>
    <w:rPr>
      <w:sz w:val="20"/>
      <w:szCs w:val="20"/>
    </w:rPr>
  </w:style>
  <w:style w:type="character" w:customStyle="1" w:styleId="CommentTextChar">
    <w:name w:val="Comment Text Char"/>
    <w:basedOn w:val="DefaultParagraphFont"/>
    <w:link w:val="CommentText"/>
    <w:uiPriority w:val="99"/>
    <w:semiHidden/>
    <w:rsid w:val="00C95F79"/>
    <w:rPr>
      <w:rFonts w:ascii="Arial" w:eastAsia="Times New Roman" w:hAnsi="Arial" w:cs="Arial"/>
      <w:noProof/>
      <w:color w:val="000000" w:themeColor="text1"/>
      <w:sz w:val="20"/>
      <w:szCs w:val="20"/>
      <w:lang w:eastAsia="en-AU"/>
    </w:rPr>
  </w:style>
  <w:style w:type="paragraph" w:styleId="CommentSubject">
    <w:name w:val="annotation subject"/>
    <w:basedOn w:val="CommentText"/>
    <w:next w:val="CommentText"/>
    <w:link w:val="CommentSubjectChar"/>
    <w:uiPriority w:val="99"/>
    <w:semiHidden/>
    <w:unhideWhenUsed/>
    <w:rsid w:val="00C95F79"/>
    <w:rPr>
      <w:b/>
      <w:bCs/>
    </w:rPr>
  </w:style>
  <w:style w:type="character" w:customStyle="1" w:styleId="CommentSubjectChar">
    <w:name w:val="Comment Subject Char"/>
    <w:basedOn w:val="CommentTextChar"/>
    <w:link w:val="CommentSubject"/>
    <w:uiPriority w:val="99"/>
    <w:semiHidden/>
    <w:rsid w:val="00C95F79"/>
    <w:rPr>
      <w:rFonts w:ascii="Arial" w:eastAsia="Times New Roman" w:hAnsi="Arial" w:cs="Arial"/>
      <w:b/>
      <w:bCs/>
      <w:noProof/>
      <w:color w:val="000000" w:themeColor="text1"/>
      <w:sz w:val="20"/>
      <w:szCs w:val="20"/>
      <w:lang w:eastAsia="en-AU"/>
    </w:rPr>
  </w:style>
  <w:style w:type="paragraph" w:customStyle="1" w:styleId="NormalBullets">
    <w:name w:val="Normal Bullets"/>
    <w:basedOn w:val="Normal"/>
    <w:link w:val="NormalBulletsChar"/>
    <w:qFormat/>
    <w:rsid w:val="00C13165"/>
    <w:pPr>
      <w:numPr>
        <w:numId w:val="5"/>
      </w:numPr>
      <w:tabs>
        <w:tab w:val="right" w:pos="8931"/>
      </w:tabs>
    </w:pPr>
    <w:rPr>
      <w:rFonts w:eastAsia="Calibri"/>
    </w:rPr>
  </w:style>
  <w:style w:type="character" w:customStyle="1" w:styleId="NormalBulletsChar">
    <w:name w:val="Normal Bullets Char"/>
    <w:basedOn w:val="DefaultParagraphFont"/>
    <w:link w:val="NormalBullets"/>
    <w:rsid w:val="00C13165"/>
    <w:rPr>
      <w:rFonts w:ascii="Arial" w:eastAsia="Calibri" w:hAnsi="Arial" w:cs="Arial"/>
    </w:rPr>
  </w:style>
  <w:style w:type="paragraph" w:customStyle="1" w:styleId="Title20">
    <w:name w:val="Title 2"/>
    <w:basedOn w:val="TITLE2"/>
    <w:link w:val="Title2Char0"/>
    <w:qFormat/>
    <w:rsid w:val="00F65372"/>
  </w:style>
  <w:style w:type="character" w:customStyle="1" w:styleId="Title2Char0">
    <w:name w:val="Title 2 Char"/>
    <w:basedOn w:val="TITLE2Char"/>
    <w:link w:val="Title20"/>
    <w:rsid w:val="00F65372"/>
    <w:rPr>
      <w:rFonts w:ascii="Arial" w:eastAsia="Times New Roman" w:hAnsi="Arial" w:cs="Arial"/>
      <w:noProof/>
      <w:color w:val="000000" w:themeColor="text1"/>
      <w:sz w:val="40"/>
      <w:szCs w:val="40"/>
      <w:lang w:eastAsia="en-AU"/>
    </w:rPr>
  </w:style>
  <w:style w:type="paragraph" w:customStyle="1" w:styleId="DASH">
    <w:name w:val="DASH"/>
    <w:basedOn w:val="Normal"/>
    <w:rsid w:val="00793E81"/>
    <w:pPr>
      <w:numPr>
        <w:numId w:val="6"/>
      </w:numPr>
    </w:pPr>
  </w:style>
  <w:style w:type="table" w:styleId="TableContemporary">
    <w:name w:val="Table Contemporary"/>
    <w:basedOn w:val="TableNormal"/>
    <w:rsid w:val="007C4C0F"/>
    <w:pPr>
      <w:spacing w:after="200" w:line="276" w:lineRule="auto"/>
    </w:pPr>
    <w:rPr>
      <w:rFonts w:eastAsiaTheme="minorEastAsia"/>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unhideWhenUsed/>
    <w:rsid w:val="00206A0A"/>
    <w:pPr>
      <w:spacing w:after="206" w:line="336" w:lineRule="atLeast"/>
    </w:pPr>
    <w:rPr>
      <w:rFonts w:ascii="inherit" w:hAnsi="inherit"/>
    </w:rPr>
  </w:style>
  <w:style w:type="character" w:styleId="Strong">
    <w:name w:val="Strong"/>
    <w:basedOn w:val="DefaultParagraphFont"/>
    <w:uiPriority w:val="22"/>
    <w:qFormat/>
    <w:rsid w:val="00206A0A"/>
    <w:rPr>
      <w:b/>
      <w:bCs/>
    </w:rPr>
  </w:style>
  <w:style w:type="character" w:styleId="Emphasis">
    <w:name w:val="Emphasis"/>
    <w:basedOn w:val="DefaultParagraphFont"/>
    <w:uiPriority w:val="20"/>
    <w:qFormat/>
    <w:rsid w:val="00206A0A"/>
    <w:rPr>
      <w:i/>
      <w:iCs/>
    </w:rPr>
  </w:style>
  <w:style w:type="character" w:styleId="UnresolvedMention">
    <w:name w:val="Unresolved Mention"/>
    <w:basedOn w:val="DefaultParagraphFont"/>
    <w:uiPriority w:val="99"/>
    <w:semiHidden/>
    <w:unhideWhenUsed/>
    <w:rsid w:val="00F403D8"/>
    <w:rPr>
      <w:color w:val="808080"/>
      <w:shd w:val="clear" w:color="auto" w:fill="E6E6E6"/>
    </w:rPr>
  </w:style>
  <w:style w:type="paragraph" w:customStyle="1" w:styleId="xmsonormal">
    <w:name w:val="x_msonormal"/>
    <w:basedOn w:val="Normal"/>
    <w:rsid w:val="00BE2B7F"/>
    <w:pPr>
      <w:spacing w:before="100" w:beforeAutospacing="1" w:after="100" w:afterAutospacing="1"/>
    </w:pPr>
  </w:style>
  <w:style w:type="character" w:customStyle="1" w:styleId="e24kjd">
    <w:name w:val="e24kjd"/>
    <w:rsid w:val="00086B21"/>
  </w:style>
  <w:style w:type="character" w:customStyle="1" w:styleId="A2">
    <w:name w:val="A2"/>
    <w:uiPriority w:val="99"/>
    <w:rsid w:val="00086B21"/>
    <w:rPr>
      <w:rFonts w:cs="Gill Sans MT"/>
      <w:b/>
      <w:bCs/>
      <w:color w:val="000000"/>
      <w:sz w:val="28"/>
      <w:szCs w:val="28"/>
    </w:rPr>
  </w:style>
  <w:style w:type="character" w:customStyle="1" w:styleId="ItalicText">
    <w:name w:val="Italic Text"/>
    <w:qFormat/>
    <w:rsid w:val="00086B21"/>
    <w:rPr>
      <w:rFonts w:ascii="Arial" w:hAnsi="Arial"/>
      <w:i/>
      <w:sz w:val="20"/>
    </w:rPr>
  </w:style>
  <w:style w:type="paragraph" w:customStyle="1" w:styleId="Governancedetail">
    <w:name w:val="Governance detail"/>
    <w:basedOn w:val="Normal"/>
    <w:link w:val="GovernancedetailChar"/>
    <w:qFormat/>
    <w:rsid w:val="00736896"/>
    <w:pPr>
      <w:pBdr>
        <w:top w:val="single" w:sz="4" w:space="1" w:color="auto"/>
      </w:pBdr>
      <w:tabs>
        <w:tab w:val="left" w:pos="-3060"/>
        <w:tab w:val="left" w:pos="-2340"/>
        <w:tab w:val="left" w:pos="6300"/>
      </w:tabs>
      <w:suppressAutoHyphens/>
      <w:spacing w:before="120" w:after="60" w:line="288" w:lineRule="auto"/>
      <w:ind w:right="707"/>
    </w:pPr>
    <w:rPr>
      <w:rFonts w:ascii="Arial" w:hAnsi="Arial" w:cs="Arial"/>
      <w:b/>
      <w:noProof/>
      <w:color w:val="000000" w:themeColor="text1"/>
      <w:szCs w:val="28"/>
      <w:lang w:val="en-AU" w:eastAsia="en-AU"/>
    </w:rPr>
  </w:style>
  <w:style w:type="character" w:customStyle="1" w:styleId="GovernancedetailChar">
    <w:name w:val="Governance detail Char"/>
    <w:basedOn w:val="Heading4Char"/>
    <w:link w:val="Governancedetail"/>
    <w:rsid w:val="00736896"/>
    <w:rPr>
      <w:rFonts w:ascii="Arial" w:eastAsia="Times New Roman" w:hAnsi="Arial" w:cs="Arial"/>
      <w:b/>
      <w:noProof/>
      <w:color w:val="000000" w:themeColor="text1"/>
      <w:sz w:val="24"/>
      <w:szCs w:val="28"/>
      <w:lang w:eastAsia="en-AU"/>
    </w:rPr>
  </w:style>
  <w:style w:type="table" w:styleId="ListTable2-Accent5">
    <w:name w:val="List Table 2 Accent 5"/>
    <w:basedOn w:val="TableNormal"/>
    <w:uiPriority w:val="47"/>
    <w:rsid w:val="00736896"/>
    <w:pPr>
      <w:spacing w:after="0" w:line="240" w:lineRule="auto"/>
    </w:pPr>
    <w:tblPr>
      <w:tblStyleRowBandSize w:val="1"/>
      <w:tblStyleColBandSize w:val="1"/>
      <w:tblInd w:w="0" w:type="nil"/>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91188">
      <w:bodyDiv w:val="1"/>
      <w:marLeft w:val="0"/>
      <w:marRight w:val="0"/>
      <w:marTop w:val="0"/>
      <w:marBottom w:val="0"/>
      <w:divBdr>
        <w:top w:val="none" w:sz="0" w:space="0" w:color="auto"/>
        <w:left w:val="none" w:sz="0" w:space="0" w:color="auto"/>
        <w:bottom w:val="none" w:sz="0" w:space="0" w:color="auto"/>
        <w:right w:val="none" w:sz="0" w:space="0" w:color="auto"/>
      </w:divBdr>
    </w:div>
    <w:div w:id="193202875">
      <w:bodyDiv w:val="1"/>
      <w:marLeft w:val="0"/>
      <w:marRight w:val="0"/>
      <w:marTop w:val="0"/>
      <w:marBottom w:val="0"/>
      <w:divBdr>
        <w:top w:val="none" w:sz="0" w:space="0" w:color="auto"/>
        <w:left w:val="none" w:sz="0" w:space="0" w:color="auto"/>
        <w:bottom w:val="none" w:sz="0" w:space="0" w:color="auto"/>
        <w:right w:val="none" w:sz="0" w:space="0" w:color="auto"/>
      </w:divBdr>
    </w:div>
    <w:div w:id="205407768">
      <w:bodyDiv w:val="1"/>
      <w:marLeft w:val="0"/>
      <w:marRight w:val="0"/>
      <w:marTop w:val="0"/>
      <w:marBottom w:val="0"/>
      <w:divBdr>
        <w:top w:val="none" w:sz="0" w:space="0" w:color="auto"/>
        <w:left w:val="none" w:sz="0" w:space="0" w:color="auto"/>
        <w:bottom w:val="none" w:sz="0" w:space="0" w:color="auto"/>
        <w:right w:val="none" w:sz="0" w:space="0" w:color="auto"/>
      </w:divBdr>
    </w:div>
    <w:div w:id="238754498">
      <w:bodyDiv w:val="1"/>
      <w:marLeft w:val="0"/>
      <w:marRight w:val="0"/>
      <w:marTop w:val="0"/>
      <w:marBottom w:val="0"/>
      <w:divBdr>
        <w:top w:val="none" w:sz="0" w:space="0" w:color="auto"/>
        <w:left w:val="none" w:sz="0" w:space="0" w:color="auto"/>
        <w:bottom w:val="none" w:sz="0" w:space="0" w:color="auto"/>
        <w:right w:val="none" w:sz="0" w:space="0" w:color="auto"/>
      </w:divBdr>
    </w:div>
    <w:div w:id="283007005">
      <w:bodyDiv w:val="1"/>
      <w:marLeft w:val="0"/>
      <w:marRight w:val="0"/>
      <w:marTop w:val="0"/>
      <w:marBottom w:val="0"/>
      <w:divBdr>
        <w:top w:val="none" w:sz="0" w:space="0" w:color="auto"/>
        <w:left w:val="none" w:sz="0" w:space="0" w:color="auto"/>
        <w:bottom w:val="none" w:sz="0" w:space="0" w:color="auto"/>
        <w:right w:val="none" w:sz="0" w:space="0" w:color="auto"/>
      </w:divBdr>
    </w:div>
    <w:div w:id="359818888">
      <w:bodyDiv w:val="1"/>
      <w:marLeft w:val="0"/>
      <w:marRight w:val="0"/>
      <w:marTop w:val="0"/>
      <w:marBottom w:val="0"/>
      <w:divBdr>
        <w:top w:val="none" w:sz="0" w:space="0" w:color="auto"/>
        <w:left w:val="none" w:sz="0" w:space="0" w:color="auto"/>
        <w:bottom w:val="none" w:sz="0" w:space="0" w:color="auto"/>
        <w:right w:val="none" w:sz="0" w:space="0" w:color="auto"/>
      </w:divBdr>
    </w:div>
    <w:div w:id="369113932">
      <w:bodyDiv w:val="1"/>
      <w:marLeft w:val="0"/>
      <w:marRight w:val="0"/>
      <w:marTop w:val="0"/>
      <w:marBottom w:val="0"/>
      <w:divBdr>
        <w:top w:val="none" w:sz="0" w:space="0" w:color="auto"/>
        <w:left w:val="none" w:sz="0" w:space="0" w:color="auto"/>
        <w:bottom w:val="none" w:sz="0" w:space="0" w:color="auto"/>
        <w:right w:val="none" w:sz="0" w:space="0" w:color="auto"/>
      </w:divBdr>
    </w:div>
    <w:div w:id="391122912">
      <w:bodyDiv w:val="1"/>
      <w:marLeft w:val="0"/>
      <w:marRight w:val="0"/>
      <w:marTop w:val="0"/>
      <w:marBottom w:val="0"/>
      <w:divBdr>
        <w:top w:val="none" w:sz="0" w:space="0" w:color="auto"/>
        <w:left w:val="none" w:sz="0" w:space="0" w:color="auto"/>
        <w:bottom w:val="none" w:sz="0" w:space="0" w:color="auto"/>
        <w:right w:val="none" w:sz="0" w:space="0" w:color="auto"/>
      </w:divBdr>
    </w:div>
    <w:div w:id="398290676">
      <w:bodyDiv w:val="1"/>
      <w:marLeft w:val="0"/>
      <w:marRight w:val="0"/>
      <w:marTop w:val="0"/>
      <w:marBottom w:val="0"/>
      <w:divBdr>
        <w:top w:val="none" w:sz="0" w:space="0" w:color="auto"/>
        <w:left w:val="none" w:sz="0" w:space="0" w:color="auto"/>
        <w:bottom w:val="none" w:sz="0" w:space="0" w:color="auto"/>
        <w:right w:val="none" w:sz="0" w:space="0" w:color="auto"/>
      </w:divBdr>
    </w:div>
    <w:div w:id="429160626">
      <w:bodyDiv w:val="1"/>
      <w:marLeft w:val="0"/>
      <w:marRight w:val="0"/>
      <w:marTop w:val="0"/>
      <w:marBottom w:val="0"/>
      <w:divBdr>
        <w:top w:val="none" w:sz="0" w:space="0" w:color="auto"/>
        <w:left w:val="none" w:sz="0" w:space="0" w:color="auto"/>
        <w:bottom w:val="none" w:sz="0" w:space="0" w:color="auto"/>
        <w:right w:val="none" w:sz="0" w:space="0" w:color="auto"/>
      </w:divBdr>
    </w:div>
    <w:div w:id="471870817">
      <w:bodyDiv w:val="1"/>
      <w:marLeft w:val="0"/>
      <w:marRight w:val="0"/>
      <w:marTop w:val="0"/>
      <w:marBottom w:val="0"/>
      <w:divBdr>
        <w:top w:val="none" w:sz="0" w:space="0" w:color="auto"/>
        <w:left w:val="none" w:sz="0" w:space="0" w:color="auto"/>
        <w:bottom w:val="none" w:sz="0" w:space="0" w:color="auto"/>
        <w:right w:val="none" w:sz="0" w:space="0" w:color="auto"/>
      </w:divBdr>
    </w:div>
    <w:div w:id="519124219">
      <w:bodyDiv w:val="1"/>
      <w:marLeft w:val="0"/>
      <w:marRight w:val="0"/>
      <w:marTop w:val="0"/>
      <w:marBottom w:val="0"/>
      <w:divBdr>
        <w:top w:val="none" w:sz="0" w:space="0" w:color="auto"/>
        <w:left w:val="none" w:sz="0" w:space="0" w:color="auto"/>
        <w:bottom w:val="none" w:sz="0" w:space="0" w:color="auto"/>
        <w:right w:val="none" w:sz="0" w:space="0" w:color="auto"/>
      </w:divBdr>
    </w:div>
    <w:div w:id="617755727">
      <w:bodyDiv w:val="1"/>
      <w:marLeft w:val="0"/>
      <w:marRight w:val="0"/>
      <w:marTop w:val="0"/>
      <w:marBottom w:val="0"/>
      <w:divBdr>
        <w:top w:val="none" w:sz="0" w:space="0" w:color="auto"/>
        <w:left w:val="none" w:sz="0" w:space="0" w:color="auto"/>
        <w:bottom w:val="none" w:sz="0" w:space="0" w:color="auto"/>
        <w:right w:val="none" w:sz="0" w:space="0" w:color="auto"/>
      </w:divBdr>
    </w:div>
    <w:div w:id="654770999">
      <w:bodyDiv w:val="1"/>
      <w:marLeft w:val="0"/>
      <w:marRight w:val="0"/>
      <w:marTop w:val="0"/>
      <w:marBottom w:val="0"/>
      <w:divBdr>
        <w:top w:val="none" w:sz="0" w:space="0" w:color="auto"/>
        <w:left w:val="none" w:sz="0" w:space="0" w:color="auto"/>
        <w:bottom w:val="none" w:sz="0" w:space="0" w:color="auto"/>
        <w:right w:val="none" w:sz="0" w:space="0" w:color="auto"/>
      </w:divBdr>
    </w:div>
    <w:div w:id="659700647">
      <w:bodyDiv w:val="1"/>
      <w:marLeft w:val="0"/>
      <w:marRight w:val="0"/>
      <w:marTop w:val="0"/>
      <w:marBottom w:val="0"/>
      <w:divBdr>
        <w:top w:val="none" w:sz="0" w:space="0" w:color="auto"/>
        <w:left w:val="none" w:sz="0" w:space="0" w:color="auto"/>
        <w:bottom w:val="none" w:sz="0" w:space="0" w:color="auto"/>
        <w:right w:val="none" w:sz="0" w:space="0" w:color="auto"/>
      </w:divBdr>
    </w:div>
    <w:div w:id="680471565">
      <w:bodyDiv w:val="1"/>
      <w:marLeft w:val="0"/>
      <w:marRight w:val="0"/>
      <w:marTop w:val="0"/>
      <w:marBottom w:val="0"/>
      <w:divBdr>
        <w:top w:val="none" w:sz="0" w:space="0" w:color="auto"/>
        <w:left w:val="none" w:sz="0" w:space="0" w:color="auto"/>
        <w:bottom w:val="none" w:sz="0" w:space="0" w:color="auto"/>
        <w:right w:val="none" w:sz="0" w:space="0" w:color="auto"/>
      </w:divBdr>
    </w:div>
    <w:div w:id="690836543">
      <w:bodyDiv w:val="1"/>
      <w:marLeft w:val="0"/>
      <w:marRight w:val="0"/>
      <w:marTop w:val="0"/>
      <w:marBottom w:val="0"/>
      <w:divBdr>
        <w:top w:val="none" w:sz="0" w:space="0" w:color="auto"/>
        <w:left w:val="none" w:sz="0" w:space="0" w:color="auto"/>
        <w:bottom w:val="none" w:sz="0" w:space="0" w:color="auto"/>
        <w:right w:val="none" w:sz="0" w:space="0" w:color="auto"/>
      </w:divBdr>
    </w:div>
    <w:div w:id="698512578">
      <w:bodyDiv w:val="1"/>
      <w:marLeft w:val="0"/>
      <w:marRight w:val="0"/>
      <w:marTop w:val="0"/>
      <w:marBottom w:val="0"/>
      <w:divBdr>
        <w:top w:val="none" w:sz="0" w:space="0" w:color="auto"/>
        <w:left w:val="none" w:sz="0" w:space="0" w:color="auto"/>
        <w:bottom w:val="none" w:sz="0" w:space="0" w:color="auto"/>
        <w:right w:val="none" w:sz="0" w:space="0" w:color="auto"/>
      </w:divBdr>
    </w:div>
    <w:div w:id="705567919">
      <w:bodyDiv w:val="1"/>
      <w:marLeft w:val="0"/>
      <w:marRight w:val="0"/>
      <w:marTop w:val="0"/>
      <w:marBottom w:val="0"/>
      <w:divBdr>
        <w:top w:val="none" w:sz="0" w:space="0" w:color="auto"/>
        <w:left w:val="none" w:sz="0" w:space="0" w:color="auto"/>
        <w:bottom w:val="none" w:sz="0" w:space="0" w:color="auto"/>
        <w:right w:val="none" w:sz="0" w:space="0" w:color="auto"/>
      </w:divBdr>
    </w:div>
    <w:div w:id="775909356">
      <w:bodyDiv w:val="1"/>
      <w:marLeft w:val="0"/>
      <w:marRight w:val="0"/>
      <w:marTop w:val="0"/>
      <w:marBottom w:val="0"/>
      <w:divBdr>
        <w:top w:val="none" w:sz="0" w:space="0" w:color="auto"/>
        <w:left w:val="none" w:sz="0" w:space="0" w:color="auto"/>
        <w:bottom w:val="none" w:sz="0" w:space="0" w:color="auto"/>
        <w:right w:val="none" w:sz="0" w:space="0" w:color="auto"/>
      </w:divBdr>
    </w:div>
    <w:div w:id="809790814">
      <w:bodyDiv w:val="1"/>
      <w:marLeft w:val="0"/>
      <w:marRight w:val="0"/>
      <w:marTop w:val="0"/>
      <w:marBottom w:val="0"/>
      <w:divBdr>
        <w:top w:val="none" w:sz="0" w:space="0" w:color="auto"/>
        <w:left w:val="none" w:sz="0" w:space="0" w:color="auto"/>
        <w:bottom w:val="none" w:sz="0" w:space="0" w:color="auto"/>
        <w:right w:val="none" w:sz="0" w:space="0" w:color="auto"/>
      </w:divBdr>
    </w:div>
    <w:div w:id="813376374">
      <w:bodyDiv w:val="1"/>
      <w:marLeft w:val="0"/>
      <w:marRight w:val="0"/>
      <w:marTop w:val="0"/>
      <w:marBottom w:val="0"/>
      <w:divBdr>
        <w:top w:val="none" w:sz="0" w:space="0" w:color="auto"/>
        <w:left w:val="none" w:sz="0" w:space="0" w:color="auto"/>
        <w:bottom w:val="none" w:sz="0" w:space="0" w:color="auto"/>
        <w:right w:val="none" w:sz="0" w:space="0" w:color="auto"/>
      </w:divBdr>
      <w:divsChild>
        <w:div w:id="1944651748">
          <w:marLeft w:val="0"/>
          <w:marRight w:val="0"/>
          <w:marTop w:val="0"/>
          <w:marBottom w:val="0"/>
          <w:divBdr>
            <w:top w:val="none" w:sz="0" w:space="0" w:color="auto"/>
            <w:left w:val="none" w:sz="0" w:space="0" w:color="auto"/>
            <w:bottom w:val="none" w:sz="0" w:space="0" w:color="auto"/>
            <w:right w:val="none" w:sz="0" w:space="0" w:color="auto"/>
          </w:divBdr>
          <w:divsChild>
            <w:div w:id="192573104">
              <w:marLeft w:val="0"/>
              <w:marRight w:val="0"/>
              <w:marTop w:val="0"/>
              <w:marBottom w:val="0"/>
              <w:divBdr>
                <w:top w:val="none" w:sz="0" w:space="0" w:color="auto"/>
                <w:left w:val="none" w:sz="0" w:space="0" w:color="auto"/>
                <w:bottom w:val="none" w:sz="0" w:space="0" w:color="auto"/>
                <w:right w:val="none" w:sz="0" w:space="0" w:color="auto"/>
              </w:divBdr>
              <w:divsChild>
                <w:div w:id="547089">
                  <w:marLeft w:val="0"/>
                  <w:marRight w:val="0"/>
                  <w:marTop w:val="0"/>
                  <w:marBottom w:val="0"/>
                  <w:divBdr>
                    <w:top w:val="none" w:sz="0" w:space="0" w:color="auto"/>
                    <w:left w:val="none" w:sz="0" w:space="0" w:color="auto"/>
                    <w:bottom w:val="none" w:sz="0" w:space="0" w:color="auto"/>
                    <w:right w:val="none" w:sz="0" w:space="0" w:color="auto"/>
                  </w:divBdr>
                  <w:divsChild>
                    <w:div w:id="192811950">
                      <w:marLeft w:val="0"/>
                      <w:marRight w:val="0"/>
                      <w:marTop w:val="0"/>
                      <w:marBottom w:val="0"/>
                      <w:divBdr>
                        <w:top w:val="single" w:sz="6" w:space="0" w:color="E1E3E6"/>
                        <w:left w:val="single" w:sz="6" w:space="0" w:color="E1E3E6"/>
                        <w:bottom w:val="single" w:sz="6" w:space="0" w:color="E1E3E6"/>
                        <w:right w:val="single" w:sz="6" w:space="0" w:color="E1E3E6"/>
                      </w:divBdr>
                      <w:divsChild>
                        <w:div w:id="293802319">
                          <w:marLeft w:val="0"/>
                          <w:marRight w:val="0"/>
                          <w:marTop w:val="0"/>
                          <w:marBottom w:val="0"/>
                          <w:divBdr>
                            <w:top w:val="none" w:sz="0" w:space="0" w:color="auto"/>
                            <w:left w:val="none" w:sz="0" w:space="0" w:color="auto"/>
                            <w:bottom w:val="none" w:sz="0" w:space="0" w:color="auto"/>
                            <w:right w:val="none" w:sz="0" w:space="0" w:color="auto"/>
                          </w:divBdr>
                          <w:divsChild>
                            <w:div w:id="838277642">
                              <w:marLeft w:val="0"/>
                              <w:marRight w:val="0"/>
                              <w:marTop w:val="0"/>
                              <w:marBottom w:val="0"/>
                              <w:divBdr>
                                <w:top w:val="none" w:sz="0" w:space="0" w:color="auto"/>
                                <w:left w:val="none" w:sz="0" w:space="0" w:color="auto"/>
                                <w:bottom w:val="none" w:sz="0" w:space="0" w:color="auto"/>
                                <w:right w:val="none" w:sz="0" w:space="0" w:color="auto"/>
                              </w:divBdr>
                              <w:divsChild>
                                <w:div w:id="1822380456">
                                  <w:marLeft w:val="0"/>
                                  <w:marRight w:val="0"/>
                                  <w:marTop w:val="0"/>
                                  <w:marBottom w:val="0"/>
                                  <w:divBdr>
                                    <w:top w:val="none" w:sz="0" w:space="0" w:color="auto"/>
                                    <w:left w:val="none" w:sz="0" w:space="0" w:color="auto"/>
                                    <w:bottom w:val="none" w:sz="0" w:space="0" w:color="auto"/>
                                    <w:right w:val="none" w:sz="0" w:space="0" w:color="auto"/>
                                  </w:divBdr>
                                  <w:divsChild>
                                    <w:div w:id="13858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7379576">
      <w:bodyDiv w:val="1"/>
      <w:marLeft w:val="0"/>
      <w:marRight w:val="0"/>
      <w:marTop w:val="0"/>
      <w:marBottom w:val="0"/>
      <w:divBdr>
        <w:top w:val="none" w:sz="0" w:space="0" w:color="auto"/>
        <w:left w:val="none" w:sz="0" w:space="0" w:color="auto"/>
        <w:bottom w:val="none" w:sz="0" w:space="0" w:color="auto"/>
        <w:right w:val="none" w:sz="0" w:space="0" w:color="auto"/>
      </w:divBdr>
    </w:div>
    <w:div w:id="847906215">
      <w:bodyDiv w:val="1"/>
      <w:marLeft w:val="0"/>
      <w:marRight w:val="0"/>
      <w:marTop w:val="0"/>
      <w:marBottom w:val="0"/>
      <w:divBdr>
        <w:top w:val="none" w:sz="0" w:space="0" w:color="auto"/>
        <w:left w:val="none" w:sz="0" w:space="0" w:color="auto"/>
        <w:bottom w:val="none" w:sz="0" w:space="0" w:color="auto"/>
        <w:right w:val="none" w:sz="0" w:space="0" w:color="auto"/>
      </w:divBdr>
    </w:div>
    <w:div w:id="865404763">
      <w:bodyDiv w:val="1"/>
      <w:marLeft w:val="0"/>
      <w:marRight w:val="0"/>
      <w:marTop w:val="0"/>
      <w:marBottom w:val="0"/>
      <w:divBdr>
        <w:top w:val="none" w:sz="0" w:space="0" w:color="auto"/>
        <w:left w:val="none" w:sz="0" w:space="0" w:color="auto"/>
        <w:bottom w:val="none" w:sz="0" w:space="0" w:color="auto"/>
        <w:right w:val="none" w:sz="0" w:space="0" w:color="auto"/>
      </w:divBdr>
      <w:divsChild>
        <w:div w:id="1813790836">
          <w:marLeft w:val="0"/>
          <w:marRight w:val="0"/>
          <w:marTop w:val="0"/>
          <w:marBottom w:val="0"/>
          <w:divBdr>
            <w:top w:val="none" w:sz="0" w:space="0" w:color="auto"/>
            <w:left w:val="none" w:sz="0" w:space="0" w:color="auto"/>
            <w:bottom w:val="none" w:sz="0" w:space="0" w:color="auto"/>
            <w:right w:val="none" w:sz="0" w:space="0" w:color="auto"/>
          </w:divBdr>
          <w:divsChild>
            <w:div w:id="357238617">
              <w:marLeft w:val="0"/>
              <w:marRight w:val="0"/>
              <w:marTop w:val="0"/>
              <w:marBottom w:val="0"/>
              <w:divBdr>
                <w:top w:val="none" w:sz="0" w:space="0" w:color="auto"/>
                <w:left w:val="none" w:sz="0" w:space="0" w:color="auto"/>
                <w:bottom w:val="none" w:sz="0" w:space="0" w:color="auto"/>
                <w:right w:val="none" w:sz="0" w:space="0" w:color="auto"/>
              </w:divBdr>
              <w:divsChild>
                <w:div w:id="556628751">
                  <w:marLeft w:val="0"/>
                  <w:marRight w:val="0"/>
                  <w:marTop w:val="0"/>
                  <w:marBottom w:val="0"/>
                  <w:divBdr>
                    <w:top w:val="none" w:sz="0" w:space="0" w:color="auto"/>
                    <w:left w:val="none" w:sz="0" w:space="0" w:color="auto"/>
                    <w:bottom w:val="none" w:sz="0" w:space="0" w:color="auto"/>
                    <w:right w:val="none" w:sz="0" w:space="0" w:color="auto"/>
                  </w:divBdr>
                  <w:divsChild>
                    <w:div w:id="55700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926535">
      <w:bodyDiv w:val="1"/>
      <w:marLeft w:val="0"/>
      <w:marRight w:val="0"/>
      <w:marTop w:val="0"/>
      <w:marBottom w:val="0"/>
      <w:divBdr>
        <w:top w:val="none" w:sz="0" w:space="0" w:color="auto"/>
        <w:left w:val="none" w:sz="0" w:space="0" w:color="auto"/>
        <w:bottom w:val="none" w:sz="0" w:space="0" w:color="auto"/>
        <w:right w:val="none" w:sz="0" w:space="0" w:color="auto"/>
      </w:divBdr>
    </w:div>
    <w:div w:id="1022782490">
      <w:bodyDiv w:val="1"/>
      <w:marLeft w:val="0"/>
      <w:marRight w:val="0"/>
      <w:marTop w:val="0"/>
      <w:marBottom w:val="0"/>
      <w:divBdr>
        <w:top w:val="none" w:sz="0" w:space="0" w:color="auto"/>
        <w:left w:val="none" w:sz="0" w:space="0" w:color="auto"/>
        <w:bottom w:val="none" w:sz="0" w:space="0" w:color="auto"/>
        <w:right w:val="none" w:sz="0" w:space="0" w:color="auto"/>
      </w:divBdr>
    </w:div>
    <w:div w:id="1054086871">
      <w:bodyDiv w:val="1"/>
      <w:marLeft w:val="0"/>
      <w:marRight w:val="0"/>
      <w:marTop w:val="0"/>
      <w:marBottom w:val="0"/>
      <w:divBdr>
        <w:top w:val="none" w:sz="0" w:space="0" w:color="auto"/>
        <w:left w:val="none" w:sz="0" w:space="0" w:color="auto"/>
        <w:bottom w:val="none" w:sz="0" w:space="0" w:color="auto"/>
        <w:right w:val="none" w:sz="0" w:space="0" w:color="auto"/>
      </w:divBdr>
    </w:div>
    <w:div w:id="1170289121">
      <w:bodyDiv w:val="1"/>
      <w:marLeft w:val="0"/>
      <w:marRight w:val="0"/>
      <w:marTop w:val="0"/>
      <w:marBottom w:val="0"/>
      <w:divBdr>
        <w:top w:val="none" w:sz="0" w:space="0" w:color="auto"/>
        <w:left w:val="none" w:sz="0" w:space="0" w:color="auto"/>
        <w:bottom w:val="none" w:sz="0" w:space="0" w:color="auto"/>
        <w:right w:val="none" w:sz="0" w:space="0" w:color="auto"/>
      </w:divBdr>
    </w:div>
    <w:div w:id="1255626972">
      <w:bodyDiv w:val="1"/>
      <w:marLeft w:val="0"/>
      <w:marRight w:val="0"/>
      <w:marTop w:val="0"/>
      <w:marBottom w:val="0"/>
      <w:divBdr>
        <w:top w:val="none" w:sz="0" w:space="0" w:color="auto"/>
        <w:left w:val="none" w:sz="0" w:space="0" w:color="auto"/>
        <w:bottom w:val="none" w:sz="0" w:space="0" w:color="auto"/>
        <w:right w:val="none" w:sz="0" w:space="0" w:color="auto"/>
      </w:divBdr>
    </w:div>
    <w:div w:id="1283851114">
      <w:bodyDiv w:val="1"/>
      <w:marLeft w:val="0"/>
      <w:marRight w:val="0"/>
      <w:marTop w:val="0"/>
      <w:marBottom w:val="0"/>
      <w:divBdr>
        <w:top w:val="none" w:sz="0" w:space="0" w:color="auto"/>
        <w:left w:val="none" w:sz="0" w:space="0" w:color="auto"/>
        <w:bottom w:val="none" w:sz="0" w:space="0" w:color="auto"/>
        <w:right w:val="none" w:sz="0" w:space="0" w:color="auto"/>
      </w:divBdr>
    </w:div>
    <w:div w:id="1347097663">
      <w:bodyDiv w:val="1"/>
      <w:marLeft w:val="0"/>
      <w:marRight w:val="0"/>
      <w:marTop w:val="0"/>
      <w:marBottom w:val="0"/>
      <w:divBdr>
        <w:top w:val="none" w:sz="0" w:space="0" w:color="auto"/>
        <w:left w:val="none" w:sz="0" w:space="0" w:color="auto"/>
        <w:bottom w:val="none" w:sz="0" w:space="0" w:color="auto"/>
        <w:right w:val="none" w:sz="0" w:space="0" w:color="auto"/>
      </w:divBdr>
    </w:div>
    <w:div w:id="1354646912">
      <w:bodyDiv w:val="1"/>
      <w:marLeft w:val="0"/>
      <w:marRight w:val="0"/>
      <w:marTop w:val="0"/>
      <w:marBottom w:val="0"/>
      <w:divBdr>
        <w:top w:val="none" w:sz="0" w:space="0" w:color="auto"/>
        <w:left w:val="none" w:sz="0" w:space="0" w:color="auto"/>
        <w:bottom w:val="none" w:sz="0" w:space="0" w:color="auto"/>
        <w:right w:val="none" w:sz="0" w:space="0" w:color="auto"/>
      </w:divBdr>
    </w:div>
    <w:div w:id="1355498821">
      <w:bodyDiv w:val="1"/>
      <w:marLeft w:val="0"/>
      <w:marRight w:val="0"/>
      <w:marTop w:val="0"/>
      <w:marBottom w:val="0"/>
      <w:divBdr>
        <w:top w:val="none" w:sz="0" w:space="0" w:color="auto"/>
        <w:left w:val="none" w:sz="0" w:space="0" w:color="auto"/>
        <w:bottom w:val="none" w:sz="0" w:space="0" w:color="auto"/>
        <w:right w:val="none" w:sz="0" w:space="0" w:color="auto"/>
      </w:divBdr>
    </w:div>
    <w:div w:id="1366061260">
      <w:bodyDiv w:val="1"/>
      <w:marLeft w:val="0"/>
      <w:marRight w:val="0"/>
      <w:marTop w:val="0"/>
      <w:marBottom w:val="0"/>
      <w:divBdr>
        <w:top w:val="none" w:sz="0" w:space="0" w:color="auto"/>
        <w:left w:val="none" w:sz="0" w:space="0" w:color="auto"/>
        <w:bottom w:val="none" w:sz="0" w:space="0" w:color="auto"/>
        <w:right w:val="none" w:sz="0" w:space="0" w:color="auto"/>
      </w:divBdr>
    </w:div>
    <w:div w:id="1481457771">
      <w:bodyDiv w:val="1"/>
      <w:marLeft w:val="0"/>
      <w:marRight w:val="0"/>
      <w:marTop w:val="0"/>
      <w:marBottom w:val="0"/>
      <w:divBdr>
        <w:top w:val="none" w:sz="0" w:space="0" w:color="auto"/>
        <w:left w:val="none" w:sz="0" w:space="0" w:color="auto"/>
        <w:bottom w:val="none" w:sz="0" w:space="0" w:color="auto"/>
        <w:right w:val="none" w:sz="0" w:space="0" w:color="auto"/>
      </w:divBdr>
    </w:div>
    <w:div w:id="1506824695">
      <w:bodyDiv w:val="1"/>
      <w:marLeft w:val="0"/>
      <w:marRight w:val="0"/>
      <w:marTop w:val="0"/>
      <w:marBottom w:val="0"/>
      <w:divBdr>
        <w:top w:val="none" w:sz="0" w:space="0" w:color="auto"/>
        <w:left w:val="none" w:sz="0" w:space="0" w:color="auto"/>
        <w:bottom w:val="none" w:sz="0" w:space="0" w:color="auto"/>
        <w:right w:val="none" w:sz="0" w:space="0" w:color="auto"/>
      </w:divBdr>
    </w:div>
    <w:div w:id="1562055398">
      <w:bodyDiv w:val="1"/>
      <w:marLeft w:val="0"/>
      <w:marRight w:val="0"/>
      <w:marTop w:val="0"/>
      <w:marBottom w:val="0"/>
      <w:divBdr>
        <w:top w:val="none" w:sz="0" w:space="0" w:color="auto"/>
        <w:left w:val="none" w:sz="0" w:space="0" w:color="auto"/>
        <w:bottom w:val="none" w:sz="0" w:space="0" w:color="auto"/>
        <w:right w:val="none" w:sz="0" w:space="0" w:color="auto"/>
      </w:divBdr>
    </w:div>
    <w:div w:id="1564442433">
      <w:bodyDiv w:val="1"/>
      <w:marLeft w:val="0"/>
      <w:marRight w:val="0"/>
      <w:marTop w:val="0"/>
      <w:marBottom w:val="0"/>
      <w:divBdr>
        <w:top w:val="none" w:sz="0" w:space="0" w:color="auto"/>
        <w:left w:val="none" w:sz="0" w:space="0" w:color="auto"/>
        <w:bottom w:val="none" w:sz="0" w:space="0" w:color="auto"/>
        <w:right w:val="none" w:sz="0" w:space="0" w:color="auto"/>
      </w:divBdr>
    </w:div>
    <w:div w:id="1611471709">
      <w:bodyDiv w:val="1"/>
      <w:marLeft w:val="0"/>
      <w:marRight w:val="0"/>
      <w:marTop w:val="0"/>
      <w:marBottom w:val="0"/>
      <w:divBdr>
        <w:top w:val="none" w:sz="0" w:space="0" w:color="auto"/>
        <w:left w:val="none" w:sz="0" w:space="0" w:color="auto"/>
        <w:bottom w:val="none" w:sz="0" w:space="0" w:color="auto"/>
        <w:right w:val="none" w:sz="0" w:space="0" w:color="auto"/>
      </w:divBdr>
    </w:div>
    <w:div w:id="1617518830">
      <w:bodyDiv w:val="1"/>
      <w:marLeft w:val="0"/>
      <w:marRight w:val="0"/>
      <w:marTop w:val="0"/>
      <w:marBottom w:val="0"/>
      <w:divBdr>
        <w:top w:val="none" w:sz="0" w:space="0" w:color="auto"/>
        <w:left w:val="none" w:sz="0" w:space="0" w:color="auto"/>
        <w:bottom w:val="none" w:sz="0" w:space="0" w:color="auto"/>
        <w:right w:val="none" w:sz="0" w:space="0" w:color="auto"/>
      </w:divBdr>
    </w:div>
    <w:div w:id="2039813770">
      <w:bodyDiv w:val="1"/>
      <w:marLeft w:val="0"/>
      <w:marRight w:val="0"/>
      <w:marTop w:val="0"/>
      <w:marBottom w:val="0"/>
      <w:divBdr>
        <w:top w:val="none" w:sz="0" w:space="0" w:color="auto"/>
        <w:left w:val="none" w:sz="0" w:space="0" w:color="auto"/>
        <w:bottom w:val="none" w:sz="0" w:space="0" w:color="auto"/>
        <w:right w:val="none" w:sz="0" w:space="0" w:color="auto"/>
      </w:divBdr>
    </w:div>
    <w:div w:id="2106683351">
      <w:bodyDiv w:val="1"/>
      <w:marLeft w:val="0"/>
      <w:marRight w:val="0"/>
      <w:marTop w:val="0"/>
      <w:marBottom w:val="0"/>
      <w:divBdr>
        <w:top w:val="none" w:sz="0" w:space="0" w:color="auto"/>
        <w:left w:val="none" w:sz="0" w:space="0" w:color="auto"/>
        <w:bottom w:val="none" w:sz="0" w:space="0" w:color="auto"/>
        <w:right w:val="none" w:sz="0" w:space="0" w:color="auto"/>
      </w:divBdr>
    </w:div>
    <w:div w:id="2130053101">
      <w:bodyDiv w:val="1"/>
      <w:marLeft w:val="0"/>
      <w:marRight w:val="0"/>
      <w:marTop w:val="0"/>
      <w:marBottom w:val="0"/>
      <w:divBdr>
        <w:top w:val="none" w:sz="0" w:space="0" w:color="auto"/>
        <w:left w:val="none" w:sz="0" w:space="0" w:color="auto"/>
        <w:bottom w:val="none" w:sz="0" w:space="0" w:color="auto"/>
        <w:right w:val="none" w:sz="0" w:space="0" w:color="auto"/>
      </w:divBdr>
    </w:div>
    <w:div w:id="214369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F4EF6-A29E-417F-A9C8-4AD605E9E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2461</Words>
  <Characters>14034</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City of Marion</Company>
  <LinksUpToDate>false</LinksUpToDate>
  <CharactersWithSpaces>16463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bound</dc:creator>
  <cp:keywords/>
  <dc:description/>
  <cp:lastModifiedBy>Tanja Heil</cp:lastModifiedBy>
  <cp:revision>2</cp:revision>
  <cp:lastPrinted>2017-10-17T05:08:00Z</cp:lastPrinted>
  <dcterms:created xsi:type="dcterms:W3CDTF">2020-11-22T18:49:00Z</dcterms:created>
  <dcterms:modified xsi:type="dcterms:W3CDTF">2020-11-22T18:49:00Z</dcterms:modified>
</cp:coreProperties>
</file>