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3FD0" w14:textId="3F954A57" w:rsidR="008E3394" w:rsidRDefault="00D34C1A" w:rsidP="00EC6364">
      <w:pPr>
        <w:pStyle w:val="Title"/>
      </w:pPr>
      <w:bookmarkStart w:id="0" w:name="_Toc235523135"/>
      <w:r>
        <w:t xml:space="preserve">Cultural </w:t>
      </w:r>
      <w:r w:rsidRPr="008E3394">
        <w:rPr>
          <w:sz w:val="60"/>
          <w:szCs w:val="60"/>
        </w:rPr>
        <w:t>Development</w:t>
      </w:r>
      <w:r>
        <w:t xml:space="preserve"> Fund</w:t>
      </w:r>
      <w:bookmarkEnd w:id="0"/>
    </w:p>
    <w:p w14:paraId="60F7D536" w14:textId="71FB4DFB" w:rsidR="00EC6364" w:rsidRPr="00EC6364" w:rsidRDefault="00EC6364" w:rsidP="00722178">
      <w:pPr>
        <w:pStyle w:val="Title"/>
      </w:pPr>
      <w:bookmarkStart w:id="1" w:name="_Toc235523136"/>
      <w:r>
        <w:t>Projects Grants Guidelines</w:t>
      </w:r>
      <w:bookmarkEnd w:id="1"/>
      <w:r w:rsidR="007801EA">
        <w:t xml:space="preserve"> </w:t>
      </w:r>
    </w:p>
    <w:p w14:paraId="6B94AB45" w14:textId="19CFBC4A" w:rsidR="00964956" w:rsidRDefault="00964956" w:rsidP="00EC6364">
      <w:pPr>
        <w:pStyle w:val="Heading1"/>
      </w:pPr>
      <w:r w:rsidRPr="00EC6364">
        <w:br w:type="page"/>
      </w:r>
    </w:p>
    <w:p w14:paraId="54FEA4C9" w14:textId="192C2BF9" w:rsidR="00233B35" w:rsidRDefault="006A4D7E" w:rsidP="00233B35">
      <w:r>
        <w:rPr>
          <w:noProof/>
          <w:color w:val="00B4A5"/>
          <w:szCs w:val="24"/>
        </w:rPr>
        <w:lastRenderedPageBreak/>
        <w:drawing>
          <wp:anchor distT="0" distB="0" distL="114300" distR="114300" simplePos="0" relativeHeight="251658240" behindDoc="0" locked="1" layoutInCell="1" allowOverlap="1" wp14:anchorId="4E9FB6A3" wp14:editId="78684096">
            <wp:simplePos x="0" y="0"/>
            <wp:positionH relativeFrom="margin">
              <wp:align>left</wp:align>
            </wp:positionH>
            <wp:positionV relativeFrom="page">
              <wp:posOffset>1352550</wp:posOffset>
            </wp:positionV>
            <wp:extent cx="5238750" cy="7408545"/>
            <wp:effectExtent l="0" t="0" r="0" b="1905"/>
            <wp:wrapNone/>
            <wp:docPr id="603475470" name="Picture 603475470"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pic:cNvPicPr/>
                  </pic:nvPicPr>
                  <pic:blipFill>
                    <a:blip r:embed="rId11"/>
                    <a:stretch>
                      <a:fillRect/>
                    </a:stretch>
                  </pic:blipFill>
                  <pic:spPr>
                    <a:xfrm>
                      <a:off x="0" y="0"/>
                      <a:ext cx="5238750" cy="7408545"/>
                    </a:xfrm>
                    <a:prstGeom prst="rect">
                      <a:avLst/>
                    </a:prstGeom>
                  </pic:spPr>
                </pic:pic>
              </a:graphicData>
            </a:graphic>
            <wp14:sizeRelH relativeFrom="margin">
              <wp14:pctWidth>0</wp14:pctWidth>
            </wp14:sizeRelH>
            <wp14:sizeRelV relativeFrom="margin">
              <wp14:pctHeight>0</wp14:pctHeight>
            </wp14:sizeRelV>
          </wp:anchor>
        </w:drawing>
      </w:r>
    </w:p>
    <w:p w14:paraId="737F8FDD" w14:textId="77777777" w:rsidR="00233B35" w:rsidRDefault="00233B35" w:rsidP="00233B35"/>
    <w:p w14:paraId="5FB87E09" w14:textId="77777777" w:rsidR="00233B35" w:rsidRDefault="00233B35" w:rsidP="00233B35"/>
    <w:p w14:paraId="6BF11EB8" w14:textId="77777777" w:rsidR="00233B35" w:rsidRDefault="00233B35" w:rsidP="00233B35"/>
    <w:p w14:paraId="1FFE422F" w14:textId="77777777" w:rsidR="00233B35" w:rsidRDefault="00233B35" w:rsidP="00233B35"/>
    <w:p w14:paraId="746D58EA" w14:textId="77777777" w:rsidR="00233B35" w:rsidRDefault="00233B35" w:rsidP="00233B35"/>
    <w:p w14:paraId="6A396A7B" w14:textId="77777777" w:rsidR="00233B35" w:rsidRDefault="00233B35" w:rsidP="00233B35"/>
    <w:p w14:paraId="7FF669A0" w14:textId="77777777" w:rsidR="00233B35" w:rsidRDefault="00233B35" w:rsidP="00233B35"/>
    <w:p w14:paraId="2EFDD2B6" w14:textId="77777777" w:rsidR="00233B35" w:rsidRDefault="00233B35" w:rsidP="00233B35"/>
    <w:p w14:paraId="61AD7076" w14:textId="77777777" w:rsidR="00233B35" w:rsidRDefault="00233B35" w:rsidP="00233B35"/>
    <w:p w14:paraId="4F626ED7" w14:textId="77777777" w:rsidR="00233B35" w:rsidRDefault="00233B35" w:rsidP="00233B35"/>
    <w:p w14:paraId="3E74AAFD" w14:textId="77777777" w:rsidR="00233B35" w:rsidRDefault="00233B35" w:rsidP="00233B35"/>
    <w:p w14:paraId="06EFC531" w14:textId="77777777" w:rsidR="00233B35" w:rsidRDefault="00233B35" w:rsidP="00233B35"/>
    <w:p w14:paraId="5E71AD6B" w14:textId="77777777" w:rsidR="00233B35" w:rsidRDefault="00233B35" w:rsidP="00233B35"/>
    <w:p w14:paraId="671D506A" w14:textId="77777777" w:rsidR="00233B35" w:rsidRDefault="00233B35" w:rsidP="00233B35"/>
    <w:p w14:paraId="04D9493D" w14:textId="77777777" w:rsidR="00233B35" w:rsidRDefault="00233B35" w:rsidP="00233B35"/>
    <w:p w14:paraId="5F109B4F" w14:textId="77777777" w:rsidR="00233B35" w:rsidRDefault="00233B35" w:rsidP="00233B35"/>
    <w:p w14:paraId="2C529909" w14:textId="77777777" w:rsidR="00233B35" w:rsidRDefault="00233B35" w:rsidP="00233B35"/>
    <w:p w14:paraId="75873AC9" w14:textId="77777777" w:rsidR="00233B35" w:rsidRDefault="00233B35" w:rsidP="00233B35"/>
    <w:p w14:paraId="43412A7D" w14:textId="77777777" w:rsidR="00233B35" w:rsidRDefault="00233B35" w:rsidP="00233B35"/>
    <w:p w14:paraId="1FB722E5" w14:textId="77777777" w:rsidR="00233B35" w:rsidRDefault="00233B35" w:rsidP="00233B35"/>
    <w:p w14:paraId="702F26D9" w14:textId="77777777" w:rsidR="00233B35" w:rsidRDefault="00233B35" w:rsidP="00233B35"/>
    <w:p w14:paraId="79ECB780" w14:textId="77777777" w:rsidR="00233B35" w:rsidRDefault="00233B35" w:rsidP="00233B35"/>
    <w:p w14:paraId="41616A35" w14:textId="77777777" w:rsidR="00233B35" w:rsidRDefault="00233B35" w:rsidP="00233B35"/>
    <w:p w14:paraId="5E2B0724" w14:textId="77777777" w:rsidR="00233B35" w:rsidRDefault="00233B35" w:rsidP="00233B35"/>
    <w:p w14:paraId="6604A1FB" w14:textId="77777777" w:rsidR="00233B35" w:rsidRPr="00233B35" w:rsidRDefault="00233B35" w:rsidP="00233B35"/>
    <w:sdt>
      <w:sdtPr>
        <w:rPr>
          <w:rFonts w:ascii="Arial" w:eastAsiaTheme="minorEastAsia" w:hAnsi="Arial" w:cs="Arial"/>
          <w:color w:val="000000" w:themeColor="text1"/>
          <w:sz w:val="24"/>
          <w:szCs w:val="24"/>
          <w:lang w:val="en-AU"/>
        </w:rPr>
        <w:id w:val="1207528003"/>
        <w:docPartObj>
          <w:docPartGallery w:val="Table of Contents"/>
          <w:docPartUnique/>
        </w:docPartObj>
      </w:sdtPr>
      <w:sdtEndPr>
        <w:rPr>
          <w:b/>
          <w:bCs/>
          <w:noProof/>
        </w:rPr>
      </w:sdtEndPr>
      <w:sdtContent>
        <w:p w14:paraId="2DF15239" w14:textId="63B2CE62" w:rsidR="00F957EA" w:rsidRDefault="00F957EA" w:rsidP="00EC6364">
          <w:pPr>
            <w:pStyle w:val="TOCHeading"/>
          </w:pPr>
          <w:r>
            <w:t>Contents</w:t>
          </w:r>
        </w:p>
        <w:p w14:paraId="25F2A1E2" w14:textId="4C1A6E6C" w:rsidR="00F856B1" w:rsidRDefault="00F957EA">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r>
            <w:fldChar w:fldCharType="begin"/>
          </w:r>
          <w:r>
            <w:instrText xml:space="preserve"> TOC \o "1-3" \h \z \u </w:instrText>
          </w:r>
          <w:r>
            <w:fldChar w:fldCharType="separate"/>
          </w:r>
          <w:hyperlink w:anchor="_Toc235523135" w:history="1">
            <w:r w:rsidR="00F856B1" w:rsidRPr="0083012F">
              <w:rPr>
                <w:rStyle w:val="Hyperlink"/>
                <w:noProof/>
              </w:rPr>
              <w:t>Cultural Development Fund</w:t>
            </w:r>
            <w:r w:rsidR="00F856B1">
              <w:rPr>
                <w:noProof/>
                <w:webHidden/>
              </w:rPr>
              <w:tab/>
            </w:r>
            <w:r w:rsidR="00F856B1">
              <w:rPr>
                <w:noProof/>
                <w:webHidden/>
              </w:rPr>
              <w:fldChar w:fldCharType="begin"/>
            </w:r>
            <w:r w:rsidR="00F856B1">
              <w:rPr>
                <w:noProof/>
                <w:webHidden/>
              </w:rPr>
              <w:instrText xml:space="preserve"> PAGEREF _Toc235523135 \h </w:instrText>
            </w:r>
            <w:r w:rsidR="00F856B1">
              <w:rPr>
                <w:noProof/>
                <w:webHidden/>
              </w:rPr>
            </w:r>
            <w:r w:rsidR="00F856B1">
              <w:rPr>
                <w:noProof/>
                <w:webHidden/>
              </w:rPr>
              <w:fldChar w:fldCharType="separate"/>
            </w:r>
            <w:r w:rsidR="000A1D9D">
              <w:rPr>
                <w:noProof/>
                <w:webHidden/>
              </w:rPr>
              <w:t>1</w:t>
            </w:r>
            <w:r w:rsidR="00F856B1">
              <w:rPr>
                <w:noProof/>
                <w:webHidden/>
              </w:rPr>
              <w:fldChar w:fldCharType="end"/>
            </w:r>
          </w:hyperlink>
        </w:p>
        <w:p w14:paraId="68393011" w14:textId="2F793507" w:rsidR="00F856B1" w:rsidRDefault="00F856B1">
          <w:pPr>
            <w:pStyle w:val="TOC1"/>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36" w:history="1">
            <w:r w:rsidRPr="0083012F">
              <w:rPr>
                <w:rStyle w:val="Hyperlink"/>
                <w:noProof/>
              </w:rPr>
              <w:t>Projects Grants Guidelines</w:t>
            </w:r>
            <w:r>
              <w:rPr>
                <w:noProof/>
                <w:webHidden/>
              </w:rPr>
              <w:tab/>
            </w:r>
            <w:r>
              <w:rPr>
                <w:noProof/>
                <w:webHidden/>
              </w:rPr>
              <w:fldChar w:fldCharType="begin"/>
            </w:r>
            <w:r>
              <w:rPr>
                <w:noProof/>
                <w:webHidden/>
              </w:rPr>
              <w:instrText xml:space="preserve"> PAGEREF _Toc235523136 \h </w:instrText>
            </w:r>
            <w:r>
              <w:rPr>
                <w:noProof/>
                <w:webHidden/>
              </w:rPr>
            </w:r>
            <w:r>
              <w:rPr>
                <w:noProof/>
                <w:webHidden/>
              </w:rPr>
              <w:fldChar w:fldCharType="separate"/>
            </w:r>
            <w:r w:rsidR="000A1D9D">
              <w:rPr>
                <w:noProof/>
                <w:webHidden/>
              </w:rPr>
              <w:t>1</w:t>
            </w:r>
            <w:r>
              <w:rPr>
                <w:noProof/>
                <w:webHidden/>
              </w:rPr>
              <w:fldChar w:fldCharType="end"/>
            </w:r>
          </w:hyperlink>
        </w:p>
        <w:p w14:paraId="74F5FBA0" w14:textId="4A98034B"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37" w:history="1">
            <w:r w:rsidRPr="0083012F">
              <w:rPr>
                <w:rStyle w:val="Hyperlink"/>
                <w:noProof/>
              </w:rPr>
              <w:t>Acknowledgment of country</w:t>
            </w:r>
            <w:r>
              <w:rPr>
                <w:noProof/>
                <w:webHidden/>
              </w:rPr>
              <w:tab/>
            </w:r>
            <w:r>
              <w:rPr>
                <w:noProof/>
                <w:webHidden/>
              </w:rPr>
              <w:fldChar w:fldCharType="begin"/>
            </w:r>
            <w:r>
              <w:rPr>
                <w:noProof/>
                <w:webHidden/>
              </w:rPr>
              <w:instrText xml:space="preserve"> PAGEREF _Toc235523137 \h </w:instrText>
            </w:r>
            <w:r>
              <w:rPr>
                <w:noProof/>
                <w:webHidden/>
              </w:rPr>
            </w:r>
            <w:r>
              <w:rPr>
                <w:noProof/>
                <w:webHidden/>
              </w:rPr>
              <w:fldChar w:fldCharType="separate"/>
            </w:r>
            <w:r w:rsidR="000A1D9D">
              <w:rPr>
                <w:noProof/>
                <w:webHidden/>
              </w:rPr>
              <w:t>5</w:t>
            </w:r>
            <w:r>
              <w:rPr>
                <w:noProof/>
                <w:webHidden/>
              </w:rPr>
              <w:fldChar w:fldCharType="end"/>
            </w:r>
          </w:hyperlink>
        </w:p>
        <w:p w14:paraId="1BC32835" w14:textId="0F6CCC6D"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38" w:history="1">
            <w:r w:rsidRPr="0083012F">
              <w:rPr>
                <w:rStyle w:val="Hyperlink"/>
                <w:noProof/>
              </w:rPr>
              <w:t>Introduction to the Cultural Development Fund</w:t>
            </w:r>
            <w:r>
              <w:rPr>
                <w:noProof/>
                <w:webHidden/>
              </w:rPr>
              <w:tab/>
            </w:r>
            <w:r>
              <w:rPr>
                <w:noProof/>
                <w:webHidden/>
              </w:rPr>
              <w:fldChar w:fldCharType="begin"/>
            </w:r>
            <w:r>
              <w:rPr>
                <w:noProof/>
                <w:webHidden/>
              </w:rPr>
              <w:instrText xml:space="preserve"> PAGEREF _Toc235523138 \h </w:instrText>
            </w:r>
            <w:r>
              <w:rPr>
                <w:noProof/>
                <w:webHidden/>
              </w:rPr>
            </w:r>
            <w:r>
              <w:rPr>
                <w:noProof/>
                <w:webHidden/>
              </w:rPr>
              <w:fldChar w:fldCharType="separate"/>
            </w:r>
            <w:r w:rsidR="000A1D9D">
              <w:rPr>
                <w:noProof/>
                <w:webHidden/>
              </w:rPr>
              <w:t>5</w:t>
            </w:r>
            <w:r>
              <w:rPr>
                <w:noProof/>
                <w:webHidden/>
              </w:rPr>
              <w:fldChar w:fldCharType="end"/>
            </w:r>
          </w:hyperlink>
        </w:p>
        <w:p w14:paraId="28EA2F21" w14:textId="66D1DD62"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39" w:history="1">
            <w:r w:rsidRPr="0083012F">
              <w:rPr>
                <w:rStyle w:val="Hyperlink"/>
                <w:noProof/>
              </w:rPr>
              <w:t>Grant Objectives</w:t>
            </w:r>
            <w:r>
              <w:rPr>
                <w:noProof/>
                <w:webHidden/>
              </w:rPr>
              <w:tab/>
            </w:r>
            <w:r>
              <w:rPr>
                <w:noProof/>
                <w:webHidden/>
              </w:rPr>
              <w:fldChar w:fldCharType="begin"/>
            </w:r>
            <w:r>
              <w:rPr>
                <w:noProof/>
                <w:webHidden/>
              </w:rPr>
              <w:instrText xml:space="preserve"> PAGEREF _Toc235523139 \h </w:instrText>
            </w:r>
            <w:r>
              <w:rPr>
                <w:noProof/>
                <w:webHidden/>
              </w:rPr>
            </w:r>
            <w:r>
              <w:rPr>
                <w:noProof/>
                <w:webHidden/>
              </w:rPr>
              <w:fldChar w:fldCharType="separate"/>
            </w:r>
            <w:r w:rsidR="000A1D9D">
              <w:rPr>
                <w:noProof/>
                <w:webHidden/>
              </w:rPr>
              <w:t>5</w:t>
            </w:r>
            <w:r>
              <w:rPr>
                <w:noProof/>
                <w:webHidden/>
              </w:rPr>
              <w:fldChar w:fldCharType="end"/>
            </w:r>
          </w:hyperlink>
        </w:p>
        <w:p w14:paraId="3B1ECF78" w14:textId="1B386A23"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0" w:history="1">
            <w:r w:rsidRPr="0083012F">
              <w:rPr>
                <w:rStyle w:val="Hyperlink"/>
                <w:noProof/>
              </w:rPr>
              <w:t>Council Priorities</w:t>
            </w:r>
            <w:r>
              <w:rPr>
                <w:noProof/>
                <w:webHidden/>
              </w:rPr>
              <w:tab/>
            </w:r>
            <w:r>
              <w:rPr>
                <w:noProof/>
                <w:webHidden/>
              </w:rPr>
              <w:fldChar w:fldCharType="begin"/>
            </w:r>
            <w:r>
              <w:rPr>
                <w:noProof/>
                <w:webHidden/>
              </w:rPr>
              <w:instrText xml:space="preserve"> PAGEREF _Toc235523140 \h </w:instrText>
            </w:r>
            <w:r>
              <w:rPr>
                <w:noProof/>
                <w:webHidden/>
              </w:rPr>
            </w:r>
            <w:r>
              <w:rPr>
                <w:noProof/>
                <w:webHidden/>
              </w:rPr>
              <w:fldChar w:fldCharType="separate"/>
            </w:r>
            <w:r w:rsidR="000A1D9D">
              <w:rPr>
                <w:noProof/>
                <w:webHidden/>
              </w:rPr>
              <w:t>5</w:t>
            </w:r>
            <w:r>
              <w:rPr>
                <w:noProof/>
                <w:webHidden/>
              </w:rPr>
              <w:fldChar w:fldCharType="end"/>
            </w:r>
          </w:hyperlink>
        </w:p>
        <w:p w14:paraId="2809F733" w14:textId="359992E8"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1" w:history="1">
            <w:r w:rsidRPr="0083012F">
              <w:rPr>
                <w:rStyle w:val="Hyperlink"/>
                <w:noProof/>
              </w:rPr>
              <w:t>Applying for a Cultural Development Fund Grant</w:t>
            </w:r>
            <w:r>
              <w:rPr>
                <w:noProof/>
                <w:webHidden/>
              </w:rPr>
              <w:tab/>
            </w:r>
            <w:r>
              <w:rPr>
                <w:noProof/>
                <w:webHidden/>
              </w:rPr>
              <w:fldChar w:fldCharType="begin"/>
            </w:r>
            <w:r>
              <w:rPr>
                <w:noProof/>
                <w:webHidden/>
              </w:rPr>
              <w:instrText xml:space="preserve"> PAGEREF _Toc235523141 \h </w:instrText>
            </w:r>
            <w:r>
              <w:rPr>
                <w:noProof/>
                <w:webHidden/>
              </w:rPr>
            </w:r>
            <w:r>
              <w:rPr>
                <w:noProof/>
                <w:webHidden/>
              </w:rPr>
              <w:fldChar w:fldCharType="separate"/>
            </w:r>
            <w:r w:rsidR="000A1D9D">
              <w:rPr>
                <w:noProof/>
                <w:webHidden/>
              </w:rPr>
              <w:t>6</w:t>
            </w:r>
            <w:r>
              <w:rPr>
                <w:noProof/>
                <w:webHidden/>
              </w:rPr>
              <w:fldChar w:fldCharType="end"/>
            </w:r>
          </w:hyperlink>
        </w:p>
        <w:p w14:paraId="215D39BE" w14:textId="6E4FA00A"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2" w:history="1">
            <w:r w:rsidRPr="0083012F">
              <w:rPr>
                <w:rStyle w:val="Hyperlink"/>
                <w:noProof/>
              </w:rPr>
              <w:t>Eligibility</w:t>
            </w:r>
            <w:r>
              <w:rPr>
                <w:noProof/>
                <w:webHidden/>
              </w:rPr>
              <w:tab/>
            </w:r>
            <w:r>
              <w:rPr>
                <w:noProof/>
                <w:webHidden/>
              </w:rPr>
              <w:fldChar w:fldCharType="begin"/>
            </w:r>
            <w:r>
              <w:rPr>
                <w:noProof/>
                <w:webHidden/>
              </w:rPr>
              <w:instrText xml:space="preserve"> PAGEREF _Toc235523142 \h </w:instrText>
            </w:r>
            <w:r>
              <w:rPr>
                <w:noProof/>
                <w:webHidden/>
              </w:rPr>
            </w:r>
            <w:r>
              <w:rPr>
                <w:noProof/>
                <w:webHidden/>
              </w:rPr>
              <w:fldChar w:fldCharType="separate"/>
            </w:r>
            <w:r w:rsidR="000A1D9D">
              <w:rPr>
                <w:noProof/>
                <w:webHidden/>
              </w:rPr>
              <w:t>6</w:t>
            </w:r>
            <w:r>
              <w:rPr>
                <w:noProof/>
                <w:webHidden/>
              </w:rPr>
              <w:fldChar w:fldCharType="end"/>
            </w:r>
          </w:hyperlink>
        </w:p>
        <w:p w14:paraId="107CFC2D" w14:textId="58FE885F"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3" w:history="1">
            <w:r w:rsidRPr="0083012F">
              <w:rPr>
                <w:rStyle w:val="Hyperlink"/>
                <w:noProof/>
              </w:rPr>
              <w:t>Eligibility notes</w:t>
            </w:r>
            <w:r>
              <w:rPr>
                <w:noProof/>
                <w:webHidden/>
              </w:rPr>
              <w:tab/>
            </w:r>
            <w:r>
              <w:rPr>
                <w:noProof/>
                <w:webHidden/>
              </w:rPr>
              <w:fldChar w:fldCharType="begin"/>
            </w:r>
            <w:r>
              <w:rPr>
                <w:noProof/>
                <w:webHidden/>
              </w:rPr>
              <w:instrText xml:space="preserve"> PAGEREF _Toc235523143 \h </w:instrText>
            </w:r>
            <w:r>
              <w:rPr>
                <w:noProof/>
                <w:webHidden/>
              </w:rPr>
            </w:r>
            <w:r>
              <w:rPr>
                <w:noProof/>
                <w:webHidden/>
              </w:rPr>
              <w:fldChar w:fldCharType="separate"/>
            </w:r>
            <w:r w:rsidR="000A1D9D">
              <w:rPr>
                <w:noProof/>
                <w:webHidden/>
              </w:rPr>
              <w:t>6</w:t>
            </w:r>
            <w:r>
              <w:rPr>
                <w:noProof/>
                <w:webHidden/>
              </w:rPr>
              <w:fldChar w:fldCharType="end"/>
            </w:r>
          </w:hyperlink>
        </w:p>
        <w:p w14:paraId="25E30F22" w14:textId="3D47BF6B"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4" w:history="1">
            <w:r w:rsidRPr="0083012F">
              <w:rPr>
                <w:rStyle w:val="Hyperlink"/>
                <w:noProof/>
              </w:rPr>
              <w:t>What can be funded?</w:t>
            </w:r>
            <w:r>
              <w:rPr>
                <w:noProof/>
                <w:webHidden/>
              </w:rPr>
              <w:tab/>
            </w:r>
            <w:r>
              <w:rPr>
                <w:noProof/>
                <w:webHidden/>
              </w:rPr>
              <w:fldChar w:fldCharType="begin"/>
            </w:r>
            <w:r>
              <w:rPr>
                <w:noProof/>
                <w:webHidden/>
              </w:rPr>
              <w:instrText xml:space="preserve"> PAGEREF _Toc235523144 \h </w:instrText>
            </w:r>
            <w:r>
              <w:rPr>
                <w:noProof/>
                <w:webHidden/>
              </w:rPr>
            </w:r>
            <w:r>
              <w:rPr>
                <w:noProof/>
                <w:webHidden/>
              </w:rPr>
              <w:fldChar w:fldCharType="separate"/>
            </w:r>
            <w:r w:rsidR="000A1D9D">
              <w:rPr>
                <w:noProof/>
                <w:webHidden/>
              </w:rPr>
              <w:t>7</w:t>
            </w:r>
            <w:r>
              <w:rPr>
                <w:noProof/>
                <w:webHidden/>
              </w:rPr>
              <w:fldChar w:fldCharType="end"/>
            </w:r>
          </w:hyperlink>
        </w:p>
        <w:p w14:paraId="12C85B74" w14:textId="5228C435"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5" w:history="1">
            <w:r w:rsidRPr="0083012F">
              <w:rPr>
                <w:rStyle w:val="Hyperlink"/>
                <w:noProof/>
              </w:rPr>
              <w:t>What can’t be funded (exclusions)?</w:t>
            </w:r>
            <w:r>
              <w:rPr>
                <w:noProof/>
                <w:webHidden/>
              </w:rPr>
              <w:tab/>
            </w:r>
            <w:r>
              <w:rPr>
                <w:noProof/>
                <w:webHidden/>
              </w:rPr>
              <w:fldChar w:fldCharType="begin"/>
            </w:r>
            <w:r>
              <w:rPr>
                <w:noProof/>
                <w:webHidden/>
              </w:rPr>
              <w:instrText xml:space="preserve"> PAGEREF _Toc235523145 \h </w:instrText>
            </w:r>
            <w:r>
              <w:rPr>
                <w:noProof/>
                <w:webHidden/>
              </w:rPr>
            </w:r>
            <w:r>
              <w:rPr>
                <w:noProof/>
                <w:webHidden/>
              </w:rPr>
              <w:fldChar w:fldCharType="separate"/>
            </w:r>
            <w:r w:rsidR="000A1D9D">
              <w:rPr>
                <w:noProof/>
                <w:webHidden/>
              </w:rPr>
              <w:t>7</w:t>
            </w:r>
            <w:r>
              <w:rPr>
                <w:noProof/>
                <w:webHidden/>
              </w:rPr>
              <w:fldChar w:fldCharType="end"/>
            </w:r>
          </w:hyperlink>
        </w:p>
        <w:p w14:paraId="2B692B49" w14:textId="5D175D2B"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6" w:history="1">
            <w:r w:rsidRPr="0083012F">
              <w:rPr>
                <w:rStyle w:val="Hyperlink"/>
                <w:noProof/>
              </w:rPr>
              <w:t>Assessment Process</w:t>
            </w:r>
            <w:r>
              <w:rPr>
                <w:noProof/>
                <w:webHidden/>
              </w:rPr>
              <w:tab/>
            </w:r>
            <w:r>
              <w:rPr>
                <w:noProof/>
                <w:webHidden/>
              </w:rPr>
              <w:fldChar w:fldCharType="begin"/>
            </w:r>
            <w:r>
              <w:rPr>
                <w:noProof/>
                <w:webHidden/>
              </w:rPr>
              <w:instrText xml:space="preserve"> PAGEREF _Toc235523146 \h </w:instrText>
            </w:r>
            <w:r>
              <w:rPr>
                <w:noProof/>
                <w:webHidden/>
              </w:rPr>
            </w:r>
            <w:r>
              <w:rPr>
                <w:noProof/>
                <w:webHidden/>
              </w:rPr>
              <w:fldChar w:fldCharType="separate"/>
            </w:r>
            <w:r w:rsidR="000A1D9D">
              <w:rPr>
                <w:noProof/>
                <w:webHidden/>
              </w:rPr>
              <w:t>8</w:t>
            </w:r>
            <w:r>
              <w:rPr>
                <w:noProof/>
                <w:webHidden/>
              </w:rPr>
              <w:fldChar w:fldCharType="end"/>
            </w:r>
          </w:hyperlink>
        </w:p>
        <w:p w14:paraId="7CAE678F" w14:textId="08CDC9CD"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7" w:history="1">
            <w:r w:rsidRPr="0083012F">
              <w:rPr>
                <w:rStyle w:val="Hyperlink"/>
                <w:noProof/>
              </w:rPr>
              <w:t>Assessment Criteria</w:t>
            </w:r>
            <w:r>
              <w:rPr>
                <w:noProof/>
                <w:webHidden/>
              </w:rPr>
              <w:tab/>
            </w:r>
            <w:r>
              <w:rPr>
                <w:noProof/>
                <w:webHidden/>
              </w:rPr>
              <w:fldChar w:fldCharType="begin"/>
            </w:r>
            <w:r>
              <w:rPr>
                <w:noProof/>
                <w:webHidden/>
              </w:rPr>
              <w:instrText xml:space="preserve"> PAGEREF _Toc235523147 \h </w:instrText>
            </w:r>
            <w:r>
              <w:rPr>
                <w:noProof/>
                <w:webHidden/>
              </w:rPr>
            </w:r>
            <w:r>
              <w:rPr>
                <w:noProof/>
                <w:webHidden/>
              </w:rPr>
              <w:fldChar w:fldCharType="separate"/>
            </w:r>
            <w:r w:rsidR="000A1D9D">
              <w:rPr>
                <w:noProof/>
                <w:webHidden/>
              </w:rPr>
              <w:t>8</w:t>
            </w:r>
            <w:r>
              <w:rPr>
                <w:noProof/>
                <w:webHidden/>
              </w:rPr>
              <w:fldChar w:fldCharType="end"/>
            </w:r>
          </w:hyperlink>
        </w:p>
        <w:p w14:paraId="49C7C333" w14:textId="37A624E9"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8" w:history="1">
            <w:r w:rsidRPr="0083012F">
              <w:rPr>
                <w:rStyle w:val="Hyperlink"/>
                <w:noProof/>
              </w:rPr>
              <w:t>Submitting your application</w:t>
            </w:r>
            <w:r>
              <w:rPr>
                <w:noProof/>
                <w:webHidden/>
              </w:rPr>
              <w:tab/>
            </w:r>
            <w:r>
              <w:rPr>
                <w:noProof/>
                <w:webHidden/>
              </w:rPr>
              <w:fldChar w:fldCharType="begin"/>
            </w:r>
            <w:r>
              <w:rPr>
                <w:noProof/>
                <w:webHidden/>
              </w:rPr>
              <w:instrText xml:space="preserve"> PAGEREF _Toc235523148 \h </w:instrText>
            </w:r>
            <w:r>
              <w:rPr>
                <w:noProof/>
                <w:webHidden/>
              </w:rPr>
            </w:r>
            <w:r>
              <w:rPr>
                <w:noProof/>
                <w:webHidden/>
              </w:rPr>
              <w:fldChar w:fldCharType="separate"/>
            </w:r>
            <w:r w:rsidR="000A1D9D">
              <w:rPr>
                <w:noProof/>
                <w:webHidden/>
              </w:rPr>
              <w:t>10</w:t>
            </w:r>
            <w:r>
              <w:rPr>
                <w:noProof/>
                <w:webHidden/>
              </w:rPr>
              <w:fldChar w:fldCharType="end"/>
            </w:r>
          </w:hyperlink>
        </w:p>
        <w:p w14:paraId="0F9844E3" w14:textId="46FCD136"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49" w:history="1">
            <w:r w:rsidRPr="0083012F">
              <w:rPr>
                <w:rStyle w:val="Hyperlink"/>
                <w:bCs/>
                <w:noProof/>
              </w:rPr>
              <w:t>Working with an auspice organisation to submit your application</w:t>
            </w:r>
            <w:r>
              <w:rPr>
                <w:noProof/>
                <w:webHidden/>
              </w:rPr>
              <w:tab/>
            </w:r>
            <w:r>
              <w:rPr>
                <w:noProof/>
                <w:webHidden/>
              </w:rPr>
              <w:fldChar w:fldCharType="begin"/>
            </w:r>
            <w:r>
              <w:rPr>
                <w:noProof/>
                <w:webHidden/>
              </w:rPr>
              <w:instrText xml:space="preserve"> PAGEREF _Toc235523149 \h </w:instrText>
            </w:r>
            <w:r>
              <w:rPr>
                <w:noProof/>
                <w:webHidden/>
              </w:rPr>
            </w:r>
            <w:r>
              <w:rPr>
                <w:noProof/>
                <w:webHidden/>
              </w:rPr>
              <w:fldChar w:fldCharType="separate"/>
            </w:r>
            <w:r w:rsidR="000A1D9D">
              <w:rPr>
                <w:noProof/>
                <w:webHidden/>
              </w:rPr>
              <w:t>10</w:t>
            </w:r>
            <w:r>
              <w:rPr>
                <w:noProof/>
                <w:webHidden/>
              </w:rPr>
              <w:fldChar w:fldCharType="end"/>
            </w:r>
          </w:hyperlink>
        </w:p>
        <w:p w14:paraId="5F976545" w14:textId="615268E5"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0" w:history="1">
            <w:r w:rsidRPr="0083012F">
              <w:rPr>
                <w:rStyle w:val="Hyperlink"/>
                <w:noProof/>
              </w:rPr>
              <w:t>Support Documentation</w:t>
            </w:r>
            <w:r>
              <w:rPr>
                <w:noProof/>
                <w:webHidden/>
              </w:rPr>
              <w:tab/>
            </w:r>
            <w:r>
              <w:rPr>
                <w:noProof/>
                <w:webHidden/>
              </w:rPr>
              <w:fldChar w:fldCharType="begin"/>
            </w:r>
            <w:r>
              <w:rPr>
                <w:noProof/>
                <w:webHidden/>
              </w:rPr>
              <w:instrText xml:space="preserve"> PAGEREF _Toc235523150 \h </w:instrText>
            </w:r>
            <w:r>
              <w:rPr>
                <w:noProof/>
                <w:webHidden/>
              </w:rPr>
            </w:r>
            <w:r>
              <w:rPr>
                <w:noProof/>
                <w:webHidden/>
              </w:rPr>
              <w:fldChar w:fldCharType="separate"/>
            </w:r>
            <w:r w:rsidR="000A1D9D">
              <w:rPr>
                <w:noProof/>
                <w:webHidden/>
              </w:rPr>
              <w:t>11</w:t>
            </w:r>
            <w:r>
              <w:rPr>
                <w:noProof/>
                <w:webHidden/>
              </w:rPr>
              <w:fldChar w:fldCharType="end"/>
            </w:r>
          </w:hyperlink>
        </w:p>
        <w:p w14:paraId="4E14F9BB" w14:textId="57D42020"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1" w:history="1">
            <w:r w:rsidRPr="0083012F">
              <w:rPr>
                <w:rStyle w:val="Hyperlink"/>
                <w:noProof/>
              </w:rPr>
              <w:t>Permits and Local Laws</w:t>
            </w:r>
            <w:r>
              <w:rPr>
                <w:noProof/>
                <w:webHidden/>
              </w:rPr>
              <w:tab/>
            </w:r>
            <w:r>
              <w:rPr>
                <w:noProof/>
                <w:webHidden/>
              </w:rPr>
              <w:fldChar w:fldCharType="begin"/>
            </w:r>
            <w:r>
              <w:rPr>
                <w:noProof/>
                <w:webHidden/>
              </w:rPr>
              <w:instrText xml:space="preserve"> PAGEREF _Toc235523151 \h </w:instrText>
            </w:r>
            <w:r>
              <w:rPr>
                <w:noProof/>
                <w:webHidden/>
              </w:rPr>
            </w:r>
            <w:r>
              <w:rPr>
                <w:noProof/>
                <w:webHidden/>
              </w:rPr>
              <w:fldChar w:fldCharType="separate"/>
            </w:r>
            <w:r w:rsidR="000A1D9D">
              <w:rPr>
                <w:noProof/>
                <w:webHidden/>
              </w:rPr>
              <w:t>11</w:t>
            </w:r>
            <w:r>
              <w:rPr>
                <w:noProof/>
                <w:webHidden/>
              </w:rPr>
              <w:fldChar w:fldCharType="end"/>
            </w:r>
          </w:hyperlink>
        </w:p>
        <w:p w14:paraId="15BD69D5" w14:textId="7F977EE2"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2" w:history="1">
            <w:r w:rsidRPr="0083012F">
              <w:rPr>
                <w:rStyle w:val="Hyperlink"/>
                <w:noProof/>
              </w:rPr>
              <w:t>Projects in public space</w:t>
            </w:r>
            <w:r>
              <w:rPr>
                <w:noProof/>
                <w:webHidden/>
              </w:rPr>
              <w:tab/>
            </w:r>
            <w:r>
              <w:rPr>
                <w:noProof/>
                <w:webHidden/>
              </w:rPr>
              <w:fldChar w:fldCharType="begin"/>
            </w:r>
            <w:r>
              <w:rPr>
                <w:noProof/>
                <w:webHidden/>
              </w:rPr>
              <w:instrText xml:space="preserve"> PAGEREF _Toc235523152 \h </w:instrText>
            </w:r>
            <w:r>
              <w:rPr>
                <w:noProof/>
                <w:webHidden/>
              </w:rPr>
            </w:r>
            <w:r>
              <w:rPr>
                <w:noProof/>
                <w:webHidden/>
              </w:rPr>
              <w:fldChar w:fldCharType="separate"/>
            </w:r>
            <w:r w:rsidR="000A1D9D">
              <w:rPr>
                <w:noProof/>
                <w:webHidden/>
              </w:rPr>
              <w:t>12</w:t>
            </w:r>
            <w:r>
              <w:rPr>
                <w:noProof/>
                <w:webHidden/>
              </w:rPr>
              <w:fldChar w:fldCharType="end"/>
            </w:r>
          </w:hyperlink>
        </w:p>
        <w:p w14:paraId="1E91BD43" w14:textId="76D4A40C"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3" w:history="1">
            <w:r w:rsidRPr="0083012F">
              <w:rPr>
                <w:rStyle w:val="Hyperlink"/>
                <w:noProof/>
              </w:rPr>
              <w:t>Artists working with community</w:t>
            </w:r>
            <w:r>
              <w:rPr>
                <w:noProof/>
                <w:webHidden/>
              </w:rPr>
              <w:tab/>
            </w:r>
            <w:r>
              <w:rPr>
                <w:noProof/>
                <w:webHidden/>
              </w:rPr>
              <w:fldChar w:fldCharType="begin"/>
            </w:r>
            <w:r>
              <w:rPr>
                <w:noProof/>
                <w:webHidden/>
              </w:rPr>
              <w:instrText xml:space="preserve"> PAGEREF _Toc235523153 \h </w:instrText>
            </w:r>
            <w:r>
              <w:rPr>
                <w:noProof/>
                <w:webHidden/>
              </w:rPr>
            </w:r>
            <w:r>
              <w:rPr>
                <w:noProof/>
                <w:webHidden/>
              </w:rPr>
              <w:fldChar w:fldCharType="separate"/>
            </w:r>
            <w:r w:rsidR="000A1D9D">
              <w:rPr>
                <w:noProof/>
                <w:webHidden/>
              </w:rPr>
              <w:t>12</w:t>
            </w:r>
            <w:r>
              <w:rPr>
                <w:noProof/>
                <w:webHidden/>
              </w:rPr>
              <w:fldChar w:fldCharType="end"/>
            </w:r>
          </w:hyperlink>
        </w:p>
        <w:p w14:paraId="5816859C" w14:textId="4685D510"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4" w:history="1">
            <w:r w:rsidRPr="0083012F">
              <w:rPr>
                <w:rStyle w:val="Hyperlink"/>
                <w:noProof/>
              </w:rPr>
              <w:t>Working with First Peoples</w:t>
            </w:r>
            <w:r>
              <w:rPr>
                <w:noProof/>
                <w:webHidden/>
              </w:rPr>
              <w:tab/>
            </w:r>
            <w:r>
              <w:rPr>
                <w:noProof/>
                <w:webHidden/>
              </w:rPr>
              <w:fldChar w:fldCharType="begin"/>
            </w:r>
            <w:r>
              <w:rPr>
                <w:noProof/>
                <w:webHidden/>
              </w:rPr>
              <w:instrText xml:space="preserve"> PAGEREF _Toc235523154 \h </w:instrText>
            </w:r>
            <w:r>
              <w:rPr>
                <w:noProof/>
                <w:webHidden/>
              </w:rPr>
            </w:r>
            <w:r>
              <w:rPr>
                <w:noProof/>
                <w:webHidden/>
              </w:rPr>
              <w:fldChar w:fldCharType="separate"/>
            </w:r>
            <w:r w:rsidR="000A1D9D">
              <w:rPr>
                <w:noProof/>
                <w:webHidden/>
              </w:rPr>
              <w:t>12</w:t>
            </w:r>
            <w:r>
              <w:rPr>
                <w:noProof/>
                <w:webHidden/>
              </w:rPr>
              <w:fldChar w:fldCharType="end"/>
            </w:r>
          </w:hyperlink>
        </w:p>
        <w:p w14:paraId="73109C71" w14:textId="493FB0C8"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5" w:history="1">
            <w:r w:rsidRPr="0083012F">
              <w:rPr>
                <w:rStyle w:val="Hyperlink"/>
                <w:noProof/>
              </w:rPr>
              <w:t>Support provided by Council</w:t>
            </w:r>
            <w:r>
              <w:rPr>
                <w:noProof/>
                <w:webHidden/>
              </w:rPr>
              <w:tab/>
            </w:r>
            <w:r>
              <w:rPr>
                <w:noProof/>
                <w:webHidden/>
              </w:rPr>
              <w:fldChar w:fldCharType="begin"/>
            </w:r>
            <w:r>
              <w:rPr>
                <w:noProof/>
                <w:webHidden/>
              </w:rPr>
              <w:instrText xml:space="preserve"> PAGEREF _Toc235523155 \h </w:instrText>
            </w:r>
            <w:r>
              <w:rPr>
                <w:noProof/>
                <w:webHidden/>
              </w:rPr>
            </w:r>
            <w:r>
              <w:rPr>
                <w:noProof/>
                <w:webHidden/>
              </w:rPr>
              <w:fldChar w:fldCharType="separate"/>
            </w:r>
            <w:r w:rsidR="000A1D9D">
              <w:rPr>
                <w:noProof/>
                <w:webHidden/>
              </w:rPr>
              <w:t>12</w:t>
            </w:r>
            <w:r>
              <w:rPr>
                <w:noProof/>
                <w:webHidden/>
              </w:rPr>
              <w:fldChar w:fldCharType="end"/>
            </w:r>
          </w:hyperlink>
        </w:p>
        <w:p w14:paraId="5F4E9508" w14:textId="2E77A08A"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6" w:history="1">
            <w:r w:rsidRPr="0083012F">
              <w:rPr>
                <w:rStyle w:val="Hyperlink"/>
                <w:noProof/>
              </w:rPr>
              <w:t>Grants Information Sessions and Grant Writing Workshops</w:t>
            </w:r>
            <w:r>
              <w:rPr>
                <w:noProof/>
                <w:webHidden/>
              </w:rPr>
              <w:tab/>
            </w:r>
            <w:r>
              <w:rPr>
                <w:noProof/>
                <w:webHidden/>
              </w:rPr>
              <w:fldChar w:fldCharType="begin"/>
            </w:r>
            <w:r>
              <w:rPr>
                <w:noProof/>
                <w:webHidden/>
              </w:rPr>
              <w:instrText xml:space="preserve"> PAGEREF _Toc235523156 \h </w:instrText>
            </w:r>
            <w:r>
              <w:rPr>
                <w:noProof/>
                <w:webHidden/>
              </w:rPr>
            </w:r>
            <w:r>
              <w:rPr>
                <w:noProof/>
                <w:webHidden/>
              </w:rPr>
              <w:fldChar w:fldCharType="separate"/>
            </w:r>
            <w:r w:rsidR="000A1D9D">
              <w:rPr>
                <w:noProof/>
                <w:webHidden/>
              </w:rPr>
              <w:t>12</w:t>
            </w:r>
            <w:r>
              <w:rPr>
                <w:noProof/>
                <w:webHidden/>
              </w:rPr>
              <w:fldChar w:fldCharType="end"/>
            </w:r>
          </w:hyperlink>
        </w:p>
        <w:p w14:paraId="64B84904" w14:textId="1D5CEE4C"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7" w:history="1">
            <w:r w:rsidRPr="0083012F">
              <w:rPr>
                <w:rStyle w:val="Hyperlink"/>
                <w:noProof/>
              </w:rPr>
              <w:t>Funding principles</w:t>
            </w:r>
            <w:r>
              <w:rPr>
                <w:noProof/>
                <w:webHidden/>
              </w:rPr>
              <w:tab/>
            </w:r>
            <w:r>
              <w:rPr>
                <w:noProof/>
                <w:webHidden/>
              </w:rPr>
              <w:fldChar w:fldCharType="begin"/>
            </w:r>
            <w:r>
              <w:rPr>
                <w:noProof/>
                <w:webHidden/>
              </w:rPr>
              <w:instrText xml:space="preserve"> PAGEREF _Toc235523157 \h </w:instrText>
            </w:r>
            <w:r>
              <w:rPr>
                <w:noProof/>
                <w:webHidden/>
              </w:rPr>
            </w:r>
            <w:r>
              <w:rPr>
                <w:noProof/>
                <w:webHidden/>
              </w:rPr>
              <w:fldChar w:fldCharType="separate"/>
            </w:r>
            <w:r w:rsidR="000A1D9D">
              <w:rPr>
                <w:noProof/>
                <w:webHidden/>
              </w:rPr>
              <w:t>13</w:t>
            </w:r>
            <w:r>
              <w:rPr>
                <w:noProof/>
                <w:webHidden/>
              </w:rPr>
              <w:fldChar w:fldCharType="end"/>
            </w:r>
          </w:hyperlink>
        </w:p>
        <w:p w14:paraId="0CD61AFD" w14:textId="41A539A4"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8" w:history="1">
            <w:r w:rsidRPr="0083012F">
              <w:rPr>
                <w:rStyle w:val="Hyperlink"/>
                <w:noProof/>
              </w:rPr>
              <w:t>Lobbying</w:t>
            </w:r>
            <w:r>
              <w:rPr>
                <w:noProof/>
                <w:webHidden/>
              </w:rPr>
              <w:tab/>
            </w:r>
            <w:r>
              <w:rPr>
                <w:noProof/>
                <w:webHidden/>
              </w:rPr>
              <w:fldChar w:fldCharType="begin"/>
            </w:r>
            <w:r>
              <w:rPr>
                <w:noProof/>
                <w:webHidden/>
              </w:rPr>
              <w:instrText xml:space="preserve"> PAGEREF _Toc235523158 \h </w:instrText>
            </w:r>
            <w:r>
              <w:rPr>
                <w:noProof/>
                <w:webHidden/>
              </w:rPr>
            </w:r>
            <w:r>
              <w:rPr>
                <w:noProof/>
                <w:webHidden/>
              </w:rPr>
              <w:fldChar w:fldCharType="separate"/>
            </w:r>
            <w:r w:rsidR="000A1D9D">
              <w:rPr>
                <w:noProof/>
                <w:webHidden/>
              </w:rPr>
              <w:t>13</w:t>
            </w:r>
            <w:r>
              <w:rPr>
                <w:noProof/>
                <w:webHidden/>
              </w:rPr>
              <w:fldChar w:fldCharType="end"/>
            </w:r>
          </w:hyperlink>
        </w:p>
        <w:p w14:paraId="0CD60B0B" w14:textId="0F95F85F"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59" w:history="1">
            <w:r w:rsidRPr="0083012F">
              <w:rPr>
                <w:rStyle w:val="Hyperlink"/>
                <w:noProof/>
              </w:rPr>
              <w:t>Checklist: Preparing your grant application</w:t>
            </w:r>
            <w:r>
              <w:rPr>
                <w:noProof/>
                <w:webHidden/>
              </w:rPr>
              <w:tab/>
            </w:r>
            <w:r>
              <w:rPr>
                <w:noProof/>
                <w:webHidden/>
              </w:rPr>
              <w:fldChar w:fldCharType="begin"/>
            </w:r>
            <w:r>
              <w:rPr>
                <w:noProof/>
                <w:webHidden/>
              </w:rPr>
              <w:instrText xml:space="preserve"> PAGEREF _Toc235523159 \h </w:instrText>
            </w:r>
            <w:r>
              <w:rPr>
                <w:noProof/>
                <w:webHidden/>
              </w:rPr>
            </w:r>
            <w:r>
              <w:rPr>
                <w:noProof/>
                <w:webHidden/>
              </w:rPr>
              <w:fldChar w:fldCharType="separate"/>
            </w:r>
            <w:r w:rsidR="000A1D9D">
              <w:rPr>
                <w:noProof/>
                <w:webHidden/>
              </w:rPr>
              <w:t>13</w:t>
            </w:r>
            <w:r>
              <w:rPr>
                <w:noProof/>
                <w:webHidden/>
              </w:rPr>
              <w:fldChar w:fldCharType="end"/>
            </w:r>
          </w:hyperlink>
        </w:p>
        <w:p w14:paraId="0A726224" w14:textId="6ED79764"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0" w:history="1">
            <w:r w:rsidRPr="0083012F">
              <w:rPr>
                <w:rStyle w:val="Hyperlink"/>
                <w:noProof/>
              </w:rPr>
              <w:t>Contact us</w:t>
            </w:r>
            <w:r>
              <w:rPr>
                <w:noProof/>
                <w:webHidden/>
              </w:rPr>
              <w:tab/>
            </w:r>
            <w:r>
              <w:rPr>
                <w:noProof/>
                <w:webHidden/>
              </w:rPr>
              <w:fldChar w:fldCharType="begin"/>
            </w:r>
            <w:r>
              <w:rPr>
                <w:noProof/>
                <w:webHidden/>
              </w:rPr>
              <w:instrText xml:space="preserve"> PAGEREF _Toc235523160 \h </w:instrText>
            </w:r>
            <w:r>
              <w:rPr>
                <w:noProof/>
                <w:webHidden/>
              </w:rPr>
            </w:r>
            <w:r>
              <w:rPr>
                <w:noProof/>
                <w:webHidden/>
              </w:rPr>
              <w:fldChar w:fldCharType="separate"/>
            </w:r>
            <w:r w:rsidR="000A1D9D">
              <w:rPr>
                <w:noProof/>
                <w:webHidden/>
              </w:rPr>
              <w:t>15</w:t>
            </w:r>
            <w:r>
              <w:rPr>
                <w:noProof/>
                <w:webHidden/>
              </w:rPr>
              <w:fldChar w:fldCharType="end"/>
            </w:r>
          </w:hyperlink>
        </w:p>
        <w:p w14:paraId="612BBAF2" w14:textId="762F5141"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1" w:history="1">
            <w:r w:rsidRPr="0083012F">
              <w:rPr>
                <w:rStyle w:val="Hyperlink"/>
                <w:noProof/>
              </w:rPr>
              <w:t>Access and inclusion</w:t>
            </w:r>
            <w:r>
              <w:rPr>
                <w:noProof/>
                <w:webHidden/>
              </w:rPr>
              <w:tab/>
            </w:r>
            <w:r>
              <w:rPr>
                <w:noProof/>
                <w:webHidden/>
              </w:rPr>
              <w:fldChar w:fldCharType="begin"/>
            </w:r>
            <w:r>
              <w:rPr>
                <w:noProof/>
                <w:webHidden/>
              </w:rPr>
              <w:instrText xml:space="preserve"> PAGEREF _Toc235523161 \h </w:instrText>
            </w:r>
            <w:r>
              <w:rPr>
                <w:noProof/>
                <w:webHidden/>
              </w:rPr>
            </w:r>
            <w:r>
              <w:rPr>
                <w:noProof/>
                <w:webHidden/>
              </w:rPr>
              <w:fldChar w:fldCharType="separate"/>
            </w:r>
            <w:r w:rsidR="000A1D9D">
              <w:rPr>
                <w:noProof/>
                <w:webHidden/>
              </w:rPr>
              <w:t>15</w:t>
            </w:r>
            <w:r>
              <w:rPr>
                <w:noProof/>
                <w:webHidden/>
              </w:rPr>
              <w:fldChar w:fldCharType="end"/>
            </w:r>
          </w:hyperlink>
        </w:p>
        <w:p w14:paraId="65AFB4C5" w14:textId="79FD966D"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2" w:history="1">
            <w:r w:rsidRPr="0083012F">
              <w:rPr>
                <w:rStyle w:val="Hyperlink"/>
                <w:noProof/>
              </w:rPr>
              <w:t>Ensuring a child safe City of Port Phillip</w:t>
            </w:r>
            <w:r>
              <w:rPr>
                <w:noProof/>
                <w:webHidden/>
              </w:rPr>
              <w:tab/>
            </w:r>
            <w:r>
              <w:rPr>
                <w:noProof/>
                <w:webHidden/>
              </w:rPr>
              <w:fldChar w:fldCharType="begin"/>
            </w:r>
            <w:r>
              <w:rPr>
                <w:noProof/>
                <w:webHidden/>
              </w:rPr>
              <w:instrText xml:space="preserve"> PAGEREF _Toc235523162 \h </w:instrText>
            </w:r>
            <w:r>
              <w:rPr>
                <w:noProof/>
                <w:webHidden/>
              </w:rPr>
            </w:r>
            <w:r>
              <w:rPr>
                <w:noProof/>
                <w:webHidden/>
              </w:rPr>
              <w:fldChar w:fldCharType="separate"/>
            </w:r>
            <w:r w:rsidR="000A1D9D">
              <w:rPr>
                <w:noProof/>
                <w:webHidden/>
              </w:rPr>
              <w:t>16</w:t>
            </w:r>
            <w:r>
              <w:rPr>
                <w:noProof/>
                <w:webHidden/>
              </w:rPr>
              <w:fldChar w:fldCharType="end"/>
            </w:r>
          </w:hyperlink>
        </w:p>
        <w:p w14:paraId="20B6E81F" w14:textId="3A7DC375"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3" w:history="1">
            <w:r w:rsidRPr="0083012F">
              <w:rPr>
                <w:rStyle w:val="Hyperlink"/>
                <w:noProof/>
              </w:rPr>
              <w:t>Victorian Government Values Statement</w:t>
            </w:r>
            <w:r>
              <w:rPr>
                <w:noProof/>
                <w:webHidden/>
              </w:rPr>
              <w:tab/>
            </w:r>
            <w:r>
              <w:rPr>
                <w:noProof/>
                <w:webHidden/>
              </w:rPr>
              <w:fldChar w:fldCharType="begin"/>
            </w:r>
            <w:r>
              <w:rPr>
                <w:noProof/>
                <w:webHidden/>
              </w:rPr>
              <w:instrText xml:space="preserve"> PAGEREF _Toc235523163 \h </w:instrText>
            </w:r>
            <w:r>
              <w:rPr>
                <w:noProof/>
                <w:webHidden/>
              </w:rPr>
            </w:r>
            <w:r>
              <w:rPr>
                <w:noProof/>
                <w:webHidden/>
              </w:rPr>
              <w:fldChar w:fldCharType="separate"/>
            </w:r>
            <w:r w:rsidR="000A1D9D">
              <w:rPr>
                <w:noProof/>
                <w:webHidden/>
              </w:rPr>
              <w:t>16</w:t>
            </w:r>
            <w:r>
              <w:rPr>
                <w:noProof/>
                <w:webHidden/>
              </w:rPr>
              <w:fldChar w:fldCharType="end"/>
            </w:r>
          </w:hyperlink>
        </w:p>
        <w:p w14:paraId="23F3BF16" w14:textId="3992E015"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4" w:history="1">
            <w:r w:rsidRPr="0083012F">
              <w:rPr>
                <w:rStyle w:val="Hyperlink"/>
                <w:noProof/>
              </w:rPr>
              <w:t>Sustainability</w:t>
            </w:r>
            <w:r>
              <w:rPr>
                <w:noProof/>
                <w:webHidden/>
              </w:rPr>
              <w:tab/>
            </w:r>
            <w:r>
              <w:rPr>
                <w:noProof/>
                <w:webHidden/>
              </w:rPr>
              <w:fldChar w:fldCharType="begin"/>
            </w:r>
            <w:r>
              <w:rPr>
                <w:noProof/>
                <w:webHidden/>
              </w:rPr>
              <w:instrText xml:space="preserve"> PAGEREF _Toc235523164 \h </w:instrText>
            </w:r>
            <w:r>
              <w:rPr>
                <w:noProof/>
                <w:webHidden/>
              </w:rPr>
            </w:r>
            <w:r>
              <w:rPr>
                <w:noProof/>
                <w:webHidden/>
              </w:rPr>
              <w:fldChar w:fldCharType="separate"/>
            </w:r>
            <w:r w:rsidR="000A1D9D">
              <w:rPr>
                <w:noProof/>
                <w:webHidden/>
              </w:rPr>
              <w:t>16</w:t>
            </w:r>
            <w:r>
              <w:rPr>
                <w:noProof/>
                <w:webHidden/>
              </w:rPr>
              <w:fldChar w:fldCharType="end"/>
            </w:r>
          </w:hyperlink>
        </w:p>
        <w:p w14:paraId="58F66FF4" w14:textId="12803B85" w:rsidR="00F856B1" w:rsidRDefault="00F856B1">
          <w:pPr>
            <w:pStyle w:val="TOC3"/>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5" w:history="1">
            <w:r w:rsidRPr="0083012F">
              <w:rPr>
                <w:rStyle w:val="Hyperlink"/>
                <w:noProof/>
              </w:rPr>
              <w:t>LGBTIQA+</w:t>
            </w:r>
            <w:r>
              <w:rPr>
                <w:noProof/>
                <w:webHidden/>
              </w:rPr>
              <w:tab/>
            </w:r>
            <w:r>
              <w:rPr>
                <w:noProof/>
                <w:webHidden/>
              </w:rPr>
              <w:fldChar w:fldCharType="begin"/>
            </w:r>
            <w:r>
              <w:rPr>
                <w:noProof/>
                <w:webHidden/>
              </w:rPr>
              <w:instrText xml:space="preserve"> PAGEREF _Toc235523165 \h </w:instrText>
            </w:r>
            <w:r>
              <w:rPr>
                <w:noProof/>
                <w:webHidden/>
              </w:rPr>
            </w:r>
            <w:r>
              <w:rPr>
                <w:noProof/>
                <w:webHidden/>
              </w:rPr>
              <w:fldChar w:fldCharType="separate"/>
            </w:r>
            <w:r w:rsidR="000A1D9D">
              <w:rPr>
                <w:noProof/>
                <w:webHidden/>
              </w:rPr>
              <w:t>17</w:t>
            </w:r>
            <w:r>
              <w:rPr>
                <w:noProof/>
                <w:webHidden/>
              </w:rPr>
              <w:fldChar w:fldCharType="end"/>
            </w:r>
          </w:hyperlink>
        </w:p>
        <w:p w14:paraId="0131CFFE" w14:textId="0714974F"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6" w:history="1">
            <w:r w:rsidRPr="0083012F">
              <w:rPr>
                <w:rStyle w:val="Hyperlink"/>
                <w:noProof/>
              </w:rPr>
              <w:t>Appendix A – General Definitions</w:t>
            </w:r>
            <w:r>
              <w:rPr>
                <w:noProof/>
                <w:webHidden/>
              </w:rPr>
              <w:tab/>
            </w:r>
            <w:r>
              <w:rPr>
                <w:noProof/>
                <w:webHidden/>
              </w:rPr>
              <w:fldChar w:fldCharType="begin"/>
            </w:r>
            <w:r>
              <w:rPr>
                <w:noProof/>
                <w:webHidden/>
              </w:rPr>
              <w:instrText xml:space="preserve"> PAGEREF _Toc235523166 \h </w:instrText>
            </w:r>
            <w:r>
              <w:rPr>
                <w:noProof/>
                <w:webHidden/>
              </w:rPr>
            </w:r>
            <w:r>
              <w:rPr>
                <w:noProof/>
                <w:webHidden/>
              </w:rPr>
              <w:fldChar w:fldCharType="separate"/>
            </w:r>
            <w:r w:rsidR="000A1D9D">
              <w:rPr>
                <w:noProof/>
                <w:webHidden/>
              </w:rPr>
              <w:t>17</w:t>
            </w:r>
            <w:r>
              <w:rPr>
                <w:noProof/>
                <w:webHidden/>
              </w:rPr>
              <w:fldChar w:fldCharType="end"/>
            </w:r>
          </w:hyperlink>
        </w:p>
        <w:p w14:paraId="6F04E969" w14:textId="00EEBA3E"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7" w:history="1">
            <w:r w:rsidRPr="0083012F">
              <w:rPr>
                <w:rStyle w:val="Hyperlink"/>
                <w:noProof/>
              </w:rPr>
              <w:t>Appendix B – City of Port Phillip Map</w:t>
            </w:r>
            <w:r>
              <w:rPr>
                <w:noProof/>
                <w:webHidden/>
              </w:rPr>
              <w:tab/>
            </w:r>
            <w:r>
              <w:rPr>
                <w:noProof/>
                <w:webHidden/>
              </w:rPr>
              <w:fldChar w:fldCharType="begin"/>
            </w:r>
            <w:r>
              <w:rPr>
                <w:noProof/>
                <w:webHidden/>
              </w:rPr>
              <w:instrText xml:space="preserve"> PAGEREF _Toc235523167 \h </w:instrText>
            </w:r>
            <w:r>
              <w:rPr>
                <w:noProof/>
                <w:webHidden/>
              </w:rPr>
            </w:r>
            <w:r>
              <w:rPr>
                <w:noProof/>
                <w:webHidden/>
              </w:rPr>
              <w:fldChar w:fldCharType="separate"/>
            </w:r>
            <w:r w:rsidR="000A1D9D">
              <w:rPr>
                <w:noProof/>
                <w:webHidden/>
              </w:rPr>
              <w:t>20</w:t>
            </w:r>
            <w:r>
              <w:rPr>
                <w:noProof/>
                <w:webHidden/>
              </w:rPr>
              <w:fldChar w:fldCharType="end"/>
            </w:r>
          </w:hyperlink>
        </w:p>
        <w:p w14:paraId="2A7B4C72" w14:textId="762145F0" w:rsidR="00F856B1" w:rsidRDefault="00F856B1">
          <w:pPr>
            <w:pStyle w:val="TOC2"/>
            <w:tabs>
              <w:tab w:val="right" w:leader="dot" w:pos="9628"/>
            </w:tabs>
            <w:rPr>
              <w:rFonts w:asciiTheme="minorHAnsi" w:eastAsiaTheme="minorEastAsia" w:hAnsiTheme="minorHAnsi" w:cstheme="minorBidi"/>
              <w:noProof/>
              <w:color w:val="auto"/>
              <w:kern w:val="2"/>
              <w:szCs w:val="24"/>
              <w:lang w:eastAsia="en-AU"/>
              <w14:ligatures w14:val="standardContextual"/>
            </w:rPr>
          </w:pPr>
          <w:hyperlink w:anchor="_Toc235523168" w:history="1">
            <w:r w:rsidRPr="0083012F">
              <w:rPr>
                <w:rStyle w:val="Hyperlink"/>
                <w:noProof/>
              </w:rPr>
              <w:t>Appendix C – Grant Terms and Conditions</w:t>
            </w:r>
            <w:r>
              <w:rPr>
                <w:noProof/>
                <w:webHidden/>
              </w:rPr>
              <w:tab/>
            </w:r>
            <w:r>
              <w:rPr>
                <w:noProof/>
                <w:webHidden/>
              </w:rPr>
              <w:fldChar w:fldCharType="begin"/>
            </w:r>
            <w:r>
              <w:rPr>
                <w:noProof/>
                <w:webHidden/>
              </w:rPr>
              <w:instrText xml:space="preserve"> PAGEREF _Toc235523168 \h </w:instrText>
            </w:r>
            <w:r>
              <w:rPr>
                <w:noProof/>
                <w:webHidden/>
              </w:rPr>
            </w:r>
            <w:r>
              <w:rPr>
                <w:noProof/>
                <w:webHidden/>
              </w:rPr>
              <w:fldChar w:fldCharType="separate"/>
            </w:r>
            <w:r w:rsidR="000A1D9D">
              <w:rPr>
                <w:noProof/>
                <w:webHidden/>
              </w:rPr>
              <w:t>21</w:t>
            </w:r>
            <w:r>
              <w:rPr>
                <w:noProof/>
                <w:webHidden/>
              </w:rPr>
              <w:fldChar w:fldCharType="end"/>
            </w:r>
          </w:hyperlink>
        </w:p>
        <w:p w14:paraId="2AFE6931" w14:textId="573074A0" w:rsidR="00F957EA" w:rsidRDefault="00F957EA" w:rsidP="003E4979">
          <w:r>
            <w:rPr>
              <w:b/>
              <w:bCs/>
              <w:noProof/>
            </w:rPr>
            <w:fldChar w:fldCharType="end"/>
          </w:r>
        </w:p>
      </w:sdtContent>
    </w:sdt>
    <w:p w14:paraId="05FD659A" w14:textId="5865851F" w:rsidR="003E4979" w:rsidRDefault="003E4979" w:rsidP="001559C3">
      <w:pPr>
        <w:spacing w:line="259" w:lineRule="auto"/>
      </w:pPr>
      <w:r>
        <w:br w:type="page"/>
      </w:r>
    </w:p>
    <w:p w14:paraId="1181EF47" w14:textId="122370D1" w:rsidR="00032E27" w:rsidRDefault="00032E27" w:rsidP="00B91EC0">
      <w:pPr>
        <w:pStyle w:val="Heading2"/>
      </w:pPr>
      <w:bookmarkStart w:id="2" w:name="_Toc235523137"/>
      <w:r>
        <w:lastRenderedPageBreak/>
        <w:t>Acknowledgment of country</w:t>
      </w:r>
      <w:bookmarkEnd w:id="2"/>
    </w:p>
    <w:p w14:paraId="22AFB389" w14:textId="3ACEA1F1" w:rsidR="00BE6D2B" w:rsidRPr="00DB676D" w:rsidRDefault="00DB676D" w:rsidP="00DB676D">
      <w:pPr>
        <w:jc w:val="both"/>
      </w:pPr>
      <w:bookmarkStart w:id="3" w:name="_Hlk234837724"/>
      <w:bookmarkStart w:id="4" w:name="_Toc77577538"/>
      <w:r w:rsidRPr="00077C06">
        <w:rPr>
          <w:color w:val="auto"/>
        </w:rPr>
        <w:t>Wominjeka.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r w:rsidRPr="00027954">
        <w:t>.</w:t>
      </w:r>
      <w:r w:rsidR="00817E88">
        <w:t xml:space="preserve"> </w:t>
      </w:r>
      <w:bookmarkEnd w:id="3"/>
    </w:p>
    <w:p w14:paraId="284F18E7" w14:textId="29AE3FD5" w:rsidR="00B81974" w:rsidRDefault="006B669E" w:rsidP="00B91EC0">
      <w:pPr>
        <w:pStyle w:val="Heading2"/>
        <w:rPr>
          <w:rFonts w:eastAsiaTheme="majorEastAsia" w:cstheme="majorBidi"/>
          <w:bCs/>
          <w:szCs w:val="28"/>
        </w:rPr>
      </w:pPr>
      <w:bookmarkStart w:id="5" w:name="_Toc141257964"/>
      <w:bookmarkStart w:id="6" w:name="_Toc235523138"/>
      <w:r w:rsidRPr="00972E44">
        <w:t xml:space="preserve">Introduction to </w:t>
      </w:r>
      <w:bookmarkEnd w:id="5"/>
      <w:r w:rsidR="00380EBC">
        <w:t>the Cultural Development Fund</w:t>
      </w:r>
      <w:bookmarkEnd w:id="6"/>
      <w:r w:rsidRPr="006B669E">
        <w:rPr>
          <w:rFonts w:eastAsiaTheme="majorEastAsia" w:cstheme="majorBidi"/>
          <w:bCs/>
          <w:szCs w:val="28"/>
        </w:rPr>
        <w:t xml:space="preserve"> </w:t>
      </w:r>
    </w:p>
    <w:bookmarkStart w:id="7" w:name="_Hlk234480600"/>
    <w:bookmarkEnd w:id="4"/>
    <w:p w14:paraId="3662AD37" w14:textId="326E8483" w:rsidR="00161193" w:rsidRPr="00276445" w:rsidRDefault="00352569" w:rsidP="00161193">
      <w:pPr>
        <w:rPr>
          <w:shd w:val="clear" w:color="auto" w:fill="FFFFFF"/>
        </w:rPr>
      </w:pPr>
      <w:r>
        <w:rPr>
          <w:rStyle w:val="Strong"/>
          <w:b w:val="0"/>
          <w:bCs w:val="0"/>
        </w:rPr>
        <w:fldChar w:fldCharType="begin"/>
      </w:r>
      <w:r>
        <w:rPr>
          <w:rStyle w:val="Strong"/>
          <w:b w:val="0"/>
          <w:bCs w:val="0"/>
        </w:rPr>
        <w:instrText>HYPERLINK "https://www.portphillip.vic.gov.au/people-and-community/funds-grants-and-subsidies/cultural-development-fund-projects"</w:instrText>
      </w:r>
      <w:r>
        <w:rPr>
          <w:rStyle w:val="Strong"/>
          <w:b w:val="0"/>
          <w:bCs w:val="0"/>
        </w:rPr>
      </w:r>
      <w:r>
        <w:rPr>
          <w:rStyle w:val="Strong"/>
          <w:b w:val="0"/>
          <w:bCs w:val="0"/>
        </w:rPr>
        <w:fldChar w:fldCharType="separate"/>
      </w:r>
      <w:r w:rsidR="00161193" w:rsidRPr="00352569">
        <w:rPr>
          <w:rStyle w:val="Hyperlink"/>
        </w:rPr>
        <w:t>The CDF-Projects grant</w:t>
      </w:r>
      <w:r w:rsidR="00CD69C8" w:rsidRPr="00352569">
        <w:rPr>
          <w:rStyle w:val="Hyperlink"/>
        </w:rPr>
        <w:t>s</w:t>
      </w:r>
      <w:r>
        <w:rPr>
          <w:rStyle w:val="Strong"/>
          <w:b w:val="0"/>
          <w:bCs w:val="0"/>
        </w:rPr>
        <w:fldChar w:fldCharType="end"/>
      </w:r>
      <w:r w:rsidR="00161193" w:rsidRPr="00276445">
        <w:rPr>
          <w:rFonts w:cstheme="minorHAnsi"/>
        </w:rPr>
        <w:t xml:space="preserve"> </w:t>
      </w:r>
      <w:r w:rsidR="00636439">
        <w:rPr>
          <w:shd w:val="clear" w:color="auto" w:fill="FFFFFF"/>
        </w:rPr>
        <w:t xml:space="preserve">offers opportunity </w:t>
      </w:r>
      <w:r w:rsidR="008C70CE">
        <w:rPr>
          <w:shd w:val="clear" w:color="auto" w:fill="FFFFFF"/>
        </w:rPr>
        <w:t xml:space="preserve">for </w:t>
      </w:r>
      <w:r w:rsidR="008C70CE" w:rsidRPr="00276445">
        <w:rPr>
          <w:shd w:val="clear" w:color="auto" w:fill="FFFFFF"/>
        </w:rPr>
        <w:t>local artists or arts and related organisations</w:t>
      </w:r>
      <w:r w:rsidR="008C70CE">
        <w:rPr>
          <w:shd w:val="clear" w:color="auto" w:fill="FFFFFF"/>
        </w:rPr>
        <w:t xml:space="preserve"> </w:t>
      </w:r>
      <w:r w:rsidR="00636439">
        <w:rPr>
          <w:shd w:val="clear" w:color="auto" w:fill="FFFFFF"/>
        </w:rPr>
        <w:t xml:space="preserve">to apply for </w:t>
      </w:r>
      <w:r w:rsidR="008C70CE">
        <w:rPr>
          <w:shd w:val="clear" w:color="auto" w:fill="FFFFFF"/>
        </w:rPr>
        <w:t xml:space="preserve">funds to </w:t>
      </w:r>
      <w:r w:rsidR="00161193" w:rsidRPr="00276445">
        <w:rPr>
          <w:shd w:val="clear" w:color="auto" w:fill="FFFFFF"/>
        </w:rPr>
        <w:t xml:space="preserve">support </w:t>
      </w:r>
      <w:r w:rsidR="008C70CE" w:rsidRPr="00276445">
        <w:rPr>
          <w:shd w:val="clear" w:color="auto" w:fill="FFFFFF"/>
        </w:rPr>
        <w:t>de</w:t>
      </w:r>
      <w:r w:rsidR="008C70CE">
        <w:rPr>
          <w:shd w:val="clear" w:color="auto" w:fill="FFFFFF"/>
        </w:rPr>
        <w:t>livery of</w:t>
      </w:r>
      <w:r w:rsidR="008C70CE" w:rsidRPr="00276445">
        <w:rPr>
          <w:shd w:val="clear" w:color="auto" w:fill="FFFFFF"/>
        </w:rPr>
        <w:t xml:space="preserve"> </w:t>
      </w:r>
      <w:r w:rsidR="00161193" w:rsidRPr="00276445">
        <w:rPr>
          <w:shd w:val="clear" w:color="auto" w:fill="FFFFFF"/>
        </w:rPr>
        <w:t>creative proj</w:t>
      </w:r>
      <w:r w:rsidR="001559C3">
        <w:rPr>
          <w:shd w:val="clear" w:color="auto" w:fill="FFFFFF"/>
        </w:rPr>
        <w:t>ects that engage our community.</w:t>
      </w:r>
    </w:p>
    <w:p w14:paraId="029BF9D1" w14:textId="556B634A" w:rsidR="00161193" w:rsidRPr="00161193" w:rsidRDefault="00161193" w:rsidP="00161193">
      <w:pPr>
        <w:rPr>
          <w:color w:val="auto"/>
          <w:szCs w:val="24"/>
          <w:lang w:eastAsia="en-AU"/>
        </w:rPr>
      </w:pPr>
      <w:r w:rsidRPr="00276445">
        <w:rPr>
          <w:szCs w:val="24"/>
        </w:rPr>
        <w:t xml:space="preserve">This </w:t>
      </w:r>
      <w:r w:rsidR="00CD69C8" w:rsidRPr="00B81974">
        <w:rPr>
          <w:szCs w:val="24"/>
        </w:rPr>
        <w:t>stream</w:t>
      </w:r>
      <w:r w:rsidR="00CD69C8">
        <w:rPr>
          <w:szCs w:val="24"/>
        </w:rPr>
        <w:t xml:space="preserve"> </w:t>
      </w:r>
      <w:r w:rsidRPr="00276445">
        <w:rPr>
          <w:szCs w:val="24"/>
        </w:rPr>
        <w:t xml:space="preserve">is open to all artforms and cultural heritage projects and is designed to develop new work, reconnect with our communities, and celebrate the creative life of the </w:t>
      </w:r>
      <w:proofErr w:type="gramStart"/>
      <w:r w:rsidRPr="00276445">
        <w:rPr>
          <w:szCs w:val="24"/>
        </w:rPr>
        <w:t>City</w:t>
      </w:r>
      <w:proofErr w:type="gramEnd"/>
      <w:r w:rsidRPr="00276445">
        <w:rPr>
          <w:szCs w:val="24"/>
        </w:rPr>
        <w:t>.</w:t>
      </w:r>
    </w:p>
    <w:bookmarkEnd w:id="7"/>
    <w:p w14:paraId="7ABF4EA3" w14:textId="55E73DBE" w:rsidR="00161193" w:rsidRPr="00276445" w:rsidRDefault="00161193" w:rsidP="00161193">
      <w:pPr>
        <w:spacing w:after="0"/>
      </w:pPr>
      <w:r>
        <w:t>Applicants to the CDF-Projects grants may apply for up to $1</w:t>
      </w:r>
      <w:r w:rsidR="48EACC99">
        <w:t>5</w:t>
      </w:r>
      <w:r>
        <w:t>,000 per project.</w:t>
      </w:r>
    </w:p>
    <w:p w14:paraId="2C12E8BE" w14:textId="77777777" w:rsidR="00822536" w:rsidRDefault="00161193" w:rsidP="00972E44">
      <w:pPr>
        <w:spacing w:after="120"/>
      </w:pPr>
      <w:r w:rsidRPr="00276445">
        <w:t>Applications can include projects that occur in public space, venues or online</w:t>
      </w:r>
      <w:r>
        <w:t>.</w:t>
      </w:r>
    </w:p>
    <w:p w14:paraId="096F0428" w14:textId="273C1525" w:rsidR="0087060A" w:rsidRDefault="00822536" w:rsidP="00972E44">
      <w:pPr>
        <w:spacing w:after="120"/>
      </w:pPr>
      <w:r>
        <w:t>Applicants are encouraged to discuss their project with a City of Port Phillip program officer before applying.</w:t>
      </w:r>
    </w:p>
    <w:p w14:paraId="52B896B3" w14:textId="38D528FB" w:rsidR="006B669E" w:rsidRDefault="006B669E" w:rsidP="007C3878">
      <w:pPr>
        <w:pStyle w:val="Heading3"/>
        <w:ind w:left="0"/>
      </w:pPr>
      <w:bookmarkStart w:id="8" w:name="_Toc235523139"/>
      <w:r>
        <w:t>Grant</w:t>
      </w:r>
      <w:r w:rsidRPr="007043C7">
        <w:t xml:space="preserve"> Objectives</w:t>
      </w:r>
      <w:bookmarkEnd w:id="8"/>
    </w:p>
    <w:p w14:paraId="0E7A2061" w14:textId="1C8F142A" w:rsidR="006B669E" w:rsidRPr="006861BC" w:rsidRDefault="006B669E" w:rsidP="006B669E">
      <w:r>
        <w:t>The City of Port Phillip CDF – Projects grant aims to:</w:t>
      </w:r>
    </w:p>
    <w:p w14:paraId="7E38EA6C" w14:textId="77777777" w:rsidR="006B669E" w:rsidRPr="007043C7" w:rsidRDefault="006B669E" w:rsidP="00BD3E62">
      <w:pPr>
        <w:pStyle w:val="NormalBullets"/>
        <w:rPr>
          <w:lang w:eastAsia="en-AU"/>
        </w:rPr>
      </w:pPr>
      <w:r w:rsidRPr="007043C7">
        <w:rPr>
          <w:lang w:eastAsia="en-AU"/>
        </w:rPr>
        <w:t>Support artists and organisations to develop and realise creative projects in the City of Port Phillip.</w:t>
      </w:r>
    </w:p>
    <w:p w14:paraId="6886327C" w14:textId="77777777" w:rsidR="006B669E" w:rsidRPr="007272FE" w:rsidRDefault="006B669E" w:rsidP="00BD3E62">
      <w:pPr>
        <w:pStyle w:val="NormalBullets"/>
        <w:rPr>
          <w:lang w:eastAsia="en-AU"/>
        </w:rPr>
      </w:pPr>
      <w:r w:rsidRPr="007043C7">
        <w:rPr>
          <w:bCs/>
          <w:lang w:eastAsia="en-AU"/>
        </w:rPr>
        <w:t>Support capacity building, mentoring, partnerships or collaborative development, and arts engagement activities.</w:t>
      </w:r>
    </w:p>
    <w:p w14:paraId="5135C14D" w14:textId="0905E4C5" w:rsidR="00EF10EE" w:rsidRPr="007272FE" w:rsidRDefault="007272FE" w:rsidP="007272FE">
      <w:pPr>
        <w:pStyle w:val="NormalBullets"/>
        <w:rPr>
          <w:lang w:eastAsia="en-AU"/>
        </w:rPr>
      </w:pPr>
      <w:r w:rsidRPr="007272FE">
        <w:rPr>
          <w:lang w:eastAsia="en-AU"/>
        </w:rPr>
        <w:t>Support and engage diverse communities of all ages and backgrounds, strengthen community connection and wellbeing, and increase access, inclusion and participation in arts and culture</w:t>
      </w:r>
    </w:p>
    <w:p w14:paraId="049FA8C5" w14:textId="428D4F4F" w:rsidR="006B669E" w:rsidRDefault="006B669E" w:rsidP="00BD3E62">
      <w:pPr>
        <w:pStyle w:val="NormalBullets"/>
      </w:pPr>
      <w:r w:rsidRPr="007043C7">
        <w:t>Generate arts, cultural and heritage activity in our neighbourhoods and precincts</w:t>
      </w:r>
      <w:r w:rsidRPr="007043C7">
        <w:rPr>
          <w:b/>
          <w:bCs/>
        </w:rPr>
        <w:t>.</w:t>
      </w:r>
    </w:p>
    <w:p w14:paraId="1E1F8D75" w14:textId="4FAEEBFA" w:rsidR="000D50C5" w:rsidRDefault="009515E5" w:rsidP="007C3878">
      <w:pPr>
        <w:pStyle w:val="Heading3"/>
        <w:ind w:left="0"/>
      </w:pPr>
      <w:bookmarkStart w:id="9" w:name="_Toc235523140"/>
      <w:r>
        <w:t>Council Priorities</w:t>
      </w:r>
      <w:bookmarkEnd w:id="9"/>
    </w:p>
    <w:p w14:paraId="53D96DB8" w14:textId="77777777" w:rsidR="0086302B" w:rsidRPr="00077C06" w:rsidRDefault="0086302B" w:rsidP="0086302B">
      <w:pPr>
        <w:rPr>
          <w:color w:val="auto"/>
        </w:rPr>
      </w:pPr>
      <w:r w:rsidRPr="00077C06">
        <w:rPr>
          <w:color w:val="auto"/>
        </w:rPr>
        <w:t>In the City of Port Phillip, arts, culture, festivals and creative activity play an important role in creating a vibrant, inclusive and thriving community.</w:t>
      </w:r>
    </w:p>
    <w:p w14:paraId="480EB420" w14:textId="4E7B1C32" w:rsidR="00757ED6" w:rsidRPr="00757ED6" w:rsidRDefault="0086302B" w:rsidP="00033B55">
      <w:pPr>
        <w:rPr>
          <w:color w:val="00B0F0"/>
        </w:rPr>
      </w:pPr>
      <w:r w:rsidRPr="00077C06">
        <w:rPr>
          <w:color w:val="auto"/>
        </w:rPr>
        <w:t xml:space="preserve">Projects funded through the Cultural Development Fund should contribute to the </w:t>
      </w:r>
      <w:hyperlink r:id="rId12" w:history="1">
        <w:r w:rsidRPr="00077C06">
          <w:rPr>
            <w:rStyle w:val="Hyperlink"/>
            <w:color w:val="auto"/>
          </w:rPr>
          <w:t>Council Plan 2025-2035</w:t>
        </w:r>
      </w:hyperlink>
      <w:r w:rsidRPr="00077C06">
        <w:rPr>
          <w:color w:val="auto"/>
        </w:rPr>
        <w:t xml:space="preserve"> strategic direction </w:t>
      </w:r>
      <w:r w:rsidRPr="00077C06">
        <w:rPr>
          <w:b/>
          <w:bCs/>
          <w:color w:val="auto"/>
        </w:rPr>
        <w:t>A Vibrant and Thriving Community</w:t>
      </w:r>
      <w:r w:rsidRPr="00077C06">
        <w:rPr>
          <w:color w:val="auto"/>
        </w:rPr>
        <w:t xml:space="preserve">, particularly by </w:t>
      </w:r>
      <w:r w:rsidRPr="00077C06">
        <w:rPr>
          <w:color w:val="auto"/>
        </w:rPr>
        <w:lastRenderedPageBreak/>
        <w:t xml:space="preserve">supporting arts, culture, creativity, participation, community connection, diversity and local cultural development. </w:t>
      </w:r>
    </w:p>
    <w:p w14:paraId="17D8B230" w14:textId="4EDD6964" w:rsidR="006B669E" w:rsidRPr="00490F5D" w:rsidRDefault="006B669E" w:rsidP="00A5751B">
      <w:pPr>
        <w:rPr>
          <w:b/>
          <w:bCs/>
        </w:rPr>
      </w:pPr>
      <w:bookmarkStart w:id="10" w:name="_Toc141257968"/>
      <w:bookmarkStart w:id="11" w:name="_Hlk234481608"/>
      <w:r w:rsidRPr="00490F5D">
        <w:rPr>
          <w:b/>
          <w:bCs/>
        </w:rPr>
        <w:t>Guiding Council Strategy</w:t>
      </w:r>
      <w:bookmarkEnd w:id="10"/>
    </w:p>
    <w:p w14:paraId="33F00809" w14:textId="76D12D96" w:rsidR="00C2678D" w:rsidRPr="00077C06" w:rsidRDefault="00C2678D" w:rsidP="00A5751B">
      <w:pPr>
        <w:rPr>
          <w:color w:val="auto"/>
        </w:rPr>
      </w:pPr>
      <w:r w:rsidRPr="00077C06">
        <w:rPr>
          <w:color w:val="auto"/>
        </w:rPr>
        <w:t xml:space="preserve">The Cultural Development Fund supports the strategic direction of the City of Port Phillip's </w:t>
      </w:r>
      <w:hyperlink r:id="rId13" w:history="1">
        <w:r w:rsidRPr="00077C06">
          <w:rPr>
            <w:rStyle w:val="Hyperlink"/>
            <w:b/>
            <w:bCs/>
            <w:color w:val="auto"/>
          </w:rPr>
          <w:t>draft Creative Port Phillip Strategy</w:t>
        </w:r>
      </w:hyperlink>
      <w:r w:rsidRPr="00077C06">
        <w:rPr>
          <w:color w:val="auto"/>
        </w:rPr>
        <w:t>, which will replace the Creative and Prosperous City Strategy following its scheduled consideration by Council.</w:t>
      </w:r>
    </w:p>
    <w:p w14:paraId="72A7EB06" w14:textId="15DF355F" w:rsidR="001E65C8" w:rsidRPr="00077C06" w:rsidRDefault="001E65C8" w:rsidP="00A5751B">
      <w:pPr>
        <w:rPr>
          <w:color w:val="auto"/>
        </w:rPr>
      </w:pPr>
      <w:r w:rsidRPr="00077C06">
        <w:rPr>
          <w:color w:val="auto"/>
        </w:rPr>
        <w:t>The draft Creative Port Phillip Strategy provides a framework for supporting a vibrant creative ecology, fostering cultural participation, celebrating diversity, strengthening community connection and supporting the development of local artists, creatives, cultural organisations and creative industries.</w:t>
      </w:r>
    </w:p>
    <w:p w14:paraId="75873148" w14:textId="22760ED8" w:rsidR="00C2678D" w:rsidRPr="00077C06" w:rsidRDefault="00A5751B" w:rsidP="00077C06">
      <w:pPr>
        <w:rPr>
          <w:color w:val="00B0F0"/>
        </w:rPr>
      </w:pPr>
      <w:r w:rsidRPr="00077C06">
        <w:rPr>
          <w:color w:val="auto"/>
        </w:rPr>
        <w:t>Applications that demonstrate strong alignment with these objectives will be well placed to contribute to Council's vision for a creative, connected and thriving Port Phillip community</w:t>
      </w:r>
      <w:r w:rsidRPr="00A5751B">
        <w:rPr>
          <w:color w:val="00B0F0"/>
        </w:rPr>
        <w:t>.</w:t>
      </w:r>
    </w:p>
    <w:p w14:paraId="29875B03" w14:textId="5940B2A7" w:rsidR="00533848" w:rsidRDefault="00533848" w:rsidP="00B91EC0">
      <w:pPr>
        <w:pStyle w:val="Heading2"/>
      </w:pPr>
      <w:bookmarkStart w:id="12" w:name="_Toc235523141"/>
      <w:bookmarkEnd w:id="11"/>
      <w:r>
        <w:t xml:space="preserve">Applying for a Cultural </w:t>
      </w:r>
      <w:r w:rsidRPr="00533848">
        <w:t>Development</w:t>
      </w:r>
      <w:r>
        <w:t xml:space="preserve"> Fund Grant</w:t>
      </w:r>
      <w:bookmarkEnd w:id="12"/>
    </w:p>
    <w:p w14:paraId="1B49147E" w14:textId="6E7626BA" w:rsidR="00453C26" w:rsidRDefault="00453C26" w:rsidP="007C3878">
      <w:pPr>
        <w:pStyle w:val="Heading3"/>
        <w:ind w:left="0"/>
      </w:pPr>
      <w:bookmarkStart w:id="13" w:name="_Eligibility"/>
      <w:bookmarkStart w:id="14" w:name="_Toc235523142"/>
      <w:bookmarkEnd w:id="13"/>
      <w:r w:rsidRPr="006A4D7E">
        <w:t>Eligibility</w:t>
      </w:r>
      <w:bookmarkEnd w:id="14"/>
    </w:p>
    <w:p w14:paraId="6986EAC8" w14:textId="24BFBC6E" w:rsidR="00241AE7" w:rsidRDefault="00241AE7" w:rsidP="00241AE7">
      <w:r>
        <w:t xml:space="preserve">To be eligible </w:t>
      </w:r>
      <w:r w:rsidR="00FB0F71">
        <w:t>to apply</w:t>
      </w:r>
      <w:r>
        <w:t>, applicants must</w:t>
      </w:r>
      <w:r w:rsidR="004F70C1">
        <w:t xml:space="preserve"> be</w:t>
      </w:r>
      <w:r>
        <w:t>:</w:t>
      </w:r>
    </w:p>
    <w:p w14:paraId="565E368B" w14:textId="48E38763" w:rsidR="00FB0F71" w:rsidRPr="007043C7" w:rsidRDefault="004F70C1" w:rsidP="00C43584">
      <w:pPr>
        <w:pStyle w:val="NormalBullets"/>
      </w:pPr>
      <w:r>
        <w:t>Individuals who l</w:t>
      </w:r>
      <w:r w:rsidR="00FB0F71" w:rsidRPr="007043C7">
        <w:t xml:space="preserve">ive or work in the City of Port Phillip; or </w:t>
      </w:r>
      <w:r>
        <w:t>be an organisation</w:t>
      </w:r>
      <w:r w:rsidR="00FB0F71" w:rsidRPr="007043C7">
        <w:t xml:space="preserve"> based in Port Phillip (see live or work eligib</w:t>
      </w:r>
      <w:r w:rsidR="00FB0F71">
        <w:t>ility definition note below)</w:t>
      </w:r>
    </w:p>
    <w:p w14:paraId="775F4DE8" w14:textId="5F4AA175" w:rsidR="00FB0F71" w:rsidRPr="001155B5" w:rsidRDefault="00FB0F71" w:rsidP="00C43584">
      <w:pPr>
        <w:pStyle w:val="NormalBullets"/>
      </w:pPr>
      <w:r w:rsidRPr="001155B5">
        <w:t>Individuals</w:t>
      </w:r>
      <w:r>
        <w:t xml:space="preserve"> applying</w:t>
      </w:r>
      <w:r w:rsidR="00EA3709">
        <w:t xml:space="preserve"> with a not-for-profit</w:t>
      </w:r>
      <w:r w:rsidRPr="001155B5">
        <w:t xml:space="preserve"> auspice organisation</w:t>
      </w:r>
    </w:p>
    <w:p w14:paraId="1E3CAE33" w14:textId="298E679D" w:rsidR="00FB0F71" w:rsidRPr="001155B5" w:rsidRDefault="00FB0F71" w:rsidP="00C43584">
      <w:pPr>
        <w:pStyle w:val="NormalBullets"/>
      </w:pPr>
      <w:r>
        <w:t xml:space="preserve">Individuals applying on behalf of an unincorporated group </w:t>
      </w:r>
      <w:r w:rsidR="00EA3709">
        <w:t>with a not-for-profit</w:t>
      </w:r>
      <w:r w:rsidRPr="001155B5">
        <w:t xml:space="preserve"> auspice organisation</w:t>
      </w:r>
    </w:p>
    <w:p w14:paraId="18F3AA2E" w14:textId="5F6E9CD1" w:rsidR="00FB0F71" w:rsidRDefault="00FB0F71" w:rsidP="00C43584">
      <w:pPr>
        <w:pStyle w:val="NormalBullets"/>
      </w:pPr>
      <w:r>
        <w:t>Incorporated</w:t>
      </w:r>
      <w:r w:rsidRPr="001155B5">
        <w:t xml:space="preserve"> </w:t>
      </w:r>
      <w:r>
        <w:t xml:space="preserve">not-for-profit </w:t>
      </w:r>
      <w:r w:rsidRPr="001155B5">
        <w:t>organisation</w:t>
      </w:r>
      <w:r>
        <w:t>s</w:t>
      </w:r>
    </w:p>
    <w:p w14:paraId="479ADB96" w14:textId="2390CAC3" w:rsidR="00533848" w:rsidRDefault="00533848" w:rsidP="00C43584">
      <w:pPr>
        <w:pStyle w:val="NormalBullets"/>
      </w:pPr>
      <w:r>
        <w:t>Have funded activities based in Port Phillip</w:t>
      </w:r>
    </w:p>
    <w:p w14:paraId="79BD844A" w14:textId="3208B0A5" w:rsidR="00B11A2D" w:rsidRPr="00754737" w:rsidRDefault="00B11A2D" w:rsidP="00C43584">
      <w:pPr>
        <w:pStyle w:val="NormalBullets"/>
      </w:pPr>
      <w:r>
        <w:t xml:space="preserve">Have organisational Public Liability Insurance or an Auspice Organisation Public Liability Insurance </w:t>
      </w:r>
      <w:r w:rsidRPr="00754737">
        <w:t>to the value of $20</w:t>
      </w:r>
      <w:r>
        <w:t xml:space="preserve"> </w:t>
      </w:r>
      <w:r w:rsidR="00533848">
        <w:t>m</w:t>
      </w:r>
      <w:r w:rsidR="001559C3">
        <w:t>illion</w:t>
      </w:r>
    </w:p>
    <w:p w14:paraId="78CF3E30" w14:textId="3ECCBD5C" w:rsidR="00B11A2D" w:rsidRDefault="004F70C1" w:rsidP="00C43584">
      <w:pPr>
        <w:pStyle w:val="NormalBullets"/>
      </w:pPr>
      <w:r>
        <w:t>Able to p</w:t>
      </w:r>
      <w:r w:rsidR="00B11A2D">
        <w:t>rovide an ABN or an Auspice Organisation ABN</w:t>
      </w:r>
    </w:p>
    <w:p w14:paraId="7D7926B5" w14:textId="18B822BE" w:rsidR="00E90F96" w:rsidRPr="00A95E68" w:rsidRDefault="00BE2ED6" w:rsidP="00C42409">
      <w:pPr>
        <w:pStyle w:val="NormalBullets"/>
      </w:pPr>
      <w:r w:rsidRPr="00A95E68">
        <w:t xml:space="preserve">Organisations with existing funding service agreements with the City of Port Phillip must apply </w:t>
      </w:r>
      <w:r w:rsidR="00852321" w:rsidRPr="00A95E68">
        <w:t>in partnership with at least one other entity such as a trader, cultural organisation, community group, artist, or group of artists.</w:t>
      </w:r>
      <w:r w:rsidR="00817E88" w:rsidRPr="00A95E68">
        <w:t xml:space="preserve"> </w:t>
      </w:r>
    </w:p>
    <w:p w14:paraId="6F71D843" w14:textId="59D6C277" w:rsidR="00B11A2D" w:rsidRDefault="00FB0F71" w:rsidP="007C3878">
      <w:pPr>
        <w:pStyle w:val="Heading3"/>
        <w:ind w:left="0"/>
      </w:pPr>
      <w:bookmarkStart w:id="15" w:name="_Toc235523143"/>
      <w:bookmarkStart w:id="16" w:name="_Toc77577548"/>
      <w:r w:rsidRPr="00880D83">
        <w:t xml:space="preserve">Eligibility </w:t>
      </w:r>
      <w:r>
        <w:t>note</w:t>
      </w:r>
      <w:r w:rsidR="00B11A2D">
        <w:t>s</w:t>
      </w:r>
      <w:bookmarkEnd w:id="15"/>
    </w:p>
    <w:p w14:paraId="56D45D68" w14:textId="28786F4B" w:rsidR="00FB0F71" w:rsidRPr="00D5670F" w:rsidRDefault="00B11A2D" w:rsidP="00B11A2D">
      <w:pPr>
        <w:pStyle w:val="BodyBold"/>
      </w:pPr>
      <w:r>
        <w:t>L</w:t>
      </w:r>
      <w:r w:rsidR="00FB0F71">
        <w:t>ive or work definition:</w:t>
      </w:r>
      <w:bookmarkEnd w:id="16"/>
    </w:p>
    <w:p w14:paraId="2C104F8D" w14:textId="77777777" w:rsidR="00FB0F71" w:rsidRDefault="00FB0F71" w:rsidP="00FB0F71">
      <w:pPr>
        <w:spacing w:after="120"/>
        <w:rPr>
          <w:szCs w:val="24"/>
        </w:rPr>
      </w:pPr>
      <w:r w:rsidRPr="00880D83">
        <w:rPr>
          <w:rStyle w:val="Strong"/>
          <w:szCs w:val="24"/>
        </w:rPr>
        <w:t>Live in</w:t>
      </w:r>
      <w:r w:rsidRPr="00880D83">
        <w:rPr>
          <w:szCs w:val="24"/>
        </w:rPr>
        <w:t xml:space="preserve"> is defined as demonstration that the permanent address of the individual or organisation applicant is in the City of Port Phillip.</w:t>
      </w:r>
    </w:p>
    <w:p w14:paraId="08C895DD" w14:textId="77777777" w:rsidR="00FB0F71" w:rsidRPr="00880D83" w:rsidRDefault="00FB0F71" w:rsidP="00FB0F71">
      <w:pPr>
        <w:rPr>
          <w:szCs w:val="24"/>
        </w:rPr>
      </w:pPr>
      <w:r w:rsidRPr="00880D83">
        <w:rPr>
          <w:rStyle w:val="Strong"/>
          <w:szCs w:val="24"/>
        </w:rPr>
        <w:lastRenderedPageBreak/>
        <w:t>Work in</w:t>
      </w:r>
      <w:r w:rsidRPr="00880D83">
        <w:rPr>
          <w:szCs w:val="24"/>
        </w:rPr>
        <w:t xml:space="preserve"> may be defined as:</w:t>
      </w:r>
    </w:p>
    <w:p w14:paraId="1229F742" w14:textId="60CAA467" w:rsidR="00FB0F71" w:rsidRPr="00B912D6" w:rsidRDefault="00FB0F71" w:rsidP="00C43584">
      <w:pPr>
        <w:pStyle w:val="NormalBullets"/>
      </w:pPr>
      <w:r w:rsidRPr="00B912D6">
        <w:t>A demonstration of a permanent place of employment or regular or ongoing casual employment of any type in the City of Port Phillip</w:t>
      </w:r>
      <w:r w:rsidR="00B912D6">
        <w:t>.</w:t>
      </w:r>
    </w:p>
    <w:p w14:paraId="6EFF6CC0" w14:textId="5911F455" w:rsidR="00FB0F71" w:rsidRPr="00B912D6" w:rsidRDefault="00FB0F71" w:rsidP="00C43584">
      <w:pPr>
        <w:pStyle w:val="NormalBullets"/>
      </w:pPr>
      <w:r w:rsidRPr="00B912D6">
        <w:t>The place at which a significant official voluntary function within an organisation is conducted</w:t>
      </w:r>
      <w:r w:rsidR="00B912D6">
        <w:t>.</w:t>
      </w:r>
    </w:p>
    <w:p w14:paraId="57FBF06B" w14:textId="20D756D1" w:rsidR="00FB0F71" w:rsidRPr="00B912D6" w:rsidRDefault="00FB0F71" w:rsidP="00C43584">
      <w:pPr>
        <w:pStyle w:val="NormalBullets"/>
      </w:pPr>
      <w:r w:rsidRPr="00B912D6">
        <w:t>The location of the artist or organisation’s major ongoing creative workspace (e.g. rehearsal space, studio, office or operational headquarters, performance venue, gallery)</w:t>
      </w:r>
      <w:r w:rsidR="00B912D6">
        <w:t>.</w:t>
      </w:r>
    </w:p>
    <w:p w14:paraId="77431DA6" w14:textId="2D831705" w:rsidR="00FB0F71" w:rsidRPr="00EE647A" w:rsidRDefault="00FB0F71" w:rsidP="00FB0F71">
      <w:pPr>
        <w:spacing w:after="120"/>
        <w:rPr>
          <w:szCs w:val="24"/>
        </w:rPr>
      </w:pPr>
      <w:r w:rsidRPr="00626C12">
        <w:rPr>
          <w:szCs w:val="24"/>
        </w:rPr>
        <w:t>It will not be sufficient that the project</w:t>
      </w:r>
      <w:r>
        <w:rPr>
          <w:szCs w:val="24"/>
        </w:rPr>
        <w:t xml:space="preserve"> only</w:t>
      </w:r>
      <w:r w:rsidRPr="00626C12">
        <w:rPr>
          <w:szCs w:val="24"/>
        </w:rPr>
        <w:t xml:space="preserve"> </w:t>
      </w:r>
      <w:r>
        <w:rPr>
          <w:szCs w:val="24"/>
        </w:rPr>
        <w:t xml:space="preserve">is taking place in </w:t>
      </w:r>
      <w:r w:rsidRPr="00626C12">
        <w:rPr>
          <w:szCs w:val="24"/>
        </w:rPr>
        <w:t xml:space="preserve">venue or </w:t>
      </w:r>
      <w:r w:rsidR="00BD3E62" w:rsidRPr="00626C12">
        <w:rPr>
          <w:szCs w:val="24"/>
        </w:rPr>
        <w:t>workspace</w:t>
      </w:r>
      <w:r>
        <w:rPr>
          <w:szCs w:val="24"/>
        </w:rPr>
        <w:t xml:space="preserve"> temporarily hired</w:t>
      </w:r>
      <w:r w:rsidRPr="00626C12">
        <w:rPr>
          <w:szCs w:val="24"/>
        </w:rPr>
        <w:t xml:space="preserve"> in the City of Port Phillip</w:t>
      </w:r>
    </w:p>
    <w:p w14:paraId="41BA23CF" w14:textId="58212AB0" w:rsidR="00453C26" w:rsidRDefault="00453C26" w:rsidP="007C3878">
      <w:pPr>
        <w:pStyle w:val="Heading3"/>
        <w:ind w:left="0"/>
      </w:pPr>
      <w:bookmarkStart w:id="17" w:name="_What_can_be"/>
      <w:bookmarkStart w:id="18" w:name="_Toc235523144"/>
      <w:bookmarkEnd w:id="17"/>
      <w:r>
        <w:t>What can be funded?</w:t>
      </w:r>
      <w:bookmarkEnd w:id="18"/>
    </w:p>
    <w:p w14:paraId="2DBC90E4" w14:textId="1E3337C5" w:rsidR="00DD1EF1" w:rsidRDefault="00DD1EF1" w:rsidP="00C43584">
      <w:pPr>
        <w:pStyle w:val="NormalBullets"/>
      </w:pPr>
      <w:r>
        <w:t>creative projects in any artform (including cultural heritage and artist in community projects)</w:t>
      </w:r>
    </w:p>
    <w:p w14:paraId="21F50E3D" w14:textId="7FDA0252" w:rsidR="00DD1EF1" w:rsidRPr="00DD1EF1" w:rsidRDefault="00DD1EF1" w:rsidP="00C43584">
      <w:pPr>
        <w:pStyle w:val="NormalBullets"/>
      </w:pPr>
      <w:r>
        <w:t>creative research and development or presentation phases of a project</w:t>
      </w:r>
      <w:r w:rsidR="00E72D1B">
        <w:t xml:space="preserve"> (public outcomes for development phases may include informal readings, screenings or showings or </w:t>
      </w:r>
      <w:r w:rsidR="00A50A62">
        <w:t xml:space="preserve">shared </w:t>
      </w:r>
      <w:r w:rsidR="00E72D1B">
        <w:t>online content)</w:t>
      </w:r>
    </w:p>
    <w:p w14:paraId="5A78B8FB" w14:textId="24F9280B" w:rsidR="00453C26" w:rsidRDefault="00453C26" w:rsidP="007C3878">
      <w:pPr>
        <w:pStyle w:val="Heading3"/>
        <w:ind w:left="0"/>
      </w:pPr>
      <w:bookmarkStart w:id="19" w:name="_What_can’t_be"/>
      <w:bookmarkStart w:id="20" w:name="_Toc235523145"/>
      <w:bookmarkEnd w:id="19"/>
      <w:r w:rsidRPr="006F017C">
        <w:t>What can’t be funded (exclusions)?</w:t>
      </w:r>
      <w:bookmarkEnd w:id="20"/>
    </w:p>
    <w:p w14:paraId="0CFD1F21" w14:textId="7CAD5B79" w:rsidR="00DD1EF1" w:rsidRPr="00FD1259" w:rsidRDefault="00DD1EF1" w:rsidP="00DD1EF1">
      <w:pPr>
        <w:spacing w:after="120"/>
        <w:rPr>
          <w:szCs w:val="24"/>
        </w:rPr>
      </w:pPr>
      <w:r w:rsidRPr="00FD1259">
        <w:rPr>
          <w:szCs w:val="24"/>
        </w:rPr>
        <w:t xml:space="preserve">Funding </w:t>
      </w:r>
      <w:r>
        <w:rPr>
          <w:szCs w:val="24"/>
        </w:rPr>
        <w:t xml:space="preserve">in this </w:t>
      </w:r>
      <w:r w:rsidR="00380EBC">
        <w:rPr>
          <w:szCs w:val="24"/>
        </w:rPr>
        <w:t>stream of annual grants</w:t>
      </w:r>
      <w:r>
        <w:rPr>
          <w:szCs w:val="24"/>
        </w:rPr>
        <w:t xml:space="preserve"> </w:t>
      </w:r>
      <w:r w:rsidRPr="00FD1259">
        <w:rPr>
          <w:szCs w:val="24"/>
        </w:rPr>
        <w:t>is not available for:</w:t>
      </w:r>
    </w:p>
    <w:p w14:paraId="659FE338" w14:textId="5689685E" w:rsidR="00DD1EF1" w:rsidRPr="00380EBC" w:rsidRDefault="00DD1EF1" w:rsidP="00C43584">
      <w:pPr>
        <w:pStyle w:val="NormalBullets"/>
      </w:pPr>
      <w:r w:rsidRPr="00380EBC">
        <w:t>Ongoing annual organisational support, such as continued support of a project from one year to the next</w:t>
      </w:r>
      <w:r w:rsidR="00B912D6" w:rsidRPr="00380EBC">
        <w:t>.</w:t>
      </w:r>
    </w:p>
    <w:p w14:paraId="41DCB7F5" w14:textId="73708382" w:rsidR="00DD1EF1" w:rsidRPr="00FD1259" w:rsidRDefault="00DD1EF1" w:rsidP="00C43584">
      <w:pPr>
        <w:pStyle w:val="NormalBullets"/>
      </w:pPr>
      <w:r w:rsidRPr="00FD1259">
        <w:t xml:space="preserve">Projects which require retrospective funding, </w:t>
      </w:r>
      <w:r>
        <w:t xml:space="preserve">such as </w:t>
      </w:r>
      <w:r w:rsidRPr="00FD1259">
        <w:t>projects which have commenced or are completed</w:t>
      </w:r>
      <w:r w:rsidR="00B912D6">
        <w:t>.</w:t>
      </w:r>
    </w:p>
    <w:p w14:paraId="4B89F8F6" w14:textId="3E72192C" w:rsidR="00DD1EF1" w:rsidRPr="00FD1259" w:rsidRDefault="00DD1EF1" w:rsidP="00C43584">
      <w:pPr>
        <w:pStyle w:val="NormalBullets"/>
      </w:pPr>
      <w:r>
        <w:t>The purchase of equipment</w:t>
      </w:r>
      <w:r w:rsidR="00B912D6">
        <w:t>.</w:t>
      </w:r>
    </w:p>
    <w:p w14:paraId="0720CFBC" w14:textId="3FD65546" w:rsidR="00DD1EF1" w:rsidRPr="00FD1259" w:rsidRDefault="00DD1EF1" w:rsidP="00C43584">
      <w:pPr>
        <w:pStyle w:val="NormalBullets"/>
      </w:pPr>
      <w:r w:rsidRPr="00FD1259">
        <w:t>Capital works projects,</w:t>
      </w:r>
      <w:r>
        <w:t xml:space="preserve"> such as </w:t>
      </w:r>
      <w:r w:rsidRPr="00FD1259">
        <w:t xml:space="preserve">infrastructure, </w:t>
      </w:r>
      <w:r>
        <w:t>purchase of plant and equipment</w:t>
      </w:r>
      <w:r w:rsidR="00B912D6">
        <w:t>.</w:t>
      </w:r>
    </w:p>
    <w:p w14:paraId="10CE1506" w14:textId="3A3C8C12" w:rsidR="00DD1EF1" w:rsidRPr="00FD1259" w:rsidRDefault="00DD1EF1" w:rsidP="00C43584">
      <w:pPr>
        <w:pStyle w:val="NormalBullets"/>
      </w:pPr>
      <w:r>
        <w:t>Projects that are a part of a formal course of study</w:t>
      </w:r>
      <w:r w:rsidR="00B912D6">
        <w:t>.</w:t>
      </w:r>
    </w:p>
    <w:p w14:paraId="30740292" w14:textId="385964B5" w:rsidR="00B8746B" w:rsidRPr="00524287" w:rsidRDefault="7E891F8C" w:rsidP="00B8746B">
      <w:pPr>
        <w:pStyle w:val="NormalBullets"/>
      </w:pPr>
      <w:r w:rsidRPr="00524287">
        <w:t xml:space="preserve">Recipients of </w:t>
      </w:r>
      <w:r w:rsidR="00D86418" w:rsidRPr="00524287">
        <w:t>f</w:t>
      </w:r>
      <w:r w:rsidR="007E066B" w:rsidRPr="00524287">
        <w:t xml:space="preserve">unding </w:t>
      </w:r>
      <w:r w:rsidR="00D86418" w:rsidRPr="00524287">
        <w:t xml:space="preserve">service </w:t>
      </w:r>
      <w:r w:rsidRPr="00524287">
        <w:t>agreement</w:t>
      </w:r>
      <w:r w:rsidR="007E066B" w:rsidRPr="00524287">
        <w:t>s</w:t>
      </w:r>
      <w:r w:rsidRPr="00524287">
        <w:t xml:space="preserve"> who </w:t>
      </w:r>
      <w:r w:rsidR="3552BC5C" w:rsidRPr="00524287">
        <w:t xml:space="preserve">do not </w:t>
      </w:r>
      <w:r w:rsidR="0065067D" w:rsidRPr="00524287">
        <w:t xml:space="preserve">apply </w:t>
      </w:r>
      <w:r w:rsidR="00B8746B" w:rsidRPr="00524287">
        <w:t>in partnership with at least one other entity such as a trader, cultural organisation, community group, artist, or group of artists.</w:t>
      </w:r>
    </w:p>
    <w:p w14:paraId="4D0943B9" w14:textId="1C9223E4" w:rsidR="00DD1EF1" w:rsidRPr="00FD1259" w:rsidRDefault="00DD1EF1" w:rsidP="00755DBC">
      <w:pPr>
        <w:pStyle w:val="NormalBullets"/>
      </w:pPr>
      <w:r w:rsidRPr="00FD1259">
        <w:t xml:space="preserve">Previous recipients who have not fully met previous funding or acquittal obligations. Failure to meet the conditions of previous Council funding agreements will cause an applicant to be ineligible </w:t>
      </w:r>
      <w:r>
        <w:t>for any further Council funding</w:t>
      </w:r>
      <w:r w:rsidR="00B912D6">
        <w:t>.</w:t>
      </w:r>
    </w:p>
    <w:p w14:paraId="7777E10D" w14:textId="4BE36CEC" w:rsidR="00DD1EF1" w:rsidRPr="00F76D2C" w:rsidRDefault="00DD1EF1" w:rsidP="00B0429C">
      <w:pPr>
        <w:spacing w:after="120"/>
        <w:rPr>
          <w:szCs w:val="24"/>
        </w:rPr>
      </w:pPr>
      <w:r w:rsidRPr="004B3F5A">
        <w:rPr>
          <w:szCs w:val="24"/>
        </w:rPr>
        <w:t>Applicants that have a financial relationship with the City of Port Phillip (</w:t>
      </w:r>
      <w:r>
        <w:rPr>
          <w:szCs w:val="24"/>
        </w:rPr>
        <w:t xml:space="preserve">for example </w:t>
      </w:r>
      <w:r w:rsidRPr="004B3F5A">
        <w:rPr>
          <w:szCs w:val="24"/>
        </w:rPr>
        <w:t>as employee, contractor or creditor) must declare this connection in the application. All in</w:t>
      </w:r>
      <w:r w:rsidR="00792F08">
        <w:rPr>
          <w:szCs w:val="24"/>
        </w:rPr>
        <w:t>f</w:t>
      </w:r>
      <w:r w:rsidRPr="004B3F5A">
        <w:rPr>
          <w:szCs w:val="24"/>
        </w:rPr>
        <w:t>ormati</w:t>
      </w:r>
      <w:r>
        <w:rPr>
          <w:szCs w:val="24"/>
        </w:rPr>
        <w:t>on will be assessed accordingly.</w:t>
      </w:r>
    </w:p>
    <w:p w14:paraId="7EA91DDD" w14:textId="38EBAA30" w:rsidR="00380EBC" w:rsidRPr="00380EBC" w:rsidRDefault="00380EBC" w:rsidP="007C3878">
      <w:pPr>
        <w:pStyle w:val="Heading3"/>
        <w:ind w:left="0"/>
      </w:pPr>
      <w:bookmarkStart w:id="21" w:name="_Toc235523146"/>
      <w:r>
        <w:lastRenderedPageBreak/>
        <w:t>Assessment Process</w:t>
      </w:r>
      <w:bookmarkEnd w:id="21"/>
    </w:p>
    <w:p w14:paraId="02E04E8B" w14:textId="3C3E2DD0" w:rsidR="00380EBC" w:rsidRPr="00524287" w:rsidRDefault="00380EBC" w:rsidP="3B8095CC">
      <w:pPr>
        <w:pStyle w:val="NormalBullets"/>
      </w:pPr>
      <w:r w:rsidRPr="00524287">
        <w:t xml:space="preserve">Eligible applications are assessed by the Cultural Development Fund Reference Committee consisting of </w:t>
      </w:r>
      <w:r w:rsidR="0FC612A7" w:rsidRPr="00524287">
        <w:t>up to eight</w:t>
      </w:r>
      <w:r w:rsidRPr="00524287">
        <w:t xml:space="preserve"> community representatives with arts and creative industries experience appointed by Council</w:t>
      </w:r>
      <w:r w:rsidR="008B6FFF" w:rsidRPr="00524287">
        <w:t xml:space="preserve"> and two Council Officers with relevant expertise. </w:t>
      </w:r>
    </w:p>
    <w:p w14:paraId="7231EA42" w14:textId="77777777" w:rsidR="00380EBC" w:rsidRDefault="00380EBC" w:rsidP="00C43584">
      <w:pPr>
        <w:pStyle w:val="NormalBullets"/>
      </w:pPr>
      <w:r w:rsidRPr="00CC5E5A">
        <w:t xml:space="preserve">The success of applications is determined by the application’s merits against the funding criteria and program objectives, and in competition </w:t>
      </w:r>
      <w:r>
        <w:t>with other applications.</w:t>
      </w:r>
    </w:p>
    <w:p w14:paraId="7FF4ECEA" w14:textId="3D5005A2" w:rsidR="00380EBC" w:rsidRDefault="00DA6AD3" w:rsidP="00C43584">
      <w:pPr>
        <w:pStyle w:val="NormalBullets"/>
      </w:pPr>
      <w:r>
        <w:t>All r</w:t>
      </w:r>
      <w:r w:rsidRPr="00763873">
        <w:t xml:space="preserve">ecommendations are presented to </w:t>
      </w:r>
      <w:r w:rsidRPr="00855249">
        <w:t xml:space="preserve">Council </w:t>
      </w:r>
      <w:r w:rsidRPr="00763873">
        <w:t xml:space="preserve">and applicants are notified </w:t>
      </w:r>
      <w:r>
        <w:t>of the ou</w:t>
      </w:r>
      <w:r w:rsidR="00792F08">
        <w:t>tc</w:t>
      </w:r>
      <w:r>
        <w:t xml:space="preserve">ome </w:t>
      </w:r>
      <w:r w:rsidRPr="00763873">
        <w:t>by email</w:t>
      </w:r>
      <w:r>
        <w:t>.</w:t>
      </w:r>
    </w:p>
    <w:p w14:paraId="16171220" w14:textId="2228C974" w:rsidR="00DA6AD3" w:rsidRDefault="00792F08" w:rsidP="00C43584">
      <w:pPr>
        <w:pStyle w:val="NormalBullets"/>
      </w:pPr>
      <w:r w:rsidRPr="00763873">
        <w:t xml:space="preserve">Recipients will be listed on the Council’s website and may be published in </w:t>
      </w:r>
      <w:r>
        <w:t>Council’s</w:t>
      </w:r>
      <w:r w:rsidRPr="00763873">
        <w:t xml:space="preserve"> Annual Report</w:t>
      </w:r>
    </w:p>
    <w:p w14:paraId="566887AF" w14:textId="116EC763" w:rsidR="00380EBC" w:rsidRDefault="00380EBC" w:rsidP="00380EBC">
      <w:pPr>
        <w:spacing w:after="100" w:afterAutospacing="1"/>
      </w:pPr>
      <w:r w:rsidRPr="00705F42">
        <w:t xml:space="preserve">The Cultural Development Fund is a highly competitive </w:t>
      </w:r>
      <w:r w:rsidR="00BD3E62" w:rsidRPr="00705F42">
        <w:t>fund,</w:t>
      </w:r>
      <w:r w:rsidRPr="00705F42">
        <w:t xml:space="preserve"> and the City of Port Phillip cannot fund all the applications it receives. Funding provided in the current financial year does not ensure that funding will be available in future years</w:t>
      </w:r>
      <w:r>
        <w:t>.</w:t>
      </w:r>
    </w:p>
    <w:p w14:paraId="6EC52DEB" w14:textId="77777777" w:rsidR="00DA6AD3" w:rsidRPr="00FD1259" w:rsidRDefault="00DA6AD3" w:rsidP="007C3878">
      <w:pPr>
        <w:pStyle w:val="Heading3"/>
        <w:ind w:left="0"/>
      </w:pPr>
      <w:bookmarkStart w:id="22" w:name="_Assessment_Criteria"/>
      <w:bookmarkStart w:id="23" w:name="_Toc235523147"/>
      <w:bookmarkEnd w:id="22"/>
      <w:r>
        <w:t>Assessment Criteria</w:t>
      </w:r>
      <w:bookmarkEnd w:id="23"/>
    </w:p>
    <w:p w14:paraId="1D7F8D81" w14:textId="5F2A4CD8" w:rsidR="00DA6AD3" w:rsidRDefault="00DA6AD3" w:rsidP="00DA6AD3">
      <w:pPr>
        <w:spacing w:after="120"/>
        <w:rPr>
          <w:szCs w:val="24"/>
        </w:rPr>
      </w:pPr>
      <w:r>
        <w:rPr>
          <w:szCs w:val="24"/>
        </w:rPr>
        <w:t>Cultural Development Fund Projects grants assessment panel will assess all eligible applications against the following assessment criteria: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1545"/>
      </w:tblGrid>
      <w:tr w:rsidR="00DA6AD3" w14:paraId="751AE1F0" w14:textId="77777777" w:rsidTr="29592341">
        <w:trPr>
          <w:trHeight w:val="300"/>
        </w:trPr>
        <w:tc>
          <w:tcPr>
            <w:tcW w:w="8070" w:type="dxa"/>
            <w:tcBorders>
              <w:top w:val="single" w:sz="8" w:space="0" w:color="auto"/>
              <w:left w:val="single" w:sz="8" w:space="0" w:color="auto"/>
              <w:bottom w:val="single" w:sz="8" w:space="0" w:color="auto"/>
              <w:right w:val="single" w:sz="8" w:space="0" w:color="auto"/>
            </w:tcBorders>
            <w:shd w:val="clear" w:color="auto" w:fill="D9E2F3" w:themeFill="accent5" w:themeFillTint="33"/>
            <w:hideMark/>
          </w:tcPr>
          <w:p w14:paraId="41644E87" w14:textId="77777777" w:rsidR="00DA6AD3" w:rsidRDefault="00DA6AD3">
            <w:pPr>
              <w:jc w:val="center"/>
              <w:textAlignment w:val="baseline"/>
              <w:rPr>
                <w:rFonts w:ascii="Segoe UI" w:hAnsi="Segoe UI" w:cs="Segoe UI"/>
                <w:b/>
                <w:bCs/>
                <w:color w:val="000000"/>
                <w:sz w:val="18"/>
                <w:szCs w:val="18"/>
                <w:lang w:eastAsia="en-AU"/>
              </w:rPr>
            </w:pPr>
            <w:r w:rsidRPr="009025C1">
              <w:rPr>
                <w:b/>
                <w:bCs/>
                <w:lang w:eastAsia="en-AU"/>
              </w:rPr>
              <w:t>Assessment Criteria </w:t>
            </w:r>
          </w:p>
        </w:tc>
        <w:tc>
          <w:tcPr>
            <w:tcW w:w="1545" w:type="dxa"/>
            <w:tcBorders>
              <w:top w:val="single" w:sz="8" w:space="0" w:color="auto"/>
              <w:left w:val="nil"/>
              <w:bottom w:val="single" w:sz="8" w:space="0" w:color="auto"/>
              <w:right w:val="single" w:sz="8" w:space="0" w:color="auto"/>
            </w:tcBorders>
            <w:shd w:val="clear" w:color="auto" w:fill="D9E2F3" w:themeFill="accent5" w:themeFillTint="33"/>
            <w:hideMark/>
          </w:tcPr>
          <w:p w14:paraId="40256184" w14:textId="77777777" w:rsidR="00DA6AD3" w:rsidRDefault="00DA6AD3">
            <w:pPr>
              <w:jc w:val="center"/>
              <w:textAlignment w:val="baseline"/>
              <w:rPr>
                <w:rFonts w:ascii="Segoe UI" w:hAnsi="Segoe UI" w:cs="Segoe UI"/>
                <w:b/>
                <w:bCs/>
                <w:color w:val="000000"/>
                <w:sz w:val="18"/>
                <w:szCs w:val="18"/>
                <w:lang w:eastAsia="en-AU"/>
                <w14:ligatures w14:val="standardContextual"/>
              </w:rPr>
            </w:pPr>
            <w:r>
              <w:rPr>
                <w:b/>
                <w:bCs/>
                <w:color w:val="000000"/>
                <w:lang w:eastAsia="en-AU"/>
              </w:rPr>
              <w:t>Weighting </w:t>
            </w:r>
          </w:p>
        </w:tc>
      </w:tr>
      <w:tr w:rsidR="00DA6AD3" w14:paraId="2556408F" w14:textId="77777777" w:rsidTr="29592341">
        <w:trPr>
          <w:trHeight w:val="300"/>
        </w:trPr>
        <w:tc>
          <w:tcPr>
            <w:tcW w:w="8070" w:type="dxa"/>
            <w:tcBorders>
              <w:top w:val="nil"/>
              <w:left w:val="single" w:sz="8" w:space="0" w:color="auto"/>
              <w:bottom w:val="single" w:sz="8" w:space="0" w:color="auto"/>
              <w:right w:val="single" w:sz="8" w:space="0" w:color="auto"/>
            </w:tcBorders>
            <w:shd w:val="clear" w:color="auto" w:fill="D9E2F3" w:themeFill="accent5" w:themeFillTint="33"/>
            <w:vAlign w:val="center"/>
            <w:hideMark/>
          </w:tcPr>
          <w:p w14:paraId="235A9DFD" w14:textId="2BA513A4" w:rsidR="00DA6AD3" w:rsidRPr="0079008E" w:rsidRDefault="00DA6AD3" w:rsidP="00077C06">
            <w:pPr>
              <w:pStyle w:val="ListParagraph"/>
            </w:pPr>
            <w:r w:rsidRPr="0079008E">
              <w:t>Support creativity, artistic intention and innovation or cultural significance</w:t>
            </w:r>
          </w:p>
          <w:p w14:paraId="2B15592D" w14:textId="1A966D88" w:rsidR="00714F38" w:rsidRPr="00077C06" w:rsidRDefault="00714F38">
            <w:pPr>
              <w:textAlignment w:val="baseline"/>
              <w:rPr>
                <w:b/>
                <w:bCs/>
                <w:i/>
                <w:iCs/>
                <w:color w:val="auto"/>
              </w:rPr>
            </w:pPr>
            <w:r w:rsidRPr="00077C06">
              <w:rPr>
                <w:b/>
                <w:bCs/>
                <w:i/>
                <w:iCs/>
                <w:color w:val="auto"/>
              </w:rPr>
              <w:t>What does this look like?</w:t>
            </w:r>
          </w:p>
          <w:p w14:paraId="33B73F67" w14:textId="77777777" w:rsidR="00AD1DC3" w:rsidRPr="00077C06" w:rsidRDefault="00AD1DC3" w:rsidP="00AD1DC3">
            <w:pPr>
              <w:numPr>
                <w:ilvl w:val="0"/>
                <w:numId w:val="35"/>
              </w:numPr>
              <w:spacing w:after="0" w:line="240" w:lineRule="auto"/>
              <w:rPr>
                <w:color w:val="auto"/>
                <w:lang w:eastAsia="en-AU"/>
              </w:rPr>
            </w:pPr>
            <w:r w:rsidRPr="00077C06">
              <w:rPr>
                <w:color w:val="auto"/>
                <w:lang w:eastAsia="en-AU"/>
              </w:rPr>
              <w:t>creates, develops or presents new creative work</w:t>
            </w:r>
          </w:p>
          <w:p w14:paraId="18081C73" w14:textId="77777777" w:rsidR="00AD1DC3" w:rsidRPr="00077C06" w:rsidRDefault="00AD1DC3" w:rsidP="00AD1DC3">
            <w:pPr>
              <w:numPr>
                <w:ilvl w:val="0"/>
                <w:numId w:val="35"/>
              </w:numPr>
              <w:spacing w:after="0" w:line="240" w:lineRule="auto"/>
              <w:rPr>
                <w:color w:val="auto"/>
                <w:lang w:eastAsia="en-AU"/>
              </w:rPr>
            </w:pPr>
            <w:r w:rsidRPr="00077C06">
              <w:rPr>
                <w:color w:val="auto"/>
                <w:lang w:eastAsia="en-AU"/>
              </w:rPr>
              <w:t>shows creativity, originality or a fresh approach</w:t>
            </w:r>
          </w:p>
          <w:p w14:paraId="0A382CF1" w14:textId="77777777" w:rsidR="00AD1DC3" w:rsidRPr="00077C06" w:rsidRDefault="00AD1DC3" w:rsidP="00AD1DC3">
            <w:pPr>
              <w:numPr>
                <w:ilvl w:val="0"/>
                <w:numId w:val="35"/>
              </w:numPr>
              <w:spacing w:after="0" w:line="240" w:lineRule="auto"/>
              <w:rPr>
                <w:color w:val="auto"/>
                <w:lang w:eastAsia="en-AU"/>
              </w:rPr>
            </w:pPr>
            <w:r w:rsidRPr="00077C06">
              <w:rPr>
                <w:color w:val="auto"/>
                <w:lang w:eastAsia="en-AU"/>
              </w:rPr>
              <w:t>demonstrates artistic quality or cultural significance</w:t>
            </w:r>
          </w:p>
          <w:p w14:paraId="2820BFC4" w14:textId="77777777" w:rsidR="00AD1DC3" w:rsidRPr="00077C06" w:rsidRDefault="00AD1DC3" w:rsidP="00AD1DC3">
            <w:pPr>
              <w:numPr>
                <w:ilvl w:val="0"/>
                <w:numId w:val="35"/>
              </w:numPr>
              <w:spacing w:after="0" w:line="240" w:lineRule="auto"/>
              <w:rPr>
                <w:color w:val="auto"/>
                <w:lang w:eastAsia="en-AU"/>
              </w:rPr>
            </w:pPr>
            <w:r w:rsidRPr="00077C06">
              <w:rPr>
                <w:color w:val="auto"/>
                <w:lang w:eastAsia="en-AU"/>
              </w:rPr>
              <w:t>celebrates or adds to the cultural identity, heritage or creative life of Port Phillip</w:t>
            </w:r>
          </w:p>
          <w:p w14:paraId="682B34ED" w14:textId="0B698E1C" w:rsidR="00812A2E" w:rsidRDefault="00AD1DC3" w:rsidP="00AD1DC3">
            <w:pPr>
              <w:numPr>
                <w:ilvl w:val="0"/>
                <w:numId w:val="35"/>
              </w:numPr>
              <w:spacing w:after="0" w:line="240" w:lineRule="auto"/>
              <w:rPr>
                <w:color w:val="000000"/>
                <w:lang w:eastAsia="en-AU"/>
              </w:rPr>
            </w:pPr>
            <w:r w:rsidRPr="00077C06">
              <w:rPr>
                <w:color w:val="auto"/>
                <w:lang w:eastAsia="en-AU"/>
              </w:rPr>
              <w:t>where relevant, involves meaningful First Peoples leadership or participation</w:t>
            </w:r>
          </w:p>
        </w:tc>
        <w:tc>
          <w:tcPr>
            <w:tcW w:w="1545" w:type="dxa"/>
            <w:tcBorders>
              <w:top w:val="nil"/>
              <w:left w:val="nil"/>
              <w:bottom w:val="single" w:sz="8" w:space="0" w:color="auto"/>
              <w:right w:val="single" w:sz="8" w:space="0" w:color="auto"/>
            </w:tcBorders>
            <w:shd w:val="clear" w:color="auto" w:fill="D9E2F3" w:themeFill="accent5" w:themeFillTint="33"/>
            <w:vAlign w:val="center"/>
            <w:hideMark/>
          </w:tcPr>
          <w:p w14:paraId="5C9A4502" w14:textId="189DB752" w:rsidR="00DA6AD3" w:rsidRDefault="001F6A90">
            <w:pPr>
              <w:jc w:val="center"/>
              <w:textAlignment w:val="baseline"/>
              <w:rPr>
                <w:rFonts w:ascii="Segoe UI" w:hAnsi="Segoe UI" w:cs="Segoe UI"/>
                <w:b/>
                <w:bCs/>
                <w:color w:val="000000"/>
                <w:sz w:val="18"/>
                <w:szCs w:val="18"/>
                <w:lang w:eastAsia="en-AU"/>
              </w:rPr>
            </w:pPr>
            <w:r w:rsidRPr="00077C06">
              <w:rPr>
                <w:b/>
                <w:bCs/>
                <w:color w:val="auto"/>
                <w:lang w:eastAsia="en-AU"/>
              </w:rPr>
              <w:t>3</w:t>
            </w:r>
            <w:r w:rsidR="00DA6AD3" w:rsidRPr="00077C06">
              <w:rPr>
                <w:b/>
                <w:bCs/>
                <w:color w:val="auto"/>
                <w:lang w:eastAsia="en-AU"/>
              </w:rPr>
              <w:t>0%</w:t>
            </w:r>
            <w:r w:rsidR="00DA6AD3" w:rsidRPr="001F6A90">
              <w:rPr>
                <w:b/>
                <w:bCs/>
                <w:color w:val="00B0F0"/>
                <w:lang w:eastAsia="en-AU"/>
              </w:rPr>
              <w:t> </w:t>
            </w:r>
          </w:p>
        </w:tc>
      </w:tr>
      <w:tr w:rsidR="00DA6AD3" w14:paraId="32BFA8E8" w14:textId="77777777" w:rsidTr="29592341">
        <w:trPr>
          <w:trHeight w:val="300"/>
        </w:trPr>
        <w:tc>
          <w:tcPr>
            <w:tcW w:w="8070" w:type="dxa"/>
            <w:tcBorders>
              <w:top w:val="nil"/>
              <w:left w:val="single" w:sz="8" w:space="0" w:color="auto"/>
              <w:bottom w:val="single" w:sz="8" w:space="0" w:color="auto"/>
              <w:right w:val="single" w:sz="8" w:space="0" w:color="auto"/>
            </w:tcBorders>
            <w:shd w:val="clear" w:color="auto" w:fill="D9E2F3" w:themeFill="accent5" w:themeFillTint="33"/>
            <w:hideMark/>
          </w:tcPr>
          <w:p w14:paraId="78F777D3" w14:textId="65D5CEB4" w:rsidR="00DA6AD3" w:rsidRPr="00077C06" w:rsidRDefault="00DA6AD3" w:rsidP="00077C06">
            <w:pPr>
              <w:pStyle w:val="ListParagraph"/>
            </w:pPr>
            <w:r w:rsidRPr="00077C06">
              <w:t>Support capacity building, mentoring, partnerships</w:t>
            </w:r>
            <w:r w:rsidR="00AE4B62" w:rsidRPr="00077C06">
              <w:t xml:space="preserve">, </w:t>
            </w:r>
            <w:r w:rsidRPr="00077C06">
              <w:t>collaborative development </w:t>
            </w:r>
            <w:r w:rsidR="00AE4B62" w:rsidRPr="00077C06">
              <w:t>and contribution to Port Phillip’s creative ecosystem.</w:t>
            </w:r>
          </w:p>
          <w:p w14:paraId="48F809E7" w14:textId="77777777" w:rsidR="00330B14" w:rsidRPr="00077C06" w:rsidRDefault="00330B14" w:rsidP="00330B14">
            <w:pPr>
              <w:textAlignment w:val="baseline"/>
              <w:rPr>
                <w:b/>
                <w:bCs/>
                <w:i/>
                <w:iCs/>
                <w:color w:val="auto"/>
              </w:rPr>
            </w:pPr>
            <w:r w:rsidRPr="00077C06">
              <w:rPr>
                <w:b/>
                <w:bCs/>
                <w:i/>
                <w:iCs/>
                <w:color w:val="auto"/>
              </w:rPr>
              <w:t>What does this look like?</w:t>
            </w:r>
          </w:p>
          <w:p w14:paraId="05FB11E1" w14:textId="77777777" w:rsidR="008D5C88" w:rsidRPr="00077C06" w:rsidRDefault="008D5C88" w:rsidP="008D5C88">
            <w:pPr>
              <w:numPr>
                <w:ilvl w:val="0"/>
                <w:numId w:val="41"/>
              </w:numPr>
              <w:spacing w:after="0" w:line="240" w:lineRule="auto"/>
              <w:textAlignment w:val="baseline"/>
              <w:rPr>
                <w:color w:val="auto"/>
                <w:lang w:eastAsia="en-AU"/>
              </w:rPr>
            </w:pPr>
            <w:r w:rsidRPr="00077C06">
              <w:rPr>
                <w:color w:val="auto"/>
                <w:lang w:eastAsia="en-AU"/>
              </w:rPr>
              <w:t>brings artists, organisations, businesses or community groups together</w:t>
            </w:r>
          </w:p>
          <w:p w14:paraId="0BE9A960" w14:textId="77777777" w:rsidR="008D5C88" w:rsidRPr="00077C06" w:rsidRDefault="008D5C88" w:rsidP="008D5C88">
            <w:pPr>
              <w:numPr>
                <w:ilvl w:val="0"/>
                <w:numId w:val="41"/>
              </w:numPr>
              <w:spacing w:after="0" w:line="240" w:lineRule="auto"/>
              <w:textAlignment w:val="baseline"/>
              <w:rPr>
                <w:color w:val="auto"/>
                <w:lang w:eastAsia="en-AU"/>
              </w:rPr>
            </w:pPr>
            <w:r w:rsidRPr="00077C06">
              <w:rPr>
                <w:color w:val="auto"/>
                <w:lang w:eastAsia="en-AU"/>
              </w:rPr>
              <w:t>provides opportunities for learning, mentoring or skill development</w:t>
            </w:r>
          </w:p>
          <w:p w14:paraId="1E138A0A" w14:textId="77777777" w:rsidR="008D5C88" w:rsidRPr="00077C06" w:rsidRDefault="008D5C88" w:rsidP="008D5C88">
            <w:pPr>
              <w:numPr>
                <w:ilvl w:val="0"/>
                <w:numId w:val="41"/>
              </w:numPr>
              <w:spacing w:after="0" w:line="240" w:lineRule="auto"/>
              <w:textAlignment w:val="baseline"/>
              <w:rPr>
                <w:color w:val="auto"/>
                <w:lang w:eastAsia="en-AU"/>
              </w:rPr>
            </w:pPr>
            <w:r w:rsidRPr="00077C06">
              <w:rPr>
                <w:color w:val="auto"/>
                <w:lang w:eastAsia="en-AU"/>
              </w:rPr>
              <w:lastRenderedPageBreak/>
              <w:t>builds partnerships and strengthens connections within the creative community</w:t>
            </w:r>
          </w:p>
          <w:p w14:paraId="6EA36404" w14:textId="77777777" w:rsidR="008D5C88" w:rsidRPr="00077C06" w:rsidRDefault="008D5C88" w:rsidP="008D5C88">
            <w:pPr>
              <w:numPr>
                <w:ilvl w:val="0"/>
                <w:numId w:val="41"/>
              </w:numPr>
              <w:spacing w:after="0" w:line="240" w:lineRule="auto"/>
              <w:textAlignment w:val="baseline"/>
              <w:rPr>
                <w:color w:val="auto"/>
                <w:lang w:eastAsia="en-AU"/>
              </w:rPr>
            </w:pPr>
            <w:r w:rsidRPr="00077C06">
              <w:rPr>
                <w:color w:val="auto"/>
                <w:lang w:eastAsia="en-AU"/>
              </w:rPr>
              <w:t>supports a strong and sustainable creative sector in Port Phillip</w:t>
            </w:r>
          </w:p>
          <w:p w14:paraId="108E31D8" w14:textId="0D40EB1C" w:rsidR="00812A2E" w:rsidRDefault="008D5C88" w:rsidP="008D5C88">
            <w:pPr>
              <w:numPr>
                <w:ilvl w:val="0"/>
                <w:numId w:val="41"/>
              </w:numPr>
              <w:spacing w:after="0" w:line="240" w:lineRule="auto"/>
              <w:textAlignment w:val="baseline"/>
              <w:rPr>
                <w:rFonts w:ascii="Calibri" w:hAnsi="Calibri" w:cs="Calibri"/>
                <w:color w:val="000000"/>
                <w:sz w:val="22"/>
                <w:lang w:eastAsia="en-AU"/>
              </w:rPr>
            </w:pPr>
            <w:r w:rsidRPr="00077C06">
              <w:rPr>
                <w:color w:val="auto"/>
                <w:lang w:eastAsia="en-AU"/>
              </w:rPr>
              <w:t>helps grow audiences and awareness of creative activity</w:t>
            </w:r>
          </w:p>
        </w:tc>
        <w:tc>
          <w:tcPr>
            <w:tcW w:w="1545" w:type="dxa"/>
            <w:tcBorders>
              <w:top w:val="nil"/>
              <w:left w:val="nil"/>
              <w:bottom w:val="single" w:sz="8" w:space="0" w:color="auto"/>
              <w:right w:val="single" w:sz="8" w:space="0" w:color="auto"/>
            </w:tcBorders>
            <w:shd w:val="clear" w:color="auto" w:fill="D9E2F3" w:themeFill="accent5" w:themeFillTint="33"/>
            <w:vAlign w:val="center"/>
            <w:hideMark/>
          </w:tcPr>
          <w:p w14:paraId="3A1AD73A" w14:textId="67F53B8C" w:rsidR="00DA6AD3" w:rsidRDefault="00DA6AD3">
            <w:pPr>
              <w:jc w:val="center"/>
              <w:textAlignment w:val="baseline"/>
              <w:rPr>
                <w:rFonts w:ascii="Segoe UI" w:hAnsi="Segoe UI" w:cs="Segoe UI"/>
                <w:b/>
                <w:bCs/>
                <w:color w:val="000000"/>
                <w:sz w:val="18"/>
                <w:szCs w:val="18"/>
                <w:lang w:eastAsia="en-AU"/>
              </w:rPr>
            </w:pPr>
            <w:r w:rsidRPr="57F68DF7">
              <w:rPr>
                <w:b/>
                <w:bCs/>
                <w:color w:val="auto"/>
                <w:lang w:eastAsia="en-AU"/>
              </w:rPr>
              <w:lastRenderedPageBreak/>
              <w:t>2</w:t>
            </w:r>
            <w:r w:rsidR="66FAC7FE" w:rsidRPr="57F68DF7">
              <w:rPr>
                <w:b/>
                <w:bCs/>
                <w:color w:val="auto"/>
                <w:lang w:eastAsia="en-AU"/>
              </w:rPr>
              <w:t>0</w:t>
            </w:r>
            <w:r w:rsidRPr="57F68DF7">
              <w:rPr>
                <w:b/>
                <w:bCs/>
                <w:color w:val="auto"/>
                <w:lang w:eastAsia="en-AU"/>
              </w:rPr>
              <w:t>%</w:t>
            </w:r>
            <w:r w:rsidRPr="57F68DF7">
              <w:rPr>
                <w:b/>
                <w:bCs/>
                <w:lang w:eastAsia="en-AU"/>
              </w:rPr>
              <w:t> </w:t>
            </w:r>
          </w:p>
        </w:tc>
      </w:tr>
      <w:tr w:rsidR="00DA6AD3" w14:paraId="0879DEDC" w14:textId="77777777" w:rsidTr="29592341">
        <w:trPr>
          <w:trHeight w:val="300"/>
        </w:trPr>
        <w:tc>
          <w:tcPr>
            <w:tcW w:w="8070" w:type="dxa"/>
            <w:tcBorders>
              <w:top w:val="nil"/>
              <w:left w:val="single" w:sz="8" w:space="0" w:color="auto"/>
              <w:bottom w:val="single" w:sz="8" w:space="0" w:color="auto"/>
              <w:right w:val="single" w:sz="8" w:space="0" w:color="auto"/>
            </w:tcBorders>
            <w:shd w:val="clear" w:color="auto" w:fill="D9E2F3" w:themeFill="accent5" w:themeFillTint="33"/>
          </w:tcPr>
          <w:p w14:paraId="47D1269F" w14:textId="7766308C" w:rsidR="00A3255F" w:rsidRDefault="00DA6AD3" w:rsidP="00077C06">
            <w:pPr>
              <w:pStyle w:val="ListParagraph"/>
            </w:pPr>
            <w:r>
              <w:rPr>
                <w:color w:val="000000"/>
              </w:rPr>
              <w:t>Support opportunities for access</w:t>
            </w:r>
            <w:r w:rsidR="000A46E9" w:rsidRPr="00651C13">
              <w:t>,</w:t>
            </w:r>
            <w:r w:rsidRPr="00651C13">
              <w:t xml:space="preserve"> </w:t>
            </w:r>
            <w:r w:rsidR="00F658E7" w:rsidRPr="00651C13">
              <w:t>participation, inclusion and cultural safety for diverse communities, particularly communities that experience barriers to participation.</w:t>
            </w:r>
          </w:p>
          <w:p w14:paraId="64393F21" w14:textId="77777777" w:rsidR="00330B14" w:rsidRPr="00077C06" w:rsidRDefault="00330B14" w:rsidP="00330B14">
            <w:pPr>
              <w:textAlignment w:val="baseline"/>
              <w:rPr>
                <w:b/>
                <w:bCs/>
                <w:i/>
                <w:iCs/>
                <w:color w:val="auto"/>
              </w:rPr>
            </w:pPr>
            <w:r w:rsidRPr="00077C06">
              <w:rPr>
                <w:b/>
                <w:bCs/>
                <w:i/>
                <w:iCs/>
                <w:color w:val="auto"/>
              </w:rPr>
              <w:t>What does this look like?</w:t>
            </w:r>
          </w:p>
          <w:p w14:paraId="247F9153" w14:textId="6CF3F4A6" w:rsidR="001F68D4" w:rsidRPr="00077C06" w:rsidRDefault="001F68D4" w:rsidP="001F68D4">
            <w:pPr>
              <w:numPr>
                <w:ilvl w:val="0"/>
                <w:numId w:val="41"/>
              </w:numPr>
              <w:spacing w:after="0" w:line="240" w:lineRule="auto"/>
              <w:textAlignment w:val="baseline"/>
              <w:rPr>
                <w:color w:val="auto"/>
                <w:lang w:eastAsia="en-AU"/>
              </w:rPr>
            </w:pPr>
            <w:r w:rsidRPr="00077C06">
              <w:rPr>
                <w:color w:val="auto"/>
                <w:lang w:eastAsia="en-AU"/>
              </w:rPr>
              <w:t>involves people from diverse backgrounds and communities</w:t>
            </w:r>
          </w:p>
          <w:p w14:paraId="4CF6E7B5" w14:textId="77777777" w:rsidR="001F68D4" w:rsidRPr="00077C06" w:rsidRDefault="001F68D4" w:rsidP="001F68D4">
            <w:pPr>
              <w:numPr>
                <w:ilvl w:val="0"/>
                <w:numId w:val="41"/>
              </w:numPr>
              <w:spacing w:after="0" w:line="240" w:lineRule="auto"/>
              <w:textAlignment w:val="baseline"/>
              <w:rPr>
                <w:color w:val="auto"/>
                <w:lang w:eastAsia="en-AU"/>
              </w:rPr>
            </w:pPr>
            <w:r w:rsidRPr="00077C06">
              <w:rPr>
                <w:color w:val="auto"/>
                <w:lang w:eastAsia="en-AU"/>
              </w:rPr>
              <w:t>makes it easy for people to take part, attend or engage</w:t>
            </w:r>
          </w:p>
          <w:p w14:paraId="3723DA54" w14:textId="77777777" w:rsidR="001F68D4" w:rsidRPr="00077C06" w:rsidRDefault="001F68D4" w:rsidP="001F68D4">
            <w:pPr>
              <w:numPr>
                <w:ilvl w:val="0"/>
                <w:numId w:val="41"/>
              </w:numPr>
              <w:spacing w:after="0" w:line="240" w:lineRule="auto"/>
              <w:textAlignment w:val="baseline"/>
              <w:rPr>
                <w:color w:val="auto"/>
                <w:lang w:eastAsia="en-AU"/>
              </w:rPr>
            </w:pPr>
            <w:r w:rsidRPr="00077C06">
              <w:rPr>
                <w:color w:val="auto"/>
                <w:lang w:eastAsia="en-AU"/>
              </w:rPr>
              <w:t>creates welcoming, inclusive and culturally safe experiences</w:t>
            </w:r>
          </w:p>
          <w:p w14:paraId="757B9E9B" w14:textId="77777777" w:rsidR="001F68D4" w:rsidRPr="00077C06" w:rsidRDefault="001F68D4" w:rsidP="001F68D4">
            <w:pPr>
              <w:numPr>
                <w:ilvl w:val="0"/>
                <w:numId w:val="41"/>
              </w:numPr>
              <w:spacing w:after="0" w:line="240" w:lineRule="auto"/>
              <w:textAlignment w:val="baseline"/>
              <w:rPr>
                <w:color w:val="auto"/>
                <w:lang w:eastAsia="en-AU"/>
              </w:rPr>
            </w:pPr>
            <w:r w:rsidRPr="00077C06">
              <w:rPr>
                <w:color w:val="auto"/>
                <w:lang w:eastAsia="en-AU"/>
              </w:rPr>
              <w:t>supports participation by people who may face barriers to access or participation, where relevant</w:t>
            </w:r>
          </w:p>
          <w:p w14:paraId="73EEE261" w14:textId="22809533" w:rsidR="00812A2E" w:rsidRPr="00DC61E9" w:rsidRDefault="001F68D4" w:rsidP="001F68D4">
            <w:pPr>
              <w:numPr>
                <w:ilvl w:val="0"/>
                <w:numId w:val="41"/>
              </w:numPr>
              <w:spacing w:after="0" w:line="240" w:lineRule="auto"/>
              <w:textAlignment w:val="baseline"/>
              <w:rPr>
                <w:rFonts w:ascii="Calibri" w:hAnsi="Calibri" w:cs="Calibri"/>
                <w:color w:val="000000"/>
                <w:sz w:val="22"/>
                <w:lang w:eastAsia="en-AU"/>
              </w:rPr>
            </w:pPr>
            <w:r w:rsidRPr="00077C06">
              <w:rPr>
                <w:color w:val="auto"/>
                <w:lang w:eastAsia="en-AU"/>
              </w:rPr>
              <w:t>helps more people access arts and cultural experiences</w:t>
            </w:r>
          </w:p>
        </w:tc>
        <w:tc>
          <w:tcPr>
            <w:tcW w:w="1545" w:type="dxa"/>
            <w:tcBorders>
              <w:top w:val="nil"/>
              <w:left w:val="nil"/>
              <w:bottom w:val="single" w:sz="8" w:space="0" w:color="auto"/>
              <w:right w:val="single" w:sz="8" w:space="0" w:color="auto"/>
            </w:tcBorders>
            <w:shd w:val="clear" w:color="auto" w:fill="D9E2F3" w:themeFill="accent5" w:themeFillTint="33"/>
            <w:vAlign w:val="center"/>
            <w:hideMark/>
          </w:tcPr>
          <w:p w14:paraId="2E6F8CD0" w14:textId="6BA086CC" w:rsidR="00DA6AD3" w:rsidRDefault="001F6A90">
            <w:pPr>
              <w:jc w:val="center"/>
              <w:textAlignment w:val="baseline"/>
              <w:rPr>
                <w:rFonts w:ascii="Segoe UI" w:hAnsi="Segoe UI" w:cs="Segoe UI"/>
                <w:b/>
                <w:bCs/>
                <w:color w:val="000000"/>
                <w:sz w:val="18"/>
                <w:szCs w:val="18"/>
                <w:lang w:eastAsia="en-AU"/>
              </w:rPr>
            </w:pPr>
            <w:r w:rsidRPr="00077C06">
              <w:rPr>
                <w:b/>
                <w:bCs/>
                <w:color w:val="auto"/>
                <w:lang w:eastAsia="en-AU"/>
              </w:rPr>
              <w:t>20</w:t>
            </w:r>
            <w:r w:rsidR="00DA6AD3" w:rsidRPr="00077C06">
              <w:rPr>
                <w:b/>
                <w:bCs/>
                <w:color w:val="auto"/>
                <w:lang w:eastAsia="en-AU"/>
              </w:rPr>
              <w:t>% </w:t>
            </w:r>
          </w:p>
        </w:tc>
      </w:tr>
      <w:tr w:rsidR="00DA6AD3" w14:paraId="6011AE59" w14:textId="77777777" w:rsidTr="29592341">
        <w:trPr>
          <w:trHeight w:val="300"/>
        </w:trPr>
        <w:tc>
          <w:tcPr>
            <w:tcW w:w="8070" w:type="dxa"/>
            <w:tcBorders>
              <w:top w:val="nil"/>
              <w:left w:val="single" w:sz="8" w:space="0" w:color="auto"/>
              <w:bottom w:val="single" w:sz="8" w:space="0" w:color="auto"/>
              <w:right w:val="single" w:sz="8" w:space="0" w:color="auto"/>
            </w:tcBorders>
            <w:shd w:val="clear" w:color="auto" w:fill="D9E2F3" w:themeFill="accent5" w:themeFillTint="33"/>
            <w:hideMark/>
          </w:tcPr>
          <w:p w14:paraId="4667427D" w14:textId="27FE06A1" w:rsidR="00DA6AD3" w:rsidRDefault="00DA6AD3" w:rsidP="00077C06">
            <w:pPr>
              <w:pStyle w:val="ListParagraph"/>
            </w:pPr>
            <w:r>
              <w:t>Support engagement of project participants living or working in the City of Port Phillip</w:t>
            </w:r>
          </w:p>
          <w:p w14:paraId="77639D69" w14:textId="77777777" w:rsidR="00330B14" w:rsidRPr="00077C06" w:rsidRDefault="00330B14" w:rsidP="00330B14">
            <w:pPr>
              <w:textAlignment w:val="baseline"/>
              <w:rPr>
                <w:b/>
                <w:bCs/>
                <w:i/>
                <w:iCs/>
                <w:color w:val="auto"/>
              </w:rPr>
            </w:pPr>
            <w:r w:rsidRPr="00077C06">
              <w:rPr>
                <w:b/>
                <w:bCs/>
                <w:i/>
                <w:iCs/>
                <w:color w:val="auto"/>
              </w:rPr>
              <w:t>What does this look like?</w:t>
            </w:r>
          </w:p>
          <w:p w14:paraId="613C44F7" w14:textId="77777777" w:rsidR="007109BE" w:rsidRPr="00077C06" w:rsidRDefault="007109BE" w:rsidP="007109BE">
            <w:pPr>
              <w:numPr>
                <w:ilvl w:val="0"/>
                <w:numId w:val="41"/>
              </w:numPr>
              <w:spacing w:after="0" w:line="240" w:lineRule="auto"/>
              <w:textAlignment w:val="baseline"/>
              <w:rPr>
                <w:color w:val="auto"/>
                <w:lang w:eastAsia="en-AU"/>
              </w:rPr>
            </w:pPr>
            <w:r w:rsidRPr="00077C06">
              <w:rPr>
                <w:color w:val="auto"/>
                <w:lang w:eastAsia="en-AU"/>
              </w:rPr>
              <w:t>engages people who live or work in Port Phillip</w:t>
            </w:r>
          </w:p>
          <w:p w14:paraId="602EA413" w14:textId="77777777" w:rsidR="007109BE" w:rsidRPr="00077C06" w:rsidRDefault="007109BE" w:rsidP="007109BE">
            <w:pPr>
              <w:numPr>
                <w:ilvl w:val="0"/>
                <w:numId w:val="41"/>
              </w:numPr>
              <w:spacing w:after="0" w:line="240" w:lineRule="auto"/>
              <w:textAlignment w:val="baseline"/>
              <w:rPr>
                <w:color w:val="auto"/>
                <w:lang w:eastAsia="en-AU"/>
              </w:rPr>
            </w:pPr>
            <w:r w:rsidRPr="00077C06">
              <w:rPr>
                <w:color w:val="auto"/>
                <w:lang w:eastAsia="en-AU"/>
              </w:rPr>
              <w:t>supports local artists, creatives, organisations or businesses</w:t>
            </w:r>
          </w:p>
          <w:p w14:paraId="78595FC4" w14:textId="77777777" w:rsidR="007109BE" w:rsidRPr="00077C06" w:rsidRDefault="007109BE" w:rsidP="007109BE">
            <w:pPr>
              <w:numPr>
                <w:ilvl w:val="0"/>
                <w:numId w:val="41"/>
              </w:numPr>
              <w:spacing w:after="0" w:line="240" w:lineRule="auto"/>
              <w:textAlignment w:val="baseline"/>
              <w:rPr>
                <w:color w:val="auto"/>
                <w:lang w:eastAsia="en-AU"/>
              </w:rPr>
            </w:pPr>
            <w:r w:rsidRPr="00077C06">
              <w:rPr>
                <w:color w:val="auto"/>
                <w:lang w:eastAsia="en-AU"/>
              </w:rPr>
              <w:t>provides opportunities for local people to participate or contribute</w:t>
            </w:r>
          </w:p>
          <w:p w14:paraId="17BBCD81" w14:textId="77777777" w:rsidR="007109BE" w:rsidRPr="00077C06" w:rsidRDefault="007109BE" w:rsidP="007109BE">
            <w:pPr>
              <w:numPr>
                <w:ilvl w:val="0"/>
                <w:numId w:val="41"/>
              </w:numPr>
              <w:spacing w:after="0" w:line="240" w:lineRule="auto"/>
              <w:textAlignment w:val="baseline"/>
              <w:rPr>
                <w:color w:val="auto"/>
                <w:lang w:eastAsia="en-AU"/>
              </w:rPr>
            </w:pPr>
            <w:r w:rsidRPr="00077C06">
              <w:rPr>
                <w:color w:val="auto"/>
                <w:lang w:eastAsia="en-AU"/>
              </w:rPr>
              <w:t>brings creative activity into local neighbourhoods and community spaces</w:t>
            </w:r>
          </w:p>
          <w:p w14:paraId="1AC7858A" w14:textId="77777777" w:rsidR="007109BE" w:rsidRPr="00077C06" w:rsidRDefault="007109BE" w:rsidP="007109BE">
            <w:pPr>
              <w:numPr>
                <w:ilvl w:val="0"/>
                <w:numId w:val="41"/>
              </w:numPr>
              <w:spacing w:after="0" w:line="240" w:lineRule="auto"/>
              <w:textAlignment w:val="baseline"/>
              <w:rPr>
                <w:color w:val="auto"/>
                <w:lang w:eastAsia="en-AU"/>
              </w:rPr>
            </w:pPr>
            <w:r w:rsidRPr="00077C06">
              <w:rPr>
                <w:color w:val="auto"/>
                <w:lang w:eastAsia="en-AU"/>
              </w:rPr>
              <w:t>helps build community connection and local pride</w:t>
            </w:r>
          </w:p>
          <w:p w14:paraId="3C892A3F" w14:textId="735AB108" w:rsidR="00DA6AD3" w:rsidRPr="00DC61E9" w:rsidRDefault="007109BE" w:rsidP="007109BE">
            <w:pPr>
              <w:numPr>
                <w:ilvl w:val="0"/>
                <w:numId w:val="41"/>
              </w:numPr>
              <w:spacing w:after="0" w:line="240" w:lineRule="auto"/>
              <w:textAlignment w:val="baseline"/>
              <w:rPr>
                <w:rFonts w:ascii="Calibri" w:hAnsi="Calibri" w:cs="Calibri"/>
                <w:color w:val="000000"/>
                <w:sz w:val="22"/>
                <w:lang w:eastAsia="en-AU"/>
              </w:rPr>
            </w:pPr>
            <w:r w:rsidRPr="00077C06">
              <w:rPr>
                <w:color w:val="auto"/>
                <w:lang w:eastAsia="en-AU"/>
              </w:rPr>
              <w:t>has a clear plan to reach and involve local audiences</w:t>
            </w:r>
          </w:p>
        </w:tc>
        <w:tc>
          <w:tcPr>
            <w:tcW w:w="1545" w:type="dxa"/>
            <w:tcBorders>
              <w:top w:val="nil"/>
              <w:left w:val="nil"/>
              <w:bottom w:val="single" w:sz="8" w:space="0" w:color="auto"/>
              <w:right w:val="single" w:sz="8" w:space="0" w:color="auto"/>
            </w:tcBorders>
            <w:shd w:val="clear" w:color="auto" w:fill="D9E2F3" w:themeFill="accent5" w:themeFillTint="33"/>
            <w:vAlign w:val="center"/>
            <w:hideMark/>
          </w:tcPr>
          <w:p w14:paraId="7526798B" w14:textId="77777777" w:rsidR="00DA6AD3" w:rsidRDefault="00DA6AD3">
            <w:pPr>
              <w:jc w:val="center"/>
              <w:textAlignment w:val="baseline"/>
              <w:rPr>
                <w:rFonts w:ascii="Segoe UI" w:hAnsi="Segoe UI" w:cs="Segoe UI"/>
                <w:b/>
                <w:bCs/>
                <w:color w:val="000000"/>
                <w:sz w:val="18"/>
                <w:szCs w:val="18"/>
                <w:lang w:eastAsia="en-AU"/>
              </w:rPr>
            </w:pPr>
            <w:r w:rsidRPr="00DC37EA">
              <w:rPr>
                <w:b/>
                <w:bCs/>
                <w:color w:val="auto"/>
                <w:lang w:eastAsia="en-AU"/>
              </w:rPr>
              <w:t>15%</w:t>
            </w:r>
            <w:r>
              <w:rPr>
                <w:b/>
                <w:bCs/>
                <w:color w:val="FF0000"/>
                <w:lang w:eastAsia="en-AU"/>
              </w:rPr>
              <w:t> </w:t>
            </w:r>
          </w:p>
        </w:tc>
      </w:tr>
      <w:tr w:rsidR="00DA6AD3" w14:paraId="3C116D9B" w14:textId="77777777" w:rsidTr="29592341">
        <w:trPr>
          <w:trHeight w:val="300"/>
        </w:trPr>
        <w:tc>
          <w:tcPr>
            <w:tcW w:w="8070" w:type="dxa"/>
            <w:tcBorders>
              <w:top w:val="nil"/>
              <w:left w:val="single" w:sz="8" w:space="0" w:color="auto"/>
              <w:bottom w:val="single" w:sz="8" w:space="0" w:color="auto"/>
              <w:right w:val="single" w:sz="8" w:space="0" w:color="auto"/>
            </w:tcBorders>
            <w:shd w:val="clear" w:color="auto" w:fill="D9E2F3" w:themeFill="accent5" w:themeFillTint="33"/>
            <w:hideMark/>
          </w:tcPr>
          <w:p w14:paraId="215A790E" w14:textId="0E6D626F" w:rsidR="00DA6AD3" w:rsidRDefault="00BA6B06" w:rsidP="00077C06">
            <w:pPr>
              <w:pStyle w:val="ListParagraph"/>
            </w:pPr>
            <w:r w:rsidRPr="00B42CA4">
              <w:t>Project</w:t>
            </w:r>
            <w:r w:rsidR="00DA6AD3" w:rsidRPr="42DFC5B0">
              <w:t xml:space="preserve"> delivery </w:t>
            </w:r>
            <w:r w:rsidR="00D16CCC" w:rsidRPr="00D16CCC">
              <w:t>and sustainability</w:t>
            </w:r>
            <w:r w:rsidR="00DA6AD3" w:rsidRPr="00D16CCC">
              <w:t> </w:t>
            </w:r>
          </w:p>
          <w:p w14:paraId="5397BB54" w14:textId="77777777" w:rsidR="00330B14" w:rsidRPr="00077C06" w:rsidRDefault="00330B14" w:rsidP="00330B14">
            <w:pPr>
              <w:textAlignment w:val="baseline"/>
              <w:rPr>
                <w:b/>
                <w:bCs/>
                <w:i/>
                <w:iCs/>
                <w:color w:val="auto"/>
              </w:rPr>
            </w:pPr>
            <w:r w:rsidRPr="00077C06">
              <w:rPr>
                <w:b/>
                <w:bCs/>
                <w:i/>
                <w:iCs/>
                <w:color w:val="auto"/>
              </w:rPr>
              <w:t>What does this look like?</w:t>
            </w:r>
          </w:p>
          <w:p w14:paraId="741C9E74" w14:textId="77777777" w:rsidR="004C2E2B" w:rsidRPr="00077C06" w:rsidRDefault="004C2E2B" w:rsidP="004C2E2B">
            <w:pPr>
              <w:numPr>
                <w:ilvl w:val="0"/>
                <w:numId w:val="39"/>
              </w:numPr>
              <w:spacing w:after="0" w:line="240" w:lineRule="auto"/>
              <w:textAlignment w:val="baseline"/>
              <w:rPr>
                <w:color w:val="auto"/>
                <w:lang w:eastAsia="en-AU"/>
              </w:rPr>
            </w:pPr>
            <w:r w:rsidRPr="00077C06">
              <w:rPr>
                <w:color w:val="auto"/>
                <w:lang w:eastAsia="en-AU"/>
              </w:rPr>
              <w:t>has a clear and realistic plan for delivering the project</w:t>
            </w:r>
          </w:p>
          <w:p w14:paraId="08F7B012" w14:textId="77777777" w:rsidR="004C2E2B" w:rsidRPr="00077C06" w:rsidRDefault="004C2E2B" w:rsidP="004C2E2B">
            <w:pPr>
              <w:numPr>
                <w:ilvl w:val="0"/>
                <w:numId w:val="39"/>
              </w:numPr>
              <w:spacing w:after="0" w:line="240" w:lineRule="auto"/>
              <w:textAlignment w:val="baseline"/>
              <w:rPr>
                <w:color w:val="auto"/>
                <w:lang w:eastAsia="en-AU"/>
              </w:rPr>
            </w:pPr>
            <w:r w:rsidRPr="00077C06">
              <w:rPr>
                <w:color w:val="auto"/>
                <w:lang w:eastAsia="en-AU"/>
              </w:rPr>
              <w:t>considers ways to reduce environmental impacts</w:t>
            </w:r>
          </w:p>
          <w:p w14:paraId="212A539F" w14:textId="77777777" w:rsidR="004C2E2B" w:rsidRPr="00077C06" w:rsidRDefault="004C2E2B" w:rsidP="004C2E2B">
            <w:pPr>
              <w:numPr>
                <w:ilvl w:val="0"/>
                <w:numId w:val="39"/>
              </w:numPr>
              <w:spacing w:after="0" w:line="240" w:lineRule="auto"/>
              <w:textAlignment w:val="baseline"/>
              <w:rPr>
                <w:color w:val="auto"/>
                <w:lang w:eastAsia="en-AU"/>
              </w:rPr>
            </w:pPr>
            <w:r w:rsidRPr="00077C06">
              <w:rPr>
                <w:color w:val="auto"/>
                <w:lang w:eastAsia="en-AU"/>
              </w:rPr>
              <w:t xml:space="preserve">considers impacts on </w:t>
            </w:r>
            <w:proofErr w:type="gramStart"/>
            <w:r w:rsidRPr="00077C06">
              <w:rPr>
                <w:color w:val="auto"/>
                <w:lang w:eastAsia="en-AU"/>
              </w:rPr>
              <w:t>local residents</w:t>
            </w:r>
            <w:proofErr w:type="gramEnd"/>
            <w:r w:rsidRPr="00077C06">
              <w:rPr>
                <w:color w:val="auto"/>
                <w:lang w:eastAsia="en-AU"/>
              </w:rPr>
              <w:t>, businesses and the wider community</w:t>
            </w:r>
          </w:p>
          <w:p w14:paraId="6FD6AD43" w14:textId="77777777" w:rsidR="004C2E2B" w:rsidRPr="00077C06" w:rsidRDefault="004C2E2B" w:rsidP="004C2E2B">
            <w:pPr>
              <w:numPr>
                <w:ilvl w:val="0"/>
                <w:numId w:val="39"/>
              </w:numPr>
              <w:spacing w:after="0" w:line="240" w:lineRule="auto"/>
              <w:textAlignment w:val="baseline"/>
              <w:rPr>
                <w:color w:val="auto"/>
                <w:lang w:eastAsia="en-AU"/>
              </w:rPr>
            </w:pPr>
            <w:r w:rsidRPr="00077C06">
              <w:rPr>
                <w:color w:val="auto"/>
                <w:lang w:eastAsia="en-AU"/>
              </w:rPr>
              <w:t>meets relevant permits, legal and safety requirements</w:t>
            </w:r>
          </w:p>
          <w:p w14:paraId="19C1CD84" w14:textId="77777777" w:rsidR="004C2E2B" w:rsidRPr="00077C06" w:rsidRDefault="004C2E2B" w:rsidP="004C2E2B">
            <w:pPr>
              <w:numPr>
                <w:ilvl w:val="0"/>
                <w:numId w:val="39"/>
              </w:numPr>
              <w:spacing w:after="0" w:line="240" w:lineRule="auto"/>
              <w:textAlignment w:val="baseline"/>
              <w:rPr>
                <w:color w:val="auto"/>
                <w:lang w:eastAsia="en-AU"/>
              </w:rPr>
            </w:pPr>
            <w:r w:rsidRPr="00077C06">
              <w:rPr>
                <w:color w:val="auto"/>
                <w:lang w:eastAsia="en-AU"/>
              </w:rPr>
              <w:t>demonstrates responsible planning and use of resources</w:t>
            </w:r>
          </w:p>
          <w:p w14:paraId="67617DDE" w14:textId="3AF60344" w:rsidR="00DA6AD3" w:rsidRDefault="004C2E2B" w:rsidP="004C2E2B">
            <w:pPr>
              <w:numPr>
                <w:ilvl w:val="0"/>
                <w:numId w:val="39"/>
              </w:numPr>
              <w:spacing w:after="0" w:line="240" w:lineRule="auto"/>
              <w:textAlignment w:val="baseline"/>
              <w:rPr>
                <w:rFonts w:ascii="Calibri" w:hAnsi="Calibri" w:cs="Calibri"/>
                <w:sz w:val="22"/>
                <w:lang w:eastAsia="en-AU"/>
              </w:rPr>
            </w:pPr>
            <w:r w:rsidRPr="00077C06">
              <w:rPr>
                <w:color w:val="auto"/>
                <w:lang w:eastAsia="en-AU"/>
              </w:rPr>
              <w:t>creates benefits that continue beyond the project where possible</w:t>
            </w:r>
          </w:p>
        </w:tc>
        <w:tc>
          <w:tcPr>
            <w:tcW w:w="1545" w:type="dxa"/>
            <w:tcBorders>
              <w:top w:val="nil"/>
              <w:left w:val="nil"/>
              <w:bottom w:val="single" w:sz="8" w:space="0" w:color="auto"/>
              <w:right w:val="single" w:sz="8" w:space="0" w:color="auto"/>
            </w:tcBorders>
            <w:shd w:val="clear" w:color="auto" w:fill="D9E2F3" w:themeFill="accent5" w:themeFillTint="33"/>
            <w:vAlign w:val="center"/>
            <w:hideMark/>
          </w:tcPr>
          <w:p w14:paraId="22268D8F" w14:textId="5FF599EA" w:rsidR="00DA6AD3" w:rsidRDefault="001F6A90">
            <w:pPr>
              <w:jc w:val="center"/>
              <w:textAlignment w:val="baseline"/>
              <w:rPr>
                <w:rFonts w:ascii="Segoe UI" w:hAnsi="Segoe UI" w:cs="Segoe UI"/>
                <w:b/>
                <w:bCs/>
                <w:color w:val="000000"/>
                <w:sz w:val="18"/>
                <w:szCs w:val="18"/>
                <w:lang w:eastAsia="en-AU"/>
              </w:rPr>
            </w:pPr>
            <w:r w:rsidRPr="00077C06">
              <w:rPr>
                <w:b/>
                <w:bCs/>
                <w:color w:val="auto"/>
                <w:lang w:eastAsia="en-AU"/>
              </w:rPr>
              <w:t>10</w:t>
            </w:r>
            <w:r w:rsidR="00DA6AD3" w:rsidRPr="00077C06">
              <w:rPr>
                <w:b/>
                <w:bCs/>
                <w:color w:val="auto"/>
                <w:lang w:eastAsia="en-AU"/>
              </w:rPr>
              <w:t>%</w:t>
            </w:r>
            <w:r w:rsidR="00DA6AD3" w:rsidRPr="001F6A90">
              <w:rPr>
                <w:rFonts w:ascii="Segoe UI" w:hAnsi="Segoe UI" w:cs="Segoe UI"/>
                <w:b/>
                <w:bCs/>
                <w:color w:val="000000"/>
                <w:sz w:val="18"/>
                <w:szCs w:val="18"/>
                <w:lang w:eastAsia="en-AU"/>
              </w:rPr>
              <w:t> </w:t>
            </w:r>
          </w:p>
        </w:tc>
      </w:tr>
      <w:tr w:rsidR="00DA6AD3" w14:paraId="412D9FF7" w14:textId="77777777" w:rsidTr="29592341">
        <w:trPr>
          <w:trHeight w:val="300"/>
        </w:trPr>
        <w:tc>
          <w:tcPr>
            <w:tcW w:w="8070" w:type="dxa"/>
            <w:tcBorders>
              <w:top w:val="nil"/>
              <w:left w:val="single" w:sz="8" w:space="0" w:color="auto"/>
              <w:bottom w:val="single" w:sz="8" w:space="0" w:color="auto"/>
              <w:right w:val="single" w:sz="8" w:space="0" w:color="auto"/>
            </w:tcBorders>
            <w:shd w:val="clear" w:color="auto" w:fill="D9E2F3" w:themeFill="accent5" w:themeFillTint="33"/>
            <w:hideMark/>
          </w:tcPr>
          <w:p w14:paraId="03A6B82B" w14:textId="7ABD512A" w:rsidR="00DA6AD3" w:rsidRPr="00077C06" w:rsidRDefault="00DA6AD3" w:rsidP="00077C06">
            <w:pPr>
              <w:pStyle w:val="ListParagraph"/>
            </w:pPr>
            <w:r w:rsidRPr="00077C06">
              <w:t xml:space="preserve">Standard of application </w:t>
            </w:r>
            <w:r w:rsidR="00DD647E" w:rsidRPr="00077C06">
              <w:t>and project viability</w:t>
            </w:r>
          </w:p>
          <w:p w14:paraId="11FDEE6C" w14:textId="77777777" w:rsidR="00330B14" w:rsidRPr="00077C06" w:rsidRDefault="00330B14" w:rsidP="00330B14">
            <w:pPr>
              <w:textAlignment w:val="baseline"/>
              <w:rPr>
                <w:b/>
                <w:bCs/>
                <w:i/>
                <w:iCs/>
                <w:color w:val="auto"/>
              </w:rPr>
            </w:pPr>
            <w:r w:rsidRPr="00077C06">
              <w:rPr>
                <w:b/>
                <w:bCs/>
                <w:i/>
                <w:iCs/>
                <w:color w:val="auto"/>
              </w:rPr>
              <w:t>What does this look like?</w:t>
            </w:r>
          </w:p>
          <w:p w14:paraId="29A17D62" w14:textId="77777777" w:rsidR="005223C6" w:rsidRPr="00077C06" w:rsidRDefault="005223C6" w:rsidP="005223C6">
            <w:pPr>
              <w:numPr>
                <w:ilvl w:val="0"/>
                <w:numId w:val="40"/>
              </w:numPr>
              <w:spacing w:after="0" w:line="240" w:lineRule="auto"/>
              <w:textAlignment w:val="baseline"/>
              <w:rPr>
                <w:color w:val="auto"/>
                <w:lang w:eastAsia="en-AU"/>
              </w:rPr>
            </w:pPr>
            <w:r w:rsidRPr="00077C06">
              <w:rPr>
                <w:color w:val="auto"/>
                <w:lang w:eastAsia="en-AU"/>
              </w:rPr>
              <w:t>clearly explains the project and its outcomes</w:t>
            </w:r>
          </w:p>
          <w:p w14:paraId="3353D512" w14:textId="77777777" w:rsidR="005223C6" w:rsidRPr="00077C06" w:rsidRDefault="005223C6" w:rsidP="005223C6">
            <w:pPr>
              <w:numPr>
                <w:ilvl w:val="0"/>
                <w:numId w:val="40"/>
              </w:numPr>
              <w:spacing w:after="0" w:line="240" w:lineRule="auto"/>
              <w:textAlignment w:val="baseline"/>
              <w:rPr>
                <w:color w:val="auto"/>
                <w:lang w:eastAsia="en-AU"/>
              </w:rPr>
            </w:pPr>
            <w:r w:rsidRPr="00077C06">
              <w:rPr>
                <w:color w:val="auto"/>
                <w:lang w:eastAsia="en-AU"/>
              </w:rPr>
              <w:t>includes a realistic and balanced budget</w:t>
            </w:r>
          </w:p>
          <w:p w14:paraId="3221DD6B" w14:textId="77777777" w:rsidR="005223C6" w:rsidRPr="00077C06" w:rsidRDefault="005223C6" w:rsidP="005223C6">
            <w:pPr>
              <w:numPr>
                <w:ilvl w:val="0"/>
                <w:numId w:val="40"/>
              </w:numPr>
              <w:spacing w:after="0" w:line="240" w:lineRule="auto"/>
              <w:textAlignment w:val="baseline"/>
              <w:rPr>
                <w:color w:val="auto"/>
                <w:lang w:eastAsia="en-AU"/>
              </w:rPr>
            </w:pPr>
            <w:r w:rsidRPr="00077C06">
              <w:rPr>
                <w:color w:val="auto"/>
                <w:lang w:eastAsia="en-AU"/>
              </w:rPr>
              <w:t>demonstrates that the project is financially achievable</w:t>
            </w:r>
          </w:p>
          <w:p w14:paraId="01505BA4" w14:textId="58382F75" w:rsidR="00812A2E" w:rsidRDefault="005223C6" w:rsidP="005223C6">
            <w:pPr>
              <w:numPr>
                <w:ilvl w:val="0"/>
                <w:numId w:val="40"/>
              </w:numPr>
              <w:spacing w:after="0" w:line="240" w:lineRule="auto"/>
              <w:textAlignment w:val="baseline"/>
              <w:rPr>
                <w:rFonts w:ascii="Calibri" w:hAnsi="Calibri" w:cs="Calibri"/>
                <w:sz w:val="22"/>
                <w:lang w:eastAsia="en-AU"/>
              </w:rPr>
            </w:pPr>
            <w:r w:rsidRPr="00077C06">
              <w:rPr>
                <w:color w:val="auto"/>
                <w:lang w:eastAsia="en-AU"/>
              </w:rPr>
              <w:lastRenderedPageBreak/>
              <w:t>provides enough information for assessors to understand and evaluate the proposal</w:t>
            </w:r>
          </w:p>
        </w:tc>
        <w:tc>
          <w:tcPr>
            <w:tcW w:w="1545" w:type="dxa"/>
            <w:tcBorders>
              <w:top w:val="nil"/>
              <w:left w:val="nil"/>
              <w:bottom w:val="single" w:sz="8" w:space="0" w:color="auto"/>
              <w:right w:val="single" w:sz="8" w:space="0" w:color="auto"/>
            </w:tcBorders>
            <w:shd w:val="clear" w:color="auto" w:fill="D9E2F3" w:themeFill="accent5" w:themeFillTint="33"/>
            <w:vAlign w:val="center"/>
            <w:hideMark/>
          </w:tcPr>
          <w:p w14:paraId="02D85B27" w14:textId="77777777" w:rsidR="00DA6AD3" w:rsidRDefault="00DA6AD3">
            <w:pPr>
              <w:jc w:val="center"/>
              <w:textAlignment w:val="baseline"/>
              <w:rPr>
                <w:rFonts w:ascii="Segoe UI" w:hAnsi="Segoe UI" w:cs="Segoe UI"/>
                <w:b/>
                <w:bCs/>
                <w:color w:val="000000"/>
                <w:sz w:val="18"/>
                <w:szCs w:val="18"/>
                <w:lang w:eastAsia="en-AU"/>
              </w:rPr>
            </w:pPr>
            <w:r w:rsidRPr="00DC37EA">
              <w:rPr>
                <w:b/>
                <w:bCs/>
                <w:color w:val="auto"/>
                <w:lang w:eastAsia="en-AU"/>
              </w:rPr>
              <w:lastRenderedPageBreak/>
              <w:t>5%</w:t>
            </w:r>
            <w:r>
              <w:rPr>
                <w:b/>
                <w:bCs/>
                <w:color w:val="000000"/>
                <w:lang w:eastAsia="en-AU"/>
              </w:rPr>
              <w:t> </w:t>
            </w:r>
          </w:p>
        </w:tc>
      </w:tr>
    </w:tbl>
    <w:p w14:paraId="020A8FEB" w14:textId="3F09842C" w:rsidR="00CB19B4" w:rsidRDefault="00CB19B4" w:rsidP="00B91EC0">
      <w:pPr>
        <w:pStyle w:val="Heading2"/>
      </w:pPr>
      <w:bookmarkStart w:id="24" w:name="_Toc235523148"/>
      <w:r>
        <w:t>Submitting your application</w:t>
      </w:r>
      <w:bookmarkEnd w:id="24"/>
    </w:p>
    <w:p w14:paraId="6A3FED21" w14:textId="77777777" w:rsidR="00CB19B4" w:rsidRDefault="00CB19B4" w:rsidP="00CB19B4">
      <w:r>
        <w:t>All applications are made online through City of Port Phillip SmartyGrants</w:t>
      </w:r>
    </w:p>
    <w:bookmarkStart w:id="25" w:name="_Hlk159239026"/>
    <w:p w14:paraId="31790520" w14:textId="3C0318AA" w:rsidR="00CB19B4" w:rsidRPr="001F5C9D" w:rsidRDefault="00BD3E62" w:rsidP="00CB19B4">
      <w:pPr>
        <w:rPr>
          <w:rStyle w:val="Hyperlink"/>
        </w:rPr>
      </w:pPr>
      <w:r w:rsidRPr="001F5C9D">
        <w:fldChar w:fldCharType="begin"/>
      </w:r>
      <w:r w:rsidRPr="001F5C9D">
        <w:instrText>HYPERLINK "https://login.smartygrants.com.au/realms/sg/protocol/openid-connect/auth?scope=openid&amp;state=0gykJ_lCLwOf9OkpN8VGAm33Lg5n7CVVLnYKcqLwEGE.5IqEYa6MRjA.cM3KrCpsT1uJ6Dn9UjlHCg&amp;response_type=code&amp;client_id=sg_broker&amp;redirect_uri=https%3A%2F%2Flogin.smartyfile.com.au%2Frealms%2Foc%2Fbroker%2Fsg_idp%2Fendpoint&amp;redirect_source=https%3A%2F%2Fportphillip.smartygrants.com.au%2Fsso%2Flogi&amp;nonce=ZVO7MgaeJFnmPJR3sqA4wQ"</w:instrText>
      </w:r>
      <w:r w:rsidRPr="001F5C9D">
        <w:fldChar w:fldCharType="separate"/>
      </w:r>
      <w:r w:rsidR="00CB19B4" w:rsidRPr="001F5C9D">
        <w:rPr>
          <w:rStyle w:val="Hyperlink"/>
        </w:rPr>
        <w:t>SmartyGrants registration</w:t>
      </w:r>
      <w:r w:rsidR="001F5C9D" w:rsidRPr="001F5C9D">
        <w:rPr>
          <w:rStyle w:val="Hyperlink"/>
        </w:rPr>
        <w:t xml:space="preserve"> </w:t>
      </w:r>
    </w:p>
    <w:p w14:paraId="0AC669F4" w14:textId="4EAB4509" w:rsidR="00CB19B4" w:rsidRPr="001F5C9D" w:rsidRDefault="00BD3E62" w:rsidP="00CB19B4">
      <w:r w:rsidRPr="001F5C9D">
        <w:fldChar w:fldCharType="end"/>
      </w:r>
      <w:bookmarkEnd w:id="25"/>
      <w:r w:rsidRPr="001F5C9D">
        <w:fldChar w:fldCharType="begin"/>
      </w:r>
      <w:r w:rsidRPr="001F5C9D">
        <w:instrText>HYPERLINK "https://applicanthelp.smartygrants.com.au/help-guide-for-applicants/"</w:instrText>
      </w:r>
      <w:r w:rsidRPr="001F5C9D">
        <w:fldChar w:fldCharType="separate"/>
      </w:r>
      <w:r w:rsidR="00CB19B4" w:rsidRPr="001F5C9D">
        <w:rPr>
          <w:rStyle w:val="Hyperlink"/>
        </w:rPr>
        <w:t>Help Guide for Applicants</w:t>
      </w:r>
      <w:r w:rsidRPr="001F5C9D">
        <w:rPr>
          <w:rStyle w:val="Hyperlink"/>
        </w:rPr>
        <w:fldChar w:fldCharType="end"/>
      </w:r>
    </w:p>
    <w:p w14:paraId="78DB7A7F" w14:textId="77777777" w:rsidR="00CB19B4" w:rsidRPr="00CB19B4" w:rsidRDefault="00CB19B4" w:rsidP="00CB19B4">
      <w:hyperlink r:id="rId14" w:history="1">
        <w:r w:rsidRPr="001F5C9D">
          <w:rPr>
            <w:rStyle w:val="Hyperlink"/>
          </w:rPr>
          <w:t>Applicant frequently asked questions</w:t>
        </w:r>
      </w:hyperlink>
    </w:p>
    <w:p w14:paraId="602B971C" w14:textId="72ED8D05" w:rsidR="00796201" w:rsidRDefault="00796201" w:rsidP="00B912D6">
      <w:r w:rsidRPr="00FD1259">
        <w:t xml:space="preserve">The link to the online application form will be accessible on the </w:t>
      </w:r>
      <w:hyperlink r:id="rId15" w:history="1">
        <w:r w:rsidR="00595ADD" w:rsidRPr="00A15EC7">
          <w:rPr>
            <w:rStyle w:val="Hyperlink"/>
            <w:szCs w:val="24"/>
          </w:rPr>
          <w:t>CDF-Projects</w:t>
        </w:r>
        <w:r w:rsidRPr="00A15EC7">
          <w:rPr>
            <w:rStyle w:val="Hyperlink"/>
            <w:szCs w:val="24"/>
          </w:rPr>
          <w:t xml:space="preserve"> website page</w:t>
        </w:r>
      </w:hyperlink>
      <w:r w:rsidRPr="00FD1259">
        <w:t xml:space="preserve"> </w:t>
      </w:r>
      <w:r w:rsidR="00644EE6">
        <w:t>with</w:t>
      </w:r>
      <w:r w:rsidR="00647DD6">
        <w:t xml:space="preserve"> grant timeframes</w:t>
      </w:r>
      <w:r w:rsidR="00926FEF">
        <w:t>.</w:t>
      </w:r>
    </w:p>
    <w:p w14:paraId="38975173" w14:textId="04656D5F" w:rsidR="00796201" w:rsidRPr="00B912D6" w:rsidRDefault="00796201" w:rsidP="007C3878">
      <w:pPr>
        <w:pStyle w:val="Heading3"/>
        <w:rPr>
          <w:rStyle w:val="Hyperlink"/>
          <w:b w:val="0"/>
          <w:color w:val="005467"/>
          <w:u w:val="none"/>
        </w:rPr>
      </w:pPr>
      <w:bookmarkStart w:id="26" w:name="_Toc77577552"/>
      <w:bookmarkStart w:id="27" w:name="_Toc235523149"/>
      <w:r w:rsidRPr="00B912D6">
        <w:rPr>
          <w:rStyle w:val="Strong"/>
          <w:b/>
        </w:rPr>
        <w:t>Working with an auspice organisation to submit your application</w:t>
      </w:r>
      <w:bookmarkEnd w:id="26"/>
      <w:bookmarkEnd w:id="27"/>
    </w:p>
    <w:p w14:paraId="179DD979" w14:textId="6A6ACAA4" w:rsidR="003C257F" w:rsidRPr="002F7A1C" w:rsidRDefault="00746728" w:rsidP="00796201">
      <w:pPr>
        <w:rPr>
          <w:rFonts w:cstheme="minorHAnsi"/>
          <w:b/>
        </w:rPr>
      </w:pPr>
      <w:r>
        <w:rPr>
          <w:szCs w:val="24"/>
        </w:rPr>
        <w:t>Individual a</w:t>
      </w:r>
      <w:r w:rsidR="003C257F" w:rsidRPr="00913A8B">
        <w:rPr>
          <w:szCs w:val="24"/>
        </w:rPr>
        <w:t xml:space="preserve">pplicants should contact the auspice organisation to confirm a letter of intention to act as auspice at least </w:t>
      </w:r>
      <w:r w:rsidR="003C257F" w:rsidRPr="00913A8B">
        <w:rPr>
          <w:b/>
          <w:szCs w:val="24"/>
        </w:rPr>
        <w:t>10 working days</w:t>
      </w:r>
      <w:r w:rsidR="003C257F" w:rsidRPr="00913A8B">
        <w:rPr>
          <w:szCs w:val="24"/>
        </w:rPr>
        <w:t xml:space="preserve"> before the application closing date.</w:t>
      </w:r>
    </w:p>
    <w:p w14:paraId="201C8D42" w14:textId="77777777" w:rsidR="00796201" w:rsidRDefault="00796201" w:rsidP="00796201">
      <w:pPr>
        <w:rPr>
          <w:rFonts w:cstheme="minorHAnsi"/>
        </w:rPr>
      </w:pPr>
      <w:r>
        <w:rPr>
          <w:rFonts w:cstheme="minorHAnsi"/>
        </w:rPr>
        <w:t>For CDF grants, the key arts organisations that offer auspicing services are:</w:t>
      </w:r>
    </w:p>
    <w:p w14:paraId="0263E6B6" w14:textId="77777777" w:rsidR="00796201" w:rsidRPr="009413AB" w:rsidRDefault="00796201" w:rsidP="00C43584">
      <w:pPr>
        <w:pStyle w:val="NormalBullets"/>
        <w:rPr>
          <w:rFonts w:cstheme="minorHAnsi"/>
        </w:rPr>
      </w:pPr>
      <w:hyperlink r:id="rId16" w:history="1">
        <w:r w:rsidRPr="009413AB">
          <w:rPr>
            <w:rStyle w:val="Hyperlink"/>
            <w:rFonts w:cstheme="minorHAnsi"/>
          </w:rPr>
          <w:t>Auspicious Arts Projects</w:t>
        </w:r>
      </w:hyperlink>
      <w:r>
        <w:rPr>
          <w:rStyle w:val="Hyperlink"/>
          <w:rFonts w:cstheme="minorHAnsi"/>
        </w:rPr>
        <w:t xml:space="preserve">  </w:t>
      </w:r>
    </w:p>
    <w:p w14:paraId="7D401C4F" w14:textId="77777777" w:rsidR="005737E5" w:rsidRPr="005737E5" w:rsidRDefault="00796201" w:rsidP="00C43584">
      <w:pPr>
        <w:pStyle w:val="NormalBullets"/>
      </w:pPr>
      <w:hyperlink r:id="rId17" w:history="1">
        <w:r w:rsidRPr="00DA5E0F">
          <w:rPr>
            <w:rStyle w:val="Hyperlink"/>
            <w:rFonts w:cstheme="minorHAnsi"/>
          </w:rPr>
          <w:t>Multicultural Arts Victoria</w:t>
        </w:r>
      </w:hyperlink>
      <w:r>
        <w:t xml:space="preserve"> for multicultural projects or artists from culturally diverse backgrounds</w:t>
      </w:r>
      <w:r w:rsidRPr="00913A8B">
        <w:rPr>
          <w:rFonts w:cstheme="minorHAnsi"/>
        </w:rPr>
        <w:t>.</w:t>
      </w:r>
    </w:p>
    <w:p w14:paraId="77BA2970" w14:textId="4471B1C9" w:rsidR="00913A8B" w:rsidRDefault="006A08B7" w:rsidP="00C43584">
      <w:pPr>
        <w:pStyle w:val="NormalBullets"/>
      </w:pPr>
      <w:hyperlink r:id="rId18" w:history="1">
        <w:r w:rsidRPr="006A08B7">
          <w:rPr>
            <w:rStyle w:val="Hyperlink"/>
            <w:rFonts w:cstheme="minorHAnsi"/>
          </w:rPr>
          <w:t>National Association of the Visual Arts (NAVA)</w:t>
        </w:r>
      </w:hyperlink>
      <w:r>
        <w:rPr>
          <w:rFonts w:cstheme="minorHAnsi"/>
        </w:rPr>
        <w:t xml:space="preserve"> for visual artists</w:t>
      </w:r>
      <w:r w:rsidR="00796201" w:rsidRPr="00913A8B">
        <w:t xml:space="preserve"> </w:t>
      </w:r>
    </w:p>
    <w:p w14:paraId="7B1A4122" w14:textId="77777777" w:rsidR="00913A8B" w:rsidRDefault="00796201" w:rsidP="00C43584">
      <w:pPr>
        <w:pStyle w:val="NormalBullets"/>
      </w:pPr>
      <w:r w:rsidRPr="00913A8B">
        <w:t>Individual applicants or unincorporated groups need to attach a signed letter of confirmation from the auspice organisation in the support material section of the application form.</w:t>
      </w:r>
    </w:p>
    <w:p w14:paraId="40C5BC1E" w14:textId="4AE62B5C" w:rsidR="00796201" w:rsidRPr="00913A8B" w:rsidRDefault="00796201" w:rsidP="00C43584">
      <w:pPr>
        <w:pStyle w:val="NormalBullets"/>
      </w:pPr>
      <w:r w:rsidRPr="00913A8B">
        <w:t>An auspice organisation is a legally constituted body that may act as a partner with the applicant to apply for or manage funding on behalf of another non-incorporated organisation or individual.</w:t>
      </w:r>
    </w:p>
    <w:p w14:paraId="7CCE9F90" w14:textId="7B30FFDF" w:rsidR="00796201" w:rsidRDefault="00796201" w:rsidP="00C43584">
      <w:pPr>
        <w:pStyle w:val="NormalBullets"/>
      </w:pPr>
      <w:r>
        <w:t xml:space="preserve">An auspice organisation may charge a small administration fee. Applicants should include in their budgets an auspice administration fee which may </w:t>
      </w:r>
      <w:r w:rsidR="00BD3E62">
        <w:t>range</w:t>
      </w:r>
      <w:r>
        <w:t xml:space="preserve"> between 5 and 20 % of the grant total depending on the organisation and level of assistance</w:t>
      </w:r>
      <w:r w:rsidR="00B912D6">
        <w:t>.</w:t>
      </w:r>
    </w:p>
    <w:p w14:paraId="1DCC6142" w14:textId="77777777" w:rsidR="00796201" w:rsidRPr="00C77940" w:rsidRDefault="00796201" w:rsidP="00C43584">
      <w:pPr>
        <w:pStyle w:val="NormalBullets"/>
      </w:pPr>
      <w:r w:rsidRPr="00375D56">
        <w:t>An auspice organisation advises and assists with budget, legal and insurance requirements, payments of fees and charges, superannuation an</w:t>
      </w:r>
      <w:r>
        <w:t>d tax where required and assist</w:t>
      </w:r>
      <w:r w:rsidRPr="00375D56">
        <w:t xml:space="preserve"> a grant recipient with budget acquittal report requirements.</w:t>
      </w:r>
    </w:p>
    <w:p w14:paraId="44BBE3E3" w14:textId="77777777" w:rsidR="00796201" w:rsidRDefault="00796201" w:rsidP="00C43584">
      <w:pPr>
        <w:pStyle w:val="NormalBullets"/>
      </w:pPr>
      <w:r w:rsidRPr="00375D56">
        <w:t xml:space="preserve">If the funding application is successful, the auspice organisation will receive and manage the funds </w:t>
      </w:r>
      <w:r>
        <w:t xml:space="preserve">on behalf of </w:t>
      </w:r>
      <w:r w:rsidRPr="00375D56">
        <w:t>the applicant to deliver the funded project. The auspice organisation is jointly responsible for the financial acquittal of the grant.</w:t>
      </w:r>
    </w:p>
    <w:p w14:paraId="0713A7B7" w14:textId="1C805F91" w:rsidR="007A4C92" w:rsidRPr="00375D56" w:rsidRDefault="0050574F" w:rsidP="0050574F">
      <w:pPr>
        <w:pStyle w:val="NormalBullets"/>
        <w:numPr>
          <w:ilvl w:val="0"/>
          <w:numId w:val="0"/>
        </w:numPr>
        <w:ind w:left="720"/>
      </w:pPr>
      <w:r>
        <w:lastRenderedPageBreak/>
        <w:t>For any queries about auspicing please contact the Arts Grants and Funding Officer on</w:t>
      </w:r>
      <w:r w:rsidR="00CF27DC">
        <w:t xml:space="preserve"> 9209 6165.</w:t>
      </w:r>
    </w:p>
    <w:p w14:paraId="77225D2B" w14:textId="6863268D" w:rsidR="00796201" w:rsidRPr="00692213" w:rsidRDefault="00796201" w:rsidP="3B8095CC">
      <w:pPr>
        <w:pStyle w:val="Heading3"/>
      </w:pPr>
      <w:bookmarkStart w:id="28" w:name="_Support_Documentation"/>
      <w:bookmarkStart w:id="29" w:name="_Toc77577553"/>
      <w:bookmarkStart w:id="30" w:name="_Toc235523150"/>
      <w:bookmarkEnd w:id="28"/>
      <w:r w:rsidRPr="00692213">
        <w:t xml:space="preserve">Support </w:t>
      </w:r>
      <w:bookmarkEnd w:id="29"/>
      <w:r w:rsidR="00DA6AD3" w:rsidRPr="00692213">
        <w:t>Documentation</w:t>
      </w:r>
      <w:bookmarkEnd w:id="30"/>
    </w:p>
    <w:p w14:paraId="7C5D356D" w14:textId="6022D698" w:rsidR="00796201" w:rsidRPr="00FD1259" w:rsidRDefault="00796201" w:rsidP="00B912D6">
      <w:r w:rsidRPr="00FD1259">
        <w:t>The following support documents may be uploaded with the electronic application. Please limit siz</w:t>
      </w:r>
      <w:r>
        <w:t>e of individual documents to 2MB.</w:t>
      </w:r>
    </w:p>
    <w:p w14:paraId="1ED78BB7" w14:textId="1FF6158D" w:rsidR="00796201" w:rsidRPr="00FD1259" w:rsidRDefault="00B912D6" w:rsidP="00C43584">
      <w:pPr>
        <w:pStyle w:val="NormalBullets"/>
      </w:pPr>
      <w:r>
        <w:t>c</w:t>
      </w:r>
      <w:r w:rsidR="00796201" w:rsidRPr="00FD1259">
        <w:t>onfirmation of c</w:t>
      </w:r>
      <w:r w:rsidR="00796201">
        <w:t>ommitment from supporting venue(</w:t>
      </w:r>
      <w:r w:rsidR="00796201" w:rsidRPr="00FD1259">
        <w:t>s</w:t>
      </w:r>
      <w:r w:rsidR="00796201">
        <w:t>)</w:t>
      </w:r>
    </w:p>
    <w:p w14:paraId="4E179B5C" w14:textId="6985FC19" w:rsidR="00796201" w:rsidRPr="00B36C69" w:rsidRDefault="00B912D6" w:rsidP="3B8095CC">
      <w:pPr>
        <w:pStyle w:val="NormalBullets"/>
      </w:pPr>
      <w:r w:rsidRPr="00B36C69">
        <w:t>l</w:t>
      </w:r>
      <w:r w:rsidR="00796201" w:rsidRPr="00B36C69">
        <w:t>etters of support from participating organisations and partners</w:t>
      </w:r>
      <w:r w:rsidR="7C839755" w:rsidRPr="00B36C69">
        <w:t xml:space="preserve"> </w:t>
      </w:r>
    </w:p>
    <w:p w14:paraId="7AAFF4E1" w14:textId="71567BB5" w:rsidR="00796201" w:rsidRPr="00FD1259" w:rsidRDefault="00B912D6" w:rsidP="00C43584">
      <w:pPr>
        <w:pStyle w:val="NormalBullets"/>
      </w:pPr>
      <w:r>
        <w:t>p</w:t>
      </w:r>
      <w:r w:rsidR="00796201" w:rsidRPr="00FD1259">
        <w:t>roof of public liability cover to the value of $20</w:t>
      </w:r>
      <w:r w:rsidR="00796201">
        <w:t xml:space="preserve">M </w:t>
      </w:r>
      <w:r w:rsidR="00A943AA">
        <w:t>(applicants with an auspice organisation should upload a copy of their auspice proof of public liability cover)</w:t>
      </w:r>
    </w:p>
    <w:p w14:paraId="4B52617C" w14:textId="072020C0" w:rsidR="00796201" w:rsidRPr="00C31C37" w:rsidRDefault="00B912D6" w:rsidP="00C43584">
      <w:pPr>
        <w:pStyle w:val="NormalBullets"/>
        <w:rPr>
          <w:b/>
        </w:rPr>
      </w:pPr>
      <w:r>
        <w:t>s</w:t>
      </w:r>
      <w:r w:rsidR="00796201" w:rsidRPr="00FD1259">
        <w:t>hort artist bios or CV’s (up to10 labelled images of previous work may be submitted as part of this document</w:t>
      </w:r>
      <w:r w:rsidR="00796201">
        <w:t>)</w:t>
      </w:r>
    </w:p>
    <w:p w14:paraId="3272B4BB" w14:textId="51547379" w:rsidR="00796201" w:rsidRPr="00C31C37" w:rsidRDefault="00B912D6" w:rsidP="00C43584">
      <w:pPr>
        <w:pStyle w:val="NormalBullets"/>
        <w:rPr>
          <w:b/>
        </w:rPr>
      </w:pPr>
      <w:r>
        <w:t>a</w:t>
      </w:r>
      <w:r w:rsidR="00796201" w:rsidRPr="00FD1259">
        <w:t xml:space="preserve"> letter of confir</w:t>
      </w:r>
      <w:r w:rsidR="00796201">
        <w:t>mation from your auspice body (where applicable</w:t>
      </w:r>
      <w:r w:rsidR="00796201" w:rsidRPr="00FD1259">
        <w:t>)</w:t>
      </w:r>
    </w:p>
    <w:p w14:paraId="758C25E0" w14:textId="1273404C" w:rsidR="00796201" w:rsidRPr="00C31C37" w:rsidRDefault="00B912D6" w:rsidP="00C43584">
      <w:pPr>
        <w:pStyle w:val="NormalBullets"/>
        <w:rPr>
          <w:b/>
        </w:rPr>
      </w:pPr>
      <w:r>
        <w:t>k</w:t>
      </w:r>
      <w:r w:rsidR="00796201" w:rsidRPr="00FD1259">
        <w:t>ey examples of previous project promotional material, reviews articles or st</w:t>
      </w:r>
      <w:r w:rsidR="00796201">
        <w:t>ills</w:t>
      </w:r>
    </w:p>
    <w:p w14:paraId="1C95E834" w14:textId="5BD1D7D0" w:rsidR="00796201" w:rsidRPr="00C31C37" w:rsidRDefault="00B912D6" w:rsidP="00C43584">
      <w:pPr>
        <w:pStyle w:val="NormalBullets"/>
        <w:rPr>
          <w:b/>
        </w:rPr>
      </w:pPr>
      <w:r>
        <w:t>s</w:t>
      </w:r>
      <w:r w:rsidR="00796201" w:rsidRPr="00FD1259">
        <w:t>upporting images of visual</w:t>
      </w:r>
      <w:r w:rsidR="00796201">
        <w:t xml:space="preserve"> artworks that include dates, titles, size and materials</w:t>
      </w:r>
    </w:p>
    <w:p w14:paraId="3DF9E709" w14:textId="4D7F0C30" w:rsidR="00796201" w:rsidRPr="00C31C37" w:rsidRDefault="00B912D6" w:rsidP="00C43584">
      <w:pPr>
        <w:pStyle w:val="NormalBullets"/>
        <w:rPr>
          <w:b/>
        </w:rPr>
      </w:pPr>
      <w:r>
        <w:t>s</w:t>
      </w:r>
      <w:r w:rsidR="00796201" w:rsidRPr="00FD1259">
        <w:t>up</w:t>
      </w:r>
      <w:r w:rsidR="00796201">
        <w:t>plementary budget information (</w:t>
      </w:r>
      <w:r w:rsidR="00C104B4">
        <w:t xml:space="preserve">including quotes </w:t>
      </w:r>
      <w:r w:rsidR="00796201" w:rsidRPr="00FD1259">
        <w:t>where applicable)</w:t>
      </w:r>
    </w:p>
    <w:p w14:paraId="37211D6F" w14:textId="71491EAE" w:rsidR="00796201" w:rsidRPr="00C31C37" w:rsidRDefault="00B912D6" w:rsidP="00C43584">
      <w:pPr>
        <w:pStyle w:val="NormalBullets"/>
        <w:rPr>
          <w:b/>
        </w:rPr>
      </w:pPr>
      <w:r>
        <w:t>f</w:t>
      </w:r>
      <w:r w:rsidR="00796201" w:rsidRPr="00FD1259">
        <w:t xml:space="preserve">or short film applications, please </w:t>
      </w:r>
      <w:r w:rsidR="00796201">
        <w:t xml:space="preserve">include </w:t>
      </w:r>
      <w:r w:rsidR="00796201" w:rsidRPr="00FD1259">
        <w:t>a two-page short film synopsis with story arc and key characters, location stills, film stills</w:t>
      </w:r>
    </w:p>
    <w:p w14:paraId="0C730B03" w14:textId="13591893" w:rsidR="00796201" w:rsidRPr="00C31C37" w:rsidRDefault="00B912D6" w:rsidP="00C43584">
      <w:pPr>
        <w:pStyle w:val="NormalBullets"/>
        <w:rPr>
          <w:b/>
        </w:rPr>
      </w:pPr>
      <w:r>
        <w:t>o</w:t>
      </w:r>
      <w:r w:rsidR="00796201">
        <w:t>ther support material may include</w:t>
      </w:r>
      <w:r w:rsidR="00136EA9">
        <w:t xml:space="preserve"> draft script synopses, examples of literary work</w:t>
      </w:r>
      <w:r w:rsidR="00796201">
        <w:t xml:space="preserve"> permissions or copyright documentation</w:t>
      </w:r>
      <w:r w:rsidR="00F44CD6">
        <w:t xml:space="preserve"> (please be sure that these documents are not too large)</w:t>
      </w:r>
    </w:p>
    <w:p w14:paraId="347A23D8" w14:textId="09FEC9A1" w:rsidR="00796201" w:rsidRPr="00C31C37" w:rsidRDefault="005F5AB6" w:rsidP="00C43584">
      <w:pPr>
        <w:pStyle w:val="NormalBullets"/>
        <w:rPr>
          <w:b/>
        </w:rPr>
      </w:pPr>
      <w:r>
        <w:t>r</w:t>
      </w:r>
      <w:r w:rsidR="00796201">
        <w:t>isk management</w:t>
      </w:r>
      <w:r w:rsidR="00D57DFB">
        <w:t xml:space="preserve"> </w:t>
      </w:r>
      <w:r w:rsidR="00796201" w:rsidRPr="006776DD">
        <w:t>plans</w:t>
      </w:r>
      <w:r w:rsidR="00796201">
        <w:t xml:space="preserve"> where appropriate</w:t>
      </w:r>
    </w:p>
    <w:p w14:paraId="4CBDE052" w14:textId="09772903" w:rsidR="00796201" w:rsidRPr="00C31C37" w:rsidRDefault="005F5AB6" w:rsidP="00C43584">
      <w:pPr>
        <w:pStyle w:val="NormalBullets"/>
      </w:pPr>
      <w:r>
        <w:t>l</w:t>
      </w:r>
      <w:r w:rsidR="00796201" w:rsidRPr="00B64C7A">
        <w:t xml:space="preserve">inks to </w:t>
      </w:r>
      <w:r w:rsidR="00796201" w:rsidRPr="009F1DC5">
        <w:t>vimeo, facebook</w:t>
      </w:r>
      <w:r w:rsidR="00796201" w:rsidRPr="00B64C7A">
        <w:t xml:space="preserve"> </w:t>
      </w:r>
      <w:r w:rsidR="00796201">
        <w:t>or you</w:t>
      </w:r>
      <w:r w:rsidR="00796201" w:rsidRPr="009F1DC5">
        <w:t>tube</w:t>
      </w:r>
      <w:r w:rsidR="00796201" w:rsidRPr="00B64C7A">
        <w:t xml:space="preserve"> as additional supplementary material</w:t>
      </w:r>
      <w:r w:rsidR="00796201">
        <w:t xml:space="preserve"> in labelled fields. Avoid using l</w:t>
      </w:r>
      <w:r w:rsidR="00796201" w:rsidRPr="00B64C7A">
        <w:t xml:space="preserve">inks </w:t>
      </w:r>
      <w:r w:rsidR="00796201">
        <w:t>to online support material that require passwords for access</w:t>
      </w:r>
      <w:r>
        <w:t>.</w:t>
      </w:r>
    </w:p>
    <w:p w14:paraId="49C72490" w14:textId="4B06355D" w:rsidR="00796201" w:rsidRDefault="00796201" w:rsidP="00796201">
      <w:pPr>
        <w:widowControl w:val="0"/>
        <w:spacing w:after="120"/>
        <w:rPr>
          <w:szCs w:val="24"/>
        </w:rPr>
      </w:pPr>
      <w:r>
        <w:rPr>
          <w:szCs w:val="24"/>
        </w:rPr>
        <w:t xml:space="preserve">For help accessing the online application, </w:t>
      </w:r>
      <w:r w:rsidRPr="00FD1259">
        <w:rPr>
          <w:szCs w:val="24"/>
        </w:rPr>
        <w:t xml:space="preserve">problems </w:t>
      </w:r>
      <w:r>
        <w:rPr>
          <w:szCs w:val="24"/>
        </w:rPr>
        <w:t>in</w:t>
      </w:r>
      <w:r w:rsidRPr="00FD1259">
        <w:rPr>
          <w:szCs w:val="24"/>
        </w:rPr>
        <w:t xml:space="preserve"> uploading documents</w:t>
      </w:r>
      <w:r>
        <w:rPr>
          <w:szCs w:val="24"/>
        </w:rPr>
        <w:t xml:space="preserve"> or if a submission email is not received</w:t>
      </w:r>
      <w:r w:rsidRPr="00FD1259">
        <w:rPr>
          <w:szCs w:val="24"/>
        </w:rPr>
        <w:t xml:space="preserve">, please contact the </w:t>
      </w:r>
      <w:r w:rsidR="006776DD">
        <w:rPr>
          <w:szCs w:val="24"/>
        </w:rPr>
        <w:t>Arts</w:t>
      </w:r>
      <w:r w:rsidR="00863950">
        <w:rPr>
          <w:szCs w:val="24"/>
        </w:rPr>
        <w:t xml:space="preserve"> grants and f</w:t>
      </w:r>
      <w:r w:rsidR="006776DD">
        <w:rPr>
          <w:szCs w:val="24"/>
        </w:rPr>
        <w:t>unding</w:t>
      </w:r>
      <w:r w:rsidR="00863950">
        <w:rPr>
          <w:szCs w:val="24"/>
        </w:rPr>
        <w:t xml:space="preserve"> O</w:t>
      </w:r>
      <w:r>
        <w:rPr>
          <w:szCs w:val="24"/>
        </w:rPr>
        <w:t>fficer</w:t>
      </w:r>
      <w:r w:rsidR="00C11F22">
        <w:rPr>
          <w:szCs w:val="24"/>
        </w:rPr>
        <w:t xml:space="preserve"> </w:t>
      </w:r>
      <w:r w:rsidR="00DC37EA">
        <w:t>on</w:t>
      </w:r>
      <w:r w:rsidR="00C11F22">
        <w:rPr>
          <w:szCs w:val="24"/>
        </w:rPr>
        <w:t xml:space="preserve"> 03 9209 6165</w:t>
      </w:r>
      <w:r>
        <w:rPr>
          <w:szCs w:val="24"/>
        </w:rPr>
        <w:t>.</w:t>
      </w:r>
    </w:p>
    <w:p w14:paraId="1DF2825B" w14:textId="77777777" w:rsidR="00DA6AD3" w:rsidRPr="00FD1259" w:rsidRDefault="00DA6AD3" w:rsidP="007C3878">
      <w:pPr>
        <w:pStyle w:val="Heading3"/>
      </w:pPr>
      <w:bookmarkStart w:id="31" w:name="_Toc235523151"/>
      <w:r w:rsidRPr="00FD1259">
        <w:t>Permits and Local Laws</w:t>
      </w:r>
      <w:bookmarkEnd w:id="31"/>
    </w:p>
    <w:p w14:paraId="7B7F958D" w14:textId="6F524F42" w:rsidR="00DA6AD3" w:rsidRPr="00951214" w:rsidRDefault="00BA6B06" w:rsidP="00DA6AD3">
      <w:r w:rsidRPr="00926FEF">
        <w:rPr>
          <w:color w:val="auto"/>
          <w:lang w:val="en-US"/>
        </w:rPr>
        <w:t>Projects</w:t>
      </w:r>
      <w:r w:rsidR="00DA6AD3" w:rsidRPr="00951214">
        <w:rPr>
          <w:lang w:val="en-US"/>
        </w:rPr>
        <w:t xml:space="preserve"> in Council venues or open spaces</w:t>
      </w:r>
      <w:r w:rsidR="00DA6AD3" w:rsidRPr="00951214">
        <w:rPr>
          <w:b/>
          <w:lang w:val="en-US"/>
        </w:rPr>
        <w:t xml:space="preserve"> </w:t>
      </w:r>
      <w:r w:rsidR="00DA6AD3" w:rsidRPr="00951214">
        <w:rPr>
          <w:lang w:val="en-US"/>
        </w:rPr>
        <w:t>such as parks and foreshore may need permits or hire agreements</w:t>
      </w:r>
      <w:r w:rsidR="00DA6AD3" w:rsidRPr="00951214">
        <w:t>. Applicants proposing projects which include the exhibition and installation of artworks or the building of temporary structures, or</w:t>
      </w:r>
      <w:r w:rsidR="00DA6AD3" w:rsidRPr="00951214">
        <w:rPr>
          <w:b/>
        </w:rPr>
        <w:t xml:space="preserve"> </w:t>
      </w:r>
      <w:r w:rsidR="00DA6AD3" w:rsidRPr="00951214">
        <w:t>performances or events in public and open space, may need advice regarding a permit application prior to application submission.</w:t>
      </w:r>
    </w:p>
    <w:p w14:paraId="689940C6" w14:textId="77777777" w:rsidR="00DA6AD3" w:rsidRDefault="00DA6AD3" w:rsidP="007C3878">
      <w:pPr>
        <w:pStyle w:val="Heading3"/>
      </w:pPr>
      <w:bookmarkStart w:id="32" w:name="_Toc235523152"/>
      <w:r>
        <w:lastRenderedPageBreak/>
        <w:t>Projects in public space</w:t>
      </w:r>
      <w:bookmarkEnd w:id="32"/>
    </w:p>
    <w:p w14:paraId="4D1CD627" w14:textId="141B131D" w:rsidR="0072354F" w:rsidRDefault="00DA6AD3" w:rsidP="00DA6AD3">
      <w:pPr>
        <w:widowControl w:val="0"/>
        <w:spacing w:after="120"/>
        <w:rPr>
          <w:szCs w:val="24"/>
        </w:rPr>
      </w:pPr>
      <w:r w:rsidRPr="000A0703">
        <w:t xml:space="preserve">Applicants planning events in </w:t>
      </w:r>
      <w:r>
        <w:t xml:space="preserve">outdoor </w:t>
      </w:r>
      <w:r w:rsidRPr="000A0703">
        <w:t>public space will be required t</w:t>
      </w:r>
      <w:r>
        <w:t>o apply for a City of Port Phillip</w:t>
      </w:r>
      <w:r w:rsidRPr="000A0703">
        <w:t xml:space="preserve"> Event permit.</w:t>
      </w:r>
      <w:r>
        <w:t xml:space="preserve"> </w:t>
      </w:r>
      <w:r w:rsidR="00F534C0">
        <w:t xml:space="preserve">Applicants should contact Council’s Events team </w:t>
      </w:r>
      <w:r w:rsidR="00CE3535">
        <w:t>t</w:t>
      </w:r>
      <w:r>
        <w:t>o find out more about the permit process</w:t>
      </w:r>
      <w:r w:rsidR="00CE3535">
        <w:t xml:space="preserve"> well in advance of the project dates.</w:t>
      </w:r>
      <w:r>
        <w:t xml:space="preserve"> </w:t>
      </w:r>
      <w:r w:rsidR="00CE3535">
        <w:t>To find out more</w:t>
      </w:r>
      <w:r>
        <w:t xml:space="preserve"> </w:t>
      </w:r>
      <w:r w:rsidRPr="00AC2226">
        <w:rPr>
          <w:szCs w:val="24"/>
        </w:rPr>
        <w:t xml:space="preserve">refer to </w:t>
      </w:r>
      <w:hyperlink r:id="rId19" w:history="1">
        <w:r w:rsidRPr="00052BD1">
          <w:rPr>
            <w:rStyle w:val="Hyperlink"/>
            <w:szCs w:val="24"/>
          </w:rPr>
          <w:t>City of Port Phillip Events Application</w:t>
        </w:r>
      </w:hyperlink>
      <w:r>
        <w:rPr>
          <w:szCs w:val="24"/>
        </w:rPr>
        <w:t xml:space="preserve"> webpage</w:t>
      </w:r>
      <w:r w:rsidR="00173FF6">
        <w:rPr>
          <w:szCs w:val="24"/>
        </w:rPr>
        <w:t xml:space="preserve">. </w:t>
      </w:r>
    </w:p>
    <w:p w14:paraId="7CB2DC6E" w14:textId="77777777" w:rsidR="0072354F" w:rsidRPr="001F5C9D" w:rsidRDefault="0072354F" w:rsidP="007C3878">
      <w:pPr>
        <w:pStyle w:val="Heading3"/>
      </w:pPr>
      <w:bookmarkStart w:id="33" w:name="_Toc235523153"/>
      <w:r w:rsidRPr="001F5C9D">
        <w:t>Artists working with community</w:t>
      </w:r>
      <w:bookmarkEnd w:id="33"/>
    </w:p>
    <w:p w14:paraId="75A7DFF7" w14:textId="74BF73C6" w:rsidR="0072354F" w:rsidRPr="001F5C9D" w:rsidRDefault="0072354F" w:rsidP="0072354F">
      <w:pPr>
        <w:widowControl w:val="0"/>
        <w:spacing w:after="120"/>
        <w:rPr>
          <w:rStyle w:val="Hyperlink"/>
        </w:rPr>
      </w:pPr>
      <w:r w:rsidRPr="001F5C9D">
        <w:rPr>
          <w:szCs w:val="24"/>
        </w:rPr>
        <w:t xml:space="preserve">Artists who are interested in working with the community may find this Creative Victoria Guide useful </w:t>
      </w:r>
      <w:hyperlink r:id="rId20" w:history="1">
        <w:r w:rsidRPr="001F5C9D">
          <w:rPr>
            <w:rStyle w:val="Hyperlink"/>
          </w:rPr>
          <w:t>The Arts Ripple Effect | Creative Victoria</w:t>
        </w:r>
      </w:hyperlink>
    </w:p>
    <w:p w14:paraId="3F880E50" w14:textId="74A007A4" w:rsidR="00A559F9" w:rsidRPr="001F5C9D" w:rsidRDefault="00A559F9" w:rsidP="007C3878">
      <w:pPr>
        <w:pStyle w:val="Heading3"/>
      </w:pPr>
      <w:bookmarkStart w:id="34" w:name="_Toc235523154"/>
      <w:bookmarkStart w:id="35" w:name="_Hlk231384136"/>
      <w:r w:rsidRPr="001F5C9D">
        <w:t xml:space="preserve">Working with First </w:t>
      </w:r>
      <w:r w:rsidR="00A618CF" w:rsidRPr="001F5C9D">
        <w:t>Peoples</w:t>
      </w:r>
      <w:bookmarkEnd w:id="34"/>
    </w:p>
    <w:p w14:paraId="63709FF7" w14:textId="77777777" w:rsidR="001F5C9D" w:rsidRPr="000B1743" w:rsidRDefault="001F5C9D" w:rsidP="001F5C9D">
      <w:pPr>
        <w:rPr>
          <w:rStyle w:val="Hyperlink"/>
          <w:color w:val="000000" w:themeColor="text1"/>
          <w:u w:val="none"/>
        </w:rPr>
      </w:pPr>
      <w:bookmarkStart w:id="36" w:name="_Toc157498016"/>
      <w:bookmarkEnd w:id="35"/>
      <w:r w:rsidRPr="0034406C">
        <w:rPr>
          <w:rStyle w:val="Hyperlink"/>
          <w:color w:val="000000" w:themeColor="text1"/>
          <w:u w:val="none"/>
        </w:rPr>
        <w:t xml:space="preserve">The </w:t>
      </w:r>
      <w:r>
        <w:rPr>
          <w:rStyle w:val="Hyperlink"/>
          <w:color w:val="000000" w:themeColor="text1"/>
          <w:u w:val="none"/>
        </w:rPr>
        <w:t>t</w:t>
      </w:r>
      <w:r w:rsidRPr="0034406C">
        <w:rPr>
          <w:rStyle w:val="Hyperlink"/>
          <w:color w:val="000000" w:themeColor="text1"/>
          <w:u w:val="none"/>
        </w:rPr>
        <w:t xml:space="preserve">raditional </w:t>
      </w:r>
      <w:r>
        <w:rPr>
          <w:rStyle w:val="Hyperlink"/>
          <w:color w:val="000000" w:themeColor="text1"/>
          <w:u w:val="none"/>
        </w:rPr>
        <w:t>b</w:t>
      </w:r>
      <w:r w:rsidRPr="0034406C">
        <w:rPr>
          <w:rStyle w:val="Hyperlink"/>
          <w:color w:val="000000" w:themeColor="text1"/>
          <w:u w:val="none"/>
        </w:rPr>
        <w:t xml:space="preserve">oundaries that make up the City of Port Phillip belong to the </w:t>
      </w:r>
      <w:hyperlink r:id="rId21" w:history="1">
        <w:r w:rsidRPr="00EE2DA9">
          <w:rPr>
            <w:rStyle w:val="Hyperlink"/>
          </w:rPr>
          <w:t>Bunurong People</w:t>
        </w:r>
      </w:hyperlink>
      <w:r w:rsidRPr="0034406C">
        <w:rPr>
          <w:rStyle w:val="Hyperlink"/>
          <w:color w:val="000000" w:themeColor="text1"/>
          <w:u w:val="none"/>
        </w:rPr>
        <w:t xml:space="preserve">, </w:t>
      </w:r>
      <w:hyperlink r:id="rId22" w:history="1">
        <w:r w:rsidRPr="006B47C5">
          <w:rPr>
            <w:rStyle w:val="Hyperlink"/>
          </w:rPr>
          <w:t>Boon Wurrung People</w:t>
        </w:r>
      </w:hyperlink>
      <w:r w:rsidRPr="0034406C">
        <w:rPr>
          <w:rStyle w:val="Hyperlink"/>
          <w:color w:val="000000" w:themeColor="text1"/>
          <w:u w:val="none"/>
        </w:rPr>
        <w:t xml:space="preserve"> and the </w:t>
      </w:r>
      <w:hyperlink r:id="rId23" w:history="1">
        <w:r w:rsidRPr="00BB2B26">
          <w:rPr>
            <w:rStyle w:val="Hyperlink"/>
          </w:rPr>
          <w:t>Wurundjeri Woi Wurrung People</w:t>
        </w:r>
      </w:hyperlink>
      <w:r w:rsidRPr="0034406C">
        <w:rPr>
          <w:rStyle w:val="Hyperlink"/>
          <w:color w:val="000000" w:themeColor="text1"/>
          <w:u w:val="none"/>
        </w:rPr>
        <w:t xml:space="preserve"> of the wider Kulin Nation; with Bunurong People and Wurundjeri Woi Wurrung People being formally recognised as Registered Aboriginal Parties. </w:t>
      </w:r>
      <w:r>
        <w:rPr>
          <w:rStyle w:val="Hyperlink"/>
          <w:color w:val="000000" w:themeColor="text1"/>
          <w:u w:val="none"/>
        </w:rPr>
        <w:br/>
      </w:r>
      <w:r>
        <w:rPr>
          <w:rStyle w:val="Hyperlink"/>
          <w:color w:val="000000" w:themeColor="text1"/>
          <w:u w:val="none"/>
        </w:rPr>
        <w:br/>
        <w:t xml:space="preserve">Please </w:t>
      </w:r>
      <w:r w:rsidRPr="0034406C">
        <w:rPr>
          <w:rStyle w:val="Hyperlink"/>
          <w:color w:val="000000" w:themeColor="text1"/>
          <w:u w:val="none"/>
        </w:rPr>
        <w:t xml:space="preserve">follow </w:t>
      </w:r>
      <w:r>
        <w:rPr>
          <w:rStyle w:val="Hyperlink"/>
          <w:color w:val="000000" w:themeColor="text1"/>
          <w:u w:val="none"/>
        </w:rPr>
        <w:t xml:space="preserve">appropriate </w:t>
      </w:r>
      <w:r w:rsidRPr="0034406C">
        <w:rPr>
          <w:rStyle w:val="Hyperlink"/>
          <w:color w:val="000000" w:themeColor="text1"/>
          <w:u w:val="none"/>
        </w:rPr>
        <w:t>cultural protocols</w:t>
      </w:r>
      <w:r>
        <w:rPr>
          <w:rStyle w:val="Hyperlink"/>
          <w:color w:val="000000" w:themeColor="text1"/>
          <w:u w:val="none"/>
        </w:rPr>
        <w:t xml:space="preserve"> when </w:t>
      </w:r>
      <w:r w:rsidRPr="0034406C">
        <w:rPr>
          <w:rStyle w:val="Hyperlink"/>
          <w:color w:val="000000" w:themeColor="text1"/>
          <w:u w:val="none"/>
        </w:rPr>
        <w:t xml:space="preserve">engaging with Traditional Owner Groups, </w:t>
      </w:r>
      <w:r>
        <w:rPr>
          <w:rStyle w:val="Hyperlink"/>
          <w:color w:val="000000" w:themeColor="text1"/>
          <w:u w:val="none"/>
        </w:rPr>
        <w:t xml:space="preserve">this is </w:t>
      </w:r>
      <w:r w:rsidRPr="0034406C">
        <w:rPr>
          <w:rStyle w:val="Hyperlink"/>
          <w:color w:val="000000" w:themeColor="text1"/>
          <w:u w:val="none"/>
        </w:rPr>
        <w:t xml:space="preserve">particularly </w:t>
      </w:r>
      <w:r>
        <w:rPr>
          <w:rStyle w:val="Hyperlink"/>
          <w:color w:val="000000" w:themeColor="text1"/>
          <w:u w:val="none"/>
        </w:rPr>
        <w:t>important for projects and activities that include</w:t>
      </w:r>
      <w:r w:rsidRPr="0034406C">
        <w:rPr>
          <w:rStyle w:val="Hyperlink"/>
          <w:color w:val="000000" w:themeColor="text1"/>
          <w:u w:val="none"/>
        </w:rPr>
        <w:t xml:space="preserve"> Indigenous elements</w:t>
      </w:r>
      <w:r>
        <w:rPr>
          <w:rStyle w:val="Hyperlink"/>
          <w:color w:val="000000" w:themeColor="text1"/>
          <w:u w:val="none"/>
        </w:rPr>
        <w:t>, First Peoples participation</w:t>
      </w:r>
      <w:r w:rsidRPr="0034406C">
        <w:rPr>
          <w:rStyle w:val="Hyperlink"/>
          <w:color w:val="000000" w:themeColor="text1"/>
          <w:u w:val="none"/>
        </w:rPr>
        <w:t xml:space="preserve"> or initiatives </w:t>
      </w:r>
      <w:r>
        <w:rPr>
          <w:rStyle w:val="Hyperlink"/>
          <w:color w:val="000000" w:themeColor="text1"/>
          <w:u w:val="none"/>
        </w:rPr>
        <w:t xml:space="preserve">that require </w:t>
      </w:r>
      <w:r w:rsidRPr="0034406C">
        <w:rPr>
          <w:rStyle w:val="Hyperlink"/>
          <w:color w:val="000000" w:themeColor="text1"/>
          <w:u w:val="none"/>
        </w:rPr>
        <w:t>engag</w:t>
      </w:r>
      <w:r>
        <w:rPr>
          <w:rStyle w:val="Hyperlink"/>
          <w:color w:val="000000" w:themeColor="text1"/>
          <w:u w:val="none"/>
        </w:rPr>
        <w:t>ing</w:t>
      </w:r>
      <w:r w:rsidRPr="0034406C">
        <w:rPr>
          <w:rStyle w:val="Hyperlink"/>
          <w:color w:val="000000" w:themeColor="text1"/>
          <w:u w:val="none"/>
        </w:rPr>
        <w:t xml:space="preserve"> with Traditional Owners through a consultation process.</w:t>
      </w:r>
    </w:p>
    <w:p w14:paraId="2640DAD3" w14:textId="77777777" w:rsidR="00537614" w:rsidRDefault="00537614" w:rsidP="00B91EC0">
      <w:pPr>
        <w:pStyle w:val="Heading2"/>
      </w:pPr>
      <w:bookmarkStart w:id="37" w:name="_Toc235523155"/>
      <w:r>
        <w:t>Support provided by Council</w:t>
      </w:r>
      <w:bookmarkEnd w:id="36"/>
      <w:bookmarkEnd w:id="37"/>
    </w:p>
    <w:p w14:paraId="211791FE" w14:textId="77777777" w:rsidR="00537614" w:rsidRPr="00AB438A" w:rsidRDefault="00537614" w:rsidP="007C3878">
      <w:pPr>
        <w:pStyle w:val="Heading3"/>
      </w:pPr>
      <w:bookmarkStart w:id="38" w:name="_Toc76044692"/>
      <w:bookmarkStart w:id="39" w:name="_Toc157498017"/>
      <w:bookmarkStart w:id="40" w:name="_Toc235523156"/>
      <w:r>
        <w:t>Grants I</w:t>
      </w:r>
      <w:r w:rsidRPr="00AB438A">
        <w:t xml:space="preserve">nformation </w:t>
      </w:r>
      <w:r>
        <w:t>S</w:t>
      </w:r>
      <w:r w:rsidRPr="00AB438A">
        <w:t>ession</w:t>
      </w:r>
      <w:r>
        <w:t>s and Grant Writing Workshops</w:t>
      </w:r>
      <w:bookmarkEnd w:id="38"/>
      <w:bookmarkEnd w:id="39"/>
      <w:bookmarkEnd w:id="40"/>
    </w:p>
    <w:p w14:paraId="20487FBD" w14:textId="5561CD1B" w:rsidR="00537614" w:rsidRPr="005B7851" w:rsidRDefault="00537614" w:rsidP="00537614">
      <w:pPr>
        <w:rPr>
          <w:szCs w:val="24"/>
        </w:rPr>
      </w:pPr>
      <w:r w:rsidRPr="005B7851">
        <w:rPr>
          <w:szCs w:val="24"/>
        </w:rPr>
        <w:t>All applicants are strongly encouraged to attend a Grant Writing Workshop</w:t>
      </w:r>
      <w:r>
        <w:rPr>
          <w:szCs w:val="24"/>
        </w:rPr>
        <w:t xml:space="preserve"> and information session</w:t>
      </w:r>
      <w:r w:rsidRPr="005B7851">
        <w:rPr>
          <w:szCs w:val="24"/>
        </w:rPr>
        <w:t xml:space="preserve"> before applying for a </w:t>
      </w:r>
      <w:r>
        <w:rPr>
          <w:szCs w:val="24"/>
        </w:rPr>
        <w:t>Council</w:t>
      </w:r>
      <w:r w:rsidRPr="005B7851">
        <w:rPr>
          <w:szCs w:val="24"/>
        </w:rPr>
        <w:t xml:space="preserve"> Grant.</w:t>
      </w:r>
    </w:p>
    <w:p w14:paraId="471CF9CF" w14:textId="30876B60" w:rsidR="003C4A8D" w:rsidRPr="005B7851" w:rsidRDefault="00537614" w:rsidP="00537614">
      <w:r w:rsidRPr="29D0A39F">
        <w:t xml:space="preserve">To attend a Grant Writing for Creatives </w:t>
      </w:r>
      <w:r w:rsidR="00652552" w:rsidRPr="29D0A39F">
        <w:t xml:space="preserve">and Information </w:t>
      </w:r>
      <w:r w:rsidRPr="29D0A39F">
        <w:t xml:space="preserve">Workshop, </w:t>
      </w:r>
      <w:r w:rsidR="003C4A8D" w:rsidRPr="29D0A39F">
        <w:t>on Monday 3 August, 6</w:t>
      </w:r>
      <w:r w:rsidR="070F9180">
        <w:t>pm</w:t>
      </w:r>
      <w:r w:rsidR="003C4A8D">
        <w:t xml:space="preserve"> – 8.30 pm visit </w:t>
      </w:r>
      <w:hyperlink r:id="rId24">
        <w:r w:rsidR="003C4A8D" w:rsidRPr="29D0A39F">
          <w:rPr>
            <w:rStyle w:val="Hyperlink"/>
          </w:rPr>
          <w:t>Grant Writing Workshops</w:t>
        </w:r>
        <w:r w:rsidRPr="29D0A39F">
          <w:rPr>
            <w:rStyle w:val="Hyperlink"/>
            <w:vertAlign w:val="superscript"/>
          </w:rPr>
          <w:footnoteReference w:id="2"/>
        </w:r>
      </w:hyperlink>
    </w:p>
    <w:p w14:paraId="118C17E8" w14:textId="445D38E5" w:rsidR="00537614" w:rsidRDefault="00537614" w:rsidP="00537614">
      <w:pPr>
        <w:rPr>
          <w:rStyle w:val="Hyperlink"/>
          <w:szCs w:val="24"/>
        </w:rPr>
      </w:pPr>
      <w:r w:rsidRPr="005B7851">
        <w:rPr>
          <w:szCs w:val="24"/>
        </w:rPr>
        <w:t xml:space="preserve">Interpreters for Auslan and languages other than English are available upon request. If you have any access or support requirements to enable equitable participation in these sessions, please contact the Grants and Funding Officer, on phone: 03 9209 6777 or email: </w:t>
      </w:r>
      <w:hyperlink r:id="rId25" w:history="1">
        <w:r w:rsidRPr="009F2AE7">
          <w:rPr>
            <w:rStyle w:val="Hyperlink"/>
            <w:szCs w:val="24"/>
          </w:rPr>
          <w:t>grants@portphillip.vic.gov.au</w:t>
        </w:r>
      </w:hyperlink>
    </w:p>
    <w:p w14:paraId="32DAC39C" w14:textId="2DFCB32E" w:rsidR="00537614" w:rsidRPr="009555BA" w:rsidRDefault="00537614" w:rsidP="005F5AB6">
      <w:pPr>
        <w:rPr>
          <w:szCs w:val="24"/>
        </w:rPr>
      </w:pPr>
      <w:r w:rsidRPr="001E1BC6">
        <w:rPr>
          <w:rStyle w:val="Hyperlink"/>
          <w:color w:val="000000" w:themeColor="text1"/>
          <w:szCs w:val="24"/>
          <w:u w:val="none"/>
        </w:rPr>
        <w:lastRenderedPageBreak/>
        <w:t xml:space="preserve">See </w:t>
      </w:r>
      <w:hyperlink r:id="rId26" w:history="1">
        <w:r w:rsidRPr="00931BE9">
          <w:rPr>
            <w:rStyle w:val="Hyperlink"/>
            <w:szCs w:val="24"/>
          </w:rPr>
          <w:t xml:space="preserve">Cultural Development Fund: </w:t>
        </w:r>
        <w:r w:rsidR="00652552" w:rsidRPr="00931BE9">
          <w:rPr>
            <w:rStyle w:val="Hyperlink"/>
            <w:szCs w:val="24"/>
          </w:rPr>
          <w:t>Projects</w:t>
        </w:r>
        <w:r w:rsidRPr="00931BE9">
          <w:rPr>
            <w:rStyle w:val="Hyperlink"/>
            <w:szCs w:val="24"/>
          </w:rPr>
          <w:t xml:space="preserve"> Grants Timeframes</w:t>
        </w:r>
      </w:hyperlink>
      <w:r>
        <w:rPr>
          <w:rStyle w:val="Hyperlink"/>
          <w:color w:val="000000" w:themeColor="text1"/>
          <w:szCs w:val="24"/>
          <w:u w:val="none"/>
        </w:rPr>
        <w:t xml:space="preserve"> </w:t>
      </w:r>
      <w:r w:rsidRPr="001E1BC6">
        <w:rPr>
          <w:rStyle w:val="Hyperlink"/>
          <w:color w:val="000000" w:themeColor="text1"/>
          <w:szCs w:val="24"/>
          <w:u w:val="none"/>
        </w:rPr>
        <w:t>for Information Session and Grant Writing Workshop dates</w:t>
      </w:r>
    </w:p>
    <w:p w14:paraId="7039BAD0" w14:textId="1EA60F78" w:rsidR="00B47BA6" w:rsidRDefault="00B47BA6" w:rsidP="00B91EC0">
      <w:pPr>
        <w:pStyle w:val="Heading2"/>
      </w:pPr>
      <w:bookmarkStart w:id="41" w:name="_Toc157498018"/>
      <w:bookmarkStart w:id="42" w:name="_Toc235523157"/>
      <w:r>
        <w:t>Funding principles</w:t>
      </w:r>
      <w:bookmarkEnd w:id="41"/>
      <w:bookmarkEnd w:id="42"/>
    </w:p>
    <w:tbl>
      <w:tblPr>
        <w:tblStyle w:val="TableGrid"/>
        <w:tblW w:w="10060" w:type="dxa"/>
        <w:tblLook w:val="04A0" w:firstRow="1" w:lastRow="0" w:firstColumn="1" w:lastColumn="0" w:noHBand="0" w:noVBand="1"/>
        <w:tblDescription w:val="Funding Principles and Examples"/>
      </w:tblPr>
      <w:tblGrid>
        <w:gridCol w:w="2891"/>
        <w:gridCol w:w="7169"/>
      </w:tblGrid>
      <w:tr w:rsidR="00B47BA6" w:rsidRPr="00187650" w14:paraId="0CDE3A0B" w14:textId="77777777">
        <w:trPr>
          <w:trHeight w:val="537"/>
          <w:tblHeader/>
        </w:trPr>
        <w:tc>
          <w:tcPr>
            <w:tcW w:w="2891" w:type="dxa"/>
            <w:shd w:val="clear" w:color="auto" w:fill="BDD6EE" w:themeFill="accent1" w:themeFillTint="66"/>
            <w:vAlign w:val="center"/>
          </w:tcPr>
          <w:p w14:paraId="71C0B824" w14:textId="77777777" w:rsidR="00B47BA6" w:rsidRPr="005C24A0" w:rsidRDefault="00B47BA6">
            <w:pPr>
              <w:rPr>
                <w:b/>
              </w:rPr>
            </w:pPr>
            <w:r w:rsidRPr="005C24A0">
              <w:rPr>
                <w:b/>
              </w:rPr>
              <w:t>Funding Principles</w:t>
            </w:r>
          </w:p>
        </w:tc>
        <w:tc>
          <w:tcPr>
            <w:tcW w:w="7169" w:type="dxa"/>
            <w:shd w:val="clear" w:color="auto" w:fill="BDD6EE" w:themeFill="accent1" w:themeFillTint="66"/>
            <w:vAlign w:val="center"/>
          </w:tcPr>
          <w:p w14:paraId="09654394" w14:textId="77777777" w:rsidR="00B47BA6" w:rsidRPr="005C24A0" w:rsidRDefault="00B47BA6">
            <w:pPr>
              <w:rPr>
                <w:b/>
              </w:rPr>
            </w:pPr>
            <w:r w:rsidRPr="005C24A0">
              <w:rPr>
                <w:b/>
              </w:rPr>
              <w:t>Funding Principles Example</w:t>
            </w:r>
          </w:p>
        </w:tc>
      </w:tr>
      <w:tr w:rsidR="00B47BA6" w:rsidRPr="00187650" w14:paraId="44B649AD" w14:textId="77777777">
        <w:tc>
          <w:tcPr>
            <w:tcW w:w="2891" w:type="dxa"/>
          </w:tcPr>
          <w:p w14:paraId="44657117" w14:textId="77777777" w:rsidR="00B47BA6" w:rsidRPr="00187650" w:rsidRDefault="00B47BA6">
            <w:pPr>
              <w:spacing w:before="60" w:after="60"/>
            </w:pPr>
            <w:r w:rsidRPr="00187650">
              <w:t>Child Safe Standards</w:t>
            </w:r>
          </w:p>
        </w:tc>
        <w:tc>
          <w:tcPr>
            <w:tcW w:w="7169" w:type="dxa"/>
          </w:tcPr>
          <w:p w14:paraId="02B068EF" w14:textId="77777777" w:rsidR="00B47BA6" w:rsidRPr="00187650" w:rsidRDefault="00B47BA6">
            <w:pPr>
              <w:spacing w:before="60" w:after="60"/>
            </w:pPr>
            <w:r w:rsidRPr="00187650">
              <w:t>Meet obligations in relation to keeping children and young people safe</w:t>
            </w:r>
          </w:p>
        </w:tc>
      </w:tr>
      <w:tr w:rsidR="00B47BA6" w:rsidRPr="00187650" w14:paraId="28D3624E" w14:textId="77777777">
        <w:tc>
          <w:tcPr>
            <w:tcW w:w="2891" w:type="dxa"/>
          </w:tcPr>
          <w:p w14:paraId="20355C2D" w14:textId="77777777" w:rsidR="00B47BA6" w:rsidRPr="00187650" w:rsidRDefault="00B47BA6">
            <w:pPr>
              <w:spacing w:before="60" w:after="60"/>
            </w:pPr>
            <w:r w:rsidRPr="00187650">
              <w:t xml:space="preserve">Inclusion </w:t>
            </w:r>
            <w:r>
              <w:t>and</w:t>
            </w:r>
            <w:r w:rsidRPr="00187650">
              <w:t xml:space="preserve"> Accessibility</w:t>
            </w:r>
          </w:p>
        </w:tc>
        <w:tc>
          <w:tcPr>
            <w:tcW w:w="7169" w:type="dxa"/>
          </w:tcPr>
          <w:p w14:paraId="3A1DEB29" w14:textId="77777777" w:rsidR="00B47BA6" w:rsidRPr="00187650" w:rsidRDefault="00B47BA6">
            <w:pPr>
              <w:spacing w:before="60" w:after="60"/>
            </w:pPr>
            <w:r w:rsidRPr="00187650">
              <w:t>Be free from discrimination and enable equitable participation for all community members</w:t>
            </w:r>
          </w:p>
        </w:tc>
      </w:tr>
      <w:tr w:rsidR="00B47BA6" w:rsidRPr="00187650" w14:paraId="1EAC0CA5" w14:textId="77777777">
        <w:tc>
          <w:tcPr>
            <w:tcW w:w="2891" w:type="dxa"/>
          </w:tcPr>
          <w:p w14:paraId="506F1F14" w14:textId="77777777" w:rsidR="00B47BA6" w:rsidRPr="00187650" w:rsidRDefault="00B47BA6">
            <w:pPr>
              <w:spacing w:before="60" w:after="60"/>
            </w:pPr>
            <w:r w:rsidRPr="00187650">
              <w:t>Equity</w:t>
            </w:r>
          </w:p>
        </w:tc>
        <w:tc>
          <w:tcPr>
            <w:tcW w:w="7169" w:type="dxa"/>
          </w:tcPr>
          <w:p w14:paraId="52082CD0" w14:textId="77777777" w:rsidR="00B47BA6" w:rsidRPr="00187650" w:rsidRDefault="00B47BA6">
            <w:pPr>
              <w:spacing w:before="60" w:after="60"/>
            </w:pPr>
            <w:r w:rsidRPr="00187650">
              <w:t>Address disadvantage and offer equal opportunity to all by recognising the individual needs of different community members</w:t>
            </w:r>
          </w:p>
        </w:tc>
      </w:tr>
      <w:tr w:rsidR="00B47BA6" w:rsidRPr="00187650" w14:paraId="3B3DB907" w14:textId="77777777">
        <w:tc>
          <w:tcPr>
            <w:tcW w:w="2891" w:type="dxa"/>
          </w:tcPr>
          <w:p w14:paraId="496DCAB1" w14:textId="77777777" w:rsidR="00B47BA6" w:rsidRPr="00187650" w:rsidRDefault="00B47BA6">
            <w:pPr>
              <w:spacing w:before="60" w:after="60"/>
            </w:pPr>
            <w:r w:rsidRPr="00187650">
              <w:t>Responsiveness</w:t>
            </w:r>
          </w:p>
        </w:tc>
        <w:tc>
          <w:tcPr>
            <w:tcW w:w="7169" w:type="dxa"/>
          </w:tcPr>
          <w:p w14:paraId="1405BD59" w14:textId="77777777" w:rsidR="00B47BA6" w:rsidRPr="00187650" w:rsidRDefault="00B47BA6">
            <w:pPr>
              <w:spacing w:before="60" w:after="60"/>
            </w:pPr>
            <w:r w:rsidRPr="00187650">
              <w:t>Consult with participants and service users to respond to community needs.</w:t>
            </w:r>
          </w:p>
        </w:tc>
      </w:tr>
      <w:tr w:rsidR="00B47BA6" w:rsidRPr="00187650" w14:paraId="586E7279" w14:textId="77777777">
        <w:tc>
          <w:tcPr>
            <w:tcW w:w="2891" w:type="dxa"/>
          </w:tcPr>
          <w:p w14:paraId="49F01623" w14:textId="77777777" w:rsidR="00B47BA6" w:rsidRPr="00187650" w:rsidRDefault="00B47BA6">
            <w:pPr>
              <w:spacing w:before="60" w:after="60"/>
            </w:pPr>
            <w:r w:rsidRPr="00187650">
              <w:t xml:space="preserve">Efficiency </w:t>
            </w:r>
            <w:r>
              <w:t>and</w:t>
            </w:r>
            <w:r w:rsidRPr="00187650">
              <w:t xml:space="preserve"> Effectiveness</w:t>
            </w:r>
          </w:p>
        </w:tc>
        <w:tc>
          <w:tcPr>
            <w:tcW w:w="7169" w:type="dxa"/>
            <w:vAlign w:val="center"/>
          </w:tcPr>
          <w:p w14:paraId="1A8E1954" w14:textId="77777777" w:rsidR="00B47BA6" w:rsidRPr="00187650" w:rsidRDefault="00B47BA6">
            <w:pPr>
              <w:spacing w:before="60" w:after="60"/>
            </w:pPr>
            <w:r w:rsidRPr="00187650">
              <w:t xml:space="preserve">Maximise use of community and </w:t>
            </w:r>
            <w:r>
              <w:t>C</w:t>
            </w:r>
            <w:r w:rsidRPr="00187650">
              <w:t>ouncil resources to achieve project goals.</w:t>
            </w:r>
          </w:p>
        </w:tc>
      </w:tr>
      <w:tr w:rsidR="00B47BA6" w:rsidRPr="00187650" w14:paraId="5766FB47" w14:textId="77777777">
        <w:tc>
          <w:tcPr>
            <w:tcW w:w="2891" w:type="dxa"/>
          </w:tcPr>
          <w:p w14:paraId="202A6653" w14:textId="77777777" w:rsidR="00B47BA6" w:rsidRPr="00187650" w:rsidRDefault="00B47BA6">
            <w:pPr>
              <w:spacing w:before="60" w:after="60"/>
            </w:pPr>
            <w:r w:rsidRPr="00187650">
              <w:t>Accountability</w:t>
            </w:r>
          </w:p>
        </w:tc>
        <w:tc>
          <w:tcPr>
            <w:tcW w:w="7169" w:type="dxa"/>
          </w:tcPr>
          <w:p w14:paraId="15A433E1" w14:textId="77777777" w:rsidR="00B47BA6" w:rsidRPr="00187650" w:rsidRDefault="00B47BA6">
            <w:pPr>
              <w:spacing w:before="60" w:after="60"/>
            </w:pPr>
            <w:r w:rsidRPr="00187650">
              <w:t>Maintain transparent governance and reporting processes.</w:t>
            </w:r>
          </w:p>
        </w:tc>
      </w:tr>
      <w:tr w:rsidR="00B47BA6" w:rsidRPr="00187650" w14:paraId="3ED1D736" w14:textId="77777777">
        <w:tc>
          <w:tcPr>
            <w:tcW w:w="2891" w:type="dxa"/>
          </w:tcPr>
          <w:p w14:paraId="24C2CA02" w14:textId="77777777" w:rsidR="00B47BA6" w:rsidRPr="00187650" w:rsidRDefault="00B47BA6">
            <w:pPr>
              <w:spacing w:before="60" w:after="60"/>
            </w:pPr>
            <w:r w:rsidRPr="00187650">
              <w:t>Sustainability</w:t>
            </w:r>
          </w:p>
        </w:tc>
        <w:tc>
          <w:tcPr>
            <w:tcW w:w="7169" w:type="dxa"/>
          </w:tcPr>
          <w:p w14:paraId="5FCC61D3" w14:textId="77777777" w:rsidR="00B47BA6" w:rsidRPr="00187650" w:rsidRDefault="00B47BA6">
            <w:pPr>
              <w:spacing w:before="60" w:after="60"/>
            </w:pPr>
            <w:r w:rsidRPr="00187650">
              <w:t>Model environmental, social and economic sustainable practice.</w:t>
            </w:r>
          </w:p>
        </w:tc>
      </w:tr>
    </w:tbl>
    <w:p w14:paraId="1339FA40" w14:textId="77777777" w:rsidR="00B47BA6" w:rsidRPr="007751B6" w:rsidRDefault="00B47BA6" w:rsidP="00B47BA6">
      <w:pPr>
        <w:pStyle w:val="Caption"/>
      </w:pPr>
      <w:r>
        <w:t xml:space="preserve">Table </w:t>
      </w:r>
      <w:r>
        <w:rPr>
          <w:i w:val="0"/>
          <w:iCs w:val="0"/>
        </w:rPr>
        <w:t>4</w:t>
      </w:r>
      <w:r>
        <w:t>:  Funding principles</w:t>
      </w:r>
    </w:p>
    <w:p w14:paraId="79E10827" w14:textId="77777777" w:rsidR="00BC331A" w:rsidRDefault="00BC331A" w:rsidP="007C3878">
      <w:pPr>
        <w:pStyle w:val="Heading3"/>
      </w:pPr>
      <w:bookmarkStart w:id="43" w:name="_Toc157498024"/>
      <w:bookmarkStart w:id="44" w:name="_Toc235523158"/>
      <w:r>
        <w:t>Lobbying</w:t>
      </w:r>
      <w:bookmarkEnd w:id="43"/>
      <w:bookmarkEnd w:id="44"/>
    </w:p>
    <w:p w14:paraId="112191F7" w14:textId="7776CBF0" w:rsidR="00BC331A" w:rsidRDefault="00BC331A" w:rsidP="00BC331A">
      <w:pPr>
        <w:spacing w:after="120"/>
      </w:pPr>
      <w:r w:rsidRPr="003D31EF">
        <w:t xml:space="preserve">Canvassing or lobbying of councillors, employees of the City of Port Phillip or assessment panel members in relation to any grant, subsidy and sponsorship applications is </w:t>
      </w:r>
      <w:r w:rsidR="007C3878" w:rsidRPr="003D31EF">
        <w:t>prohibited.</w:t>
      </w:r>
    </w:p>
    <w:p w14:paraId="6261256D" w14:textId="5D27DF1D" w:rsidR="00B125A5" w:rsidRDefault="00B125A5" w:rsidP="007C3878">
      <w:pPr>
        <w:pStyle w:val="Heading3"/>
      </w:pPr>
      <w:bookmarkStart w:id="45" w:name="_Toc235523159"/>
      <w:r>
        <w:t>Checklist: Preparing your grant application</w:t>
      </w:r>
      <w:bookmarkEnd w:id="45"/>
    </w:p>
    <w:tbl>
      <w:tblPr>
        <w:tblW w:w="9639" w:type="dxa"/>
        <w:tblInd w:w="-5" w:type="dxa"/>
        <w:tblLayout w:type="fixed"/>
        <w:tblCellMar>
          <w:left w:w="0" w:type="dxa"/>
          <w:right w:w="0" w:type="dxa"/>
        </w:tblCellMar>
        <w:tblLook w:val="04A0" w:firstRow="1" w:lastRow="0" w:firstColumn="1" w:lastColumn="0" w:noHBand="0" w:noVBand="1"/>
      </w:tblPr>
      <w:tblGrid>
        <w:gridCol w:w="5103"/>
        <w:gridCol w:w="4536"/>
      </w:tblGrid>
      <w:tr w:rsidR="00475CF4" w:rsidRPr="00FE1B85" w14:paraId="5255FF13" w14:textId="77777777">
        <w:trPr>
          <w:trHeight w:val="544"/>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64063567" w14:textId="77777777" w:rsidR="00475CF4" w:rsidRPr="00FE1B85" w:rsidRDefault="00475CF4">
            <w:pPr>
              <w:pStyle w:val="TableParagraph"/>
              <w:kinsoku w:val="0"/>
              <w:overflowPunct w:val="0"/>
              <w:spacing w:before="2" w:line="276" w:lineRule="auto"/>
              <w:ind w:left="110"/>
              <w:rPr>
                <w:b/>
                <w:bCs/>
                <w:lang w:eastAsia="en-US"/>
              </w:rPr>
            </w:pPr>
            <w:r w:rsidRPr="00FE1B85">
              <w:rPr>
                <w:b/>
                <w:bCs/>
                <w:lang w:eastAsia="en-US"/>
              </w:rPr>
              <w:t>Task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5D3B987E" w14:textId="77777777" w:rsidR="00475CF4" w:rsidRPr="00FE1B85" w:rsidRDefault="00475CF4">
            <w:pPr>
              <w:pStyle w:val="TableParagraph"/>
              <w:kinsoku w:val="0"/>
              <w:overflowPunct w:val="0"/>
              <w:spacing w:before="2" w:line="276" w:lineRule="auto"/>
              <w:rPr>
                <w:b/>
                <w:bCs/>
                <w:lang w:eastAsia="en-US"/>
              </w:rPr>
            </w:pPr>
            <w:r w:rsidRPr="00FE1B85">
              <w:rPr>
                <w:b/>
                <w:bCs/>
                <w:lang w:eastAsia="en-US"/>
              </w:rPr>
              <w:t>Useful information and references</w:t>
            </w:r>
          </w:p>
        </w:tc>
      </w:tr>
      <w:tr w:rsidR="00475CF4" w:rsidRPr="009B1343" w14:paraId="6CA9C609" w14:textId="77777777">
        <w:trPr>
          <w:trHeight w:val="52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76BEC" w14:textId="77777777" w:rsidR="00475CF4" w:rsidRPr="009B1343" w:rsidRDefault="00475CF4">
            <w:pPr>
              <w:pStyle w:val="TABLENORMAL0"/>
              <w:spacing w:line="276" w:lineRule="auto"/>
              <w:ind w:left="110"/>
              <w:rPr>
                <w:sz w:val="24"/>
                <w:szCs w:val="24"/>
              </w:rPr>
            </w:pPr>
            <w:r w:rsidRPr="009B1343">
              <w:rPr>
                <w:sz w:val="24"/>
                <w:szCs w:val="24"/>
              </w:rPr>
              <w:t xml:space="preserve">Successfully acquit all previous grants from the City of Port Phillip. </w:t>
            </w:r>
          </w:p>
          <w:p w14:paraId="2B64056B" w14:textId="77777777" w:rsidR="00475CF4" w:rsidRPr="009B1343" w:rsidRDefault="00475CF4">
            <w:pPr>
              <w:pStyle w:val="TABLENORMAL0"/>
              <w:spacing w:line="276" w:lineRule="auto"/>
              <w:ind w:left="110"/>
              <w:rPr>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94B1" w14:textId="1BC9C4EB" w:rsidR="00475CF4" w:rsidRPr="00FE1B85" w:rsidRDefault="00475CF4">
            <w:pPr>
              <w:pStyle w:val="TableParagraph"/>
              <w:kinsoku w:val="0"/>
              <w:overflowPunct w:val="0"/>
              <w:spacing w:before="120" w:after="120" w:line="276" w:lineRule="auto"/>
              <w:rPr>
                <w:b/>
                <w:bCs/>
              </w:rPr>
            </w:pPr>
            <w:r w:rsidRPr="009B1343">
              <w:t>This includes either a Project Status Report or an Acquittal Report (if project is complete)</w:t>
            </w:r>
            <w:r>
              <w:t xml:space="preserve"> for the previous year’s Cultural Development Fund</w:t>
            </w:r>
            <w:r w:rsidR="00926FEF">
              <w:t xml:space="preserve"> - </w:t>
            </w:r>
            <w:r>
              <w:t xml:space="preserve">Projects Grants </w:t>
            </w:r>
          </w:p>
          <w:p w14:paraId="5DC51454" w14:textId="77777777" w:rsidR="00475CF4" w:rsidRPr="009B1343" w:rsidRDefault="00475CF4">
            <w:pPr>
              <w:pStyle w:val="TableParagraph"/>
              <w:kinsoku w:val="0"/>
              <w:overflowPunct w:val="0"/>
              <w:spacing w:before="120" w:after="120" w:line="276" w:lineRule="auto"/>
              <w:rPr>
                <w:lang w:eastAsia="en-US"/>
              </w:rPr>
            </w:pPr>
            <w:r w:rsidRPr="009B1343">
              <w:t xml:space="preserve">Council will consider </w:t>
            </w:r>
            <w:r>
              <w:t xml:space="preserve">an </w:t>
            </w:r>
            <w:r w:rsidRPr="009B1343">
              <w:t>applicant</w:t>
            </w:r>
            <w:r>
              <w:t>’</w:t>
            </w:r>
            <w:r w:rsidRPr="009B1343">
              <w:t xml:space="preserve">s previous compliance with </w:t>
            </w:r>
            <w:r>
              <w:t xml:space="preserve">grant </w:t>
            </w:r>
            <w:r w:rsidRPr="009B1343">
              <w:t>acquittal requirements</w:t>
            </w:r>
            <w:r>
              <w:t xml:space="preserve"> when checking eligibility for and assessing new grant applications.</w:t>
            </w:r>
          </w:p>
        </w:tc>
      </w:tr>
      <w:tr w:rsidR="00475CF4" w:rsidRPr="009B1343" w14:paraId="7FC588F8" w14:textId="77777777">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F3A36" w14:textId="77777777" w:rsidR="00475CF4" w:rsidRPr="009B1343" w:rsidRDefault="00475CF4">
            <w:pPr>
              <w:pStyle w:val="TABLENORMAL0"/>
              <w:spacing w:line="276" w:lineRule="auto"/>
              <w:ind w:left="110"/>
              <w:rPr>
                <w:sz w:val="24"/>
                <w:szCs w:val="24"/>
                <w:lang w:eastAsia="en-US"/>
              </w:rPr>
            </w:pPr>
            <w:r w:rsidRPr="009B1343">
              <w:rPr>
                <w:sz w:val="24"/>
                <w:szCs w:val="24"/>
              </w:rPr>
              <w:lastRenderedPageBreak/>
              <w:t xml:space="preserve">Read the </w:t>
            </w:r>
            <w:r>
              <w:rPr>
                <w:sz w:val="24"/>
                <w:szCs w:val="24"/>
              </w:rPr>
              <w:t>Cultural Development Fund: Festivals and Events Grants Guidelines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F5AB" w14:textId="77777777" w:rsidR="00475CF4" w:rsidRPr="009B1343" w:rsidRDefault="00475CF4">
            <w:pPr>
              <w:pStyle w:val="TABLENORMAL0"/>
              <w:spacing w:line="276" w:lineRule="auto"/>
              <w:ind w:left="107"/>
              <w:rPr>
                <w:color w:val="000000"/>
                <w:position w:val="6"/>
                <w:sz w:val="24"/>
                <w:szCs w:val="24"/>
                <w:lang w:eastAsia="en-US"/>
              </w:rPr>
            </w:pPr>
            <w:r w:rsidRPr="009B1343">
              <w:rPr>
                <w:color w:val="000000"/>
                <w:position w:val="6"/>
                <w:sz w:val="24"/>
                <w:szCs w:val="24"/>
                <w:lang w:eastAsia="en-US"/>
              </w:rPr>
              <w:t>(This document)</w:t>
            </w:r>
            <w:r>
              <w:rPr>
                <w:color w:val="000000"/>
                <w:position w:val="6"/>
                <w:sz w:val="24"/>
                <w:szCs w:val="24"/>
                <w:lang w:eastAsia="en-US"/>
              </w:rPr>
              <w:t xml:space="preserve"> </w:t>
            </w:r>
          </w:p>
        </w:tc>
      </w:tr>
      <w:tr w:rsidR="00475CF4" w:rsidRPr="009B1343" w14:paraId="3A18416C" w14:textId="77777777">
        <w:trPr>
          <w:trHeight w:val="69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48901" w14:textId="77777777" w:rsidR="00475CF4" w:rsidRPr="009B1343" w:rsidRDefault="00475CF4">
            <w:pPr>
              <w:tabs>
                <w:tab w:val="left" w:pos="-3060"/>
                <w:tab w:val="left" w:pos="-2340"/>
                <w:tab w:val="left" w:pos="6300"/>
              </w:tabs>
              <w:suppressAutoHyphens/>
              <w:spacing w:before="120" w:after="120" w:line="276" w:lineRule="auto"/>
              <w:ind w:left="110"/>
              <w:rPr>
                <w:rFonts w:eastAsia="Times New Roman"/>
                <w:noProof/>
                <w:color w:val="auto"/>
                <w:szCs w:val="24"/>
              </w:rPr>
            </w:pPr>
            <w:r w:rsidRPr="009B1343">
              <w:rPr>
                <w:rFonts w:eastAsia="Times New Roman"/>
                <w:noProof/>
                <w:szCs w:val="24"/>
              </w:rPr>
              <w:t xml:space="preserve">Check your organisation or group is an eligible applicant. </w:t>
            </w:r>
          </w:p>
          <w:p w14:paraId="0CA8CF65" w14:textId="77777777" w:rsidR="00475CF4" w:rsidRPr="009B1343" w:rsidRDefault="00475CF4">
            <w:pPr>
              <w:tabs>
                <w:tab w:val="left" w:pos="-3060"/>
                <w:tab w:val="left" w:pos="-2340"/>
                <w:tab w:val="left" w:pos="6300"/>
              </w:tabs>
              <w:suppressAutoHyphens/>
              <w:spacing w:before="120" w:after="120" w:line="276" w:lineRule="auto"/>
              <w:ind w:left="110"/>
              <w:rPr>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91BF9" w14:textId="00E4AF84" w:rsidR="00475CF4" w:rsidRPr="009B1343" w:rsidRDefault="00475CF4">
            <w:pPr>
              <w:pStyle w:val="NormalBullets"/>
              <w:numPr>
                <w:ilvl w:val="0"/>
                <w:numId w:val="0"/>
              </w:numPr>
              <w:spacing w:before="120" w:line="276" w:lineRule="auto"/>
              <w:ind w:left="107"/>
            </w:pPr>
            <w:hyperlink w:anchor="_Eligibility" w:history="1">
              <w:r w:rsidRPr="005A71BB">
                <w:rPr>
                  <w:rStyle w:val="Hyperlink"/>
                </w:rPr>
                <w:t>Eligibility</w:t>
              </w:r>
            </w:hyperlink>
          </w:p>
          <w:p w14:paraId="1B2307D6" w14:textId="1E834184" w:rsidR="00475CF4" w:rsidRPr="00475CF4" w:rsidRDefault="00475CF4">
            <w:pPr>
              <w:pStyle w:val="NormalBullets"/>
              <w:numPr>
                <w:ilvl w:val="0"/>
                <w:numId w:val="0"/>
              </w:numPr>
              <w:spacing w:before="120" w:line="276" w:lineRule="auto"/>
              <w:ind w:left="107"/>
              <w:rPr>
                <w:rStyle w:val="Hyperlink"/>
              </w:rPr>
            </w:pPr>
            <w:r>
              <w:fldChar w:fldCharType="begin"/>
            </w:r>
            <w:r>
              <w:instrText>HYPERLINK  \l "_Appendix_A_–"</w:instrText>
            </w:r>
            <w:r>
              <w:fldChar w:fldCharType="separate"/>
            </w:r>
            <w:r w:rsidRPr="00475CF4">
              <w:rPr>
                <w:rStyle w:val="Hyperlink"/>
              </w:rPr>
              <w:t>Appendix A – Definitions</w:t>
            </w:r>
          </w:p>
          <w:p w14:paraId="29F05132" w14:textId="2B69F827" w:rsidR="00475CF4" w:rsidRPr="009762F8" w:rsidRDefault="00475CF4">
            <w:pPr>
              <w:pStyle w:val="NormalBullets"/>
              <w:numPr>
                <w:ilvl w:val="0"/>
                <w:numId w:val="0"/>
              </w:numPr>
              <w:spacing w:before="120" w:line="276" w:lineRule="auto"/>
              <w:ind w:left="107"/>
              <w:rPr>
                <w:rStyle w:val="Hyperlink"/>
              </w:rPr>
            </w:pPr>
            <w:r>
              <w:fldChar w:fldCharType="end"/>
            </w:r>
            <w:r>
              <w:fldChar w:fldCharType="begin"/>
            </w:r>
            <w:r>
              <w:instrText>HYPERLINK  \l "_Appendix_B_–"</w:instrText>
            </w:r>
            <w:r>
              <w:fldChar w:fldCharType="separate"/>
            </w:r>
            <w:r w:rsidRPr="009762F8">
              <w:rPr>
                <w:rStyle w:val="Hyperlink"/>
              </w:rPr>
              <w:t>Appendix B – City of Port Phillip Map</w:t>
            </w:r>
          </w:p>
          <w:p w14:paraId="0367A457" w14:textId="3433BA64" w:rsidR="00475CF4" w:rsidRPr="009B1343" w:rsidRDefault="00475CF4">
            <w:pPr>
              <w:pStyle w:val="NormalBullets"/>
              <w:numPr>
                <w:ilvl w:val="0"/>
                <w:numId w:val="0"/>
              </w:numPr>
              <w:spacing w:before="120" w:line="276" w:lineRule="auto"/>
              <w:ind w:left="107"/>
            </w:pPr>
            <w:r>
              <w:fldChar w:fldCharType="end"/>
            </w:r>
            <w:hyperlink w:anchor="_Appendix_C_–" w:history="1">
              <w:r w:rsidRPr="009B1343">
                <w:rPr>
                  <w:rStyle w:val="Hyperlink"/>
                </w:rPr>
                <w:t>Appendix C – Grant terms and conditions</w:t>
              </w:r>
            </w:hyperlink>
          </w:p>
        </w:tc>
      </w:tr>
      <w:tr w:rsidR="00475CF4" w:rsidRPr="009B1343" w14:paraId="5733D200" w14:textId="77777777">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29F54" w14:textId="77777777" w:rsidR="00475CF4" w:rsidRPr="00B5009A" w:rsidRDefault="00475CF4">
            <w:pPr>
              <w:tabs>
                <w:tab w:val="left" w:pos="-3060"/>
                <w:tab w:val="left" w:pos="-2340"/>
                <w:tab w:val="left" w:pos="6300"/>
              </w:tabs>
              <w:suppressAutoHyphens/>
              <w:spacing w:before="120" w:after="120" w:line="276" w:lineRule="auto"/>
              <w:ind w:left="110"/>
              <w:rPr>
                <w:rFonts w:eastAsia="Times New Roman"/>
                <w:szCs w:val="24"/>
              </w:rPr>
            </w:pPr>
            <w:r w:rsidRPr="009B1343">
              <w:rPr>
                <w:szCs w:val="24"/>
              </w:rPr>
              <w:t>Check your project</w:t>
            </w:r>
            <w:r>
              <w:rPr>
                <w:szCs w:val="24"/>
              </w:rPr>
              <w:t xml:space="preserve"> or program</w:t>
            </w:r>
            <w:r w:rsidRPr="009B1343">
              <w:rPr>
                <w:szCs w:val="24"/>
              </w:rPr>
              <w:t xml:space="preserve"> is eligible for a </w:t>
            </w:r>
            <w:r>
              <w:rPr>
                <w:szCs w:val="24"/>
              </w:rPr>
              <w:t>Cultural Development Fund Grant.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74437" w14:textId="1961D4B7" w:rsidR="00475CF4" w:rsidRPr="009B1343" w:rsidRDefault="00475CF4">
            <w:pPr>
              <w:pStyle w:val="NormalBullets"/>
              <w:numPr>
                <w:ilvl w:val="0"/>
                <w:numId w:val="0"/>
              </w:numPr>
              <w:spacing w:before="120" w:line="276" w:lineRule="auto"/>
              <w:ind w:left="107"/>
            </w:pPr>
            <w:hyperlink w:anchor="_Eligibility" w:history="1">
              <w:r>
                <w:rPr>
                  <w:rStyle w:val="Hyperlink"/>
                </w:rPr>
                <w:t xml:space="preserve">Cultural Development Fund Grants </w:t>
              </w:r>
            </w:hyperlink>
            <w:r>
              <w:rPr>
                <w:rStyle w:val="Hyperlink"/>
              </w:rPr>
              <w:t xml:space="preserve"> </w:t>
            </w:r>
          </w:p>
          <w:p w14:paraId="1700BEA3" w14:textId="7034D909" w:rsidR="00475CF4" w:rsidRPr="00475CF4" w:rsidRDefault="00475CF4">
            <w:pPr>
              <w:pStyle w:val="NormalBullets"/>
              <w:numPr>
                <w:ilvl w:val="0"/>
                <w:numId w:val="0"/>
              </w:numPr>
              <w:spacing w:before="120" w:line="276" w:lineRule="auto"/>
              <w:ind w:left="107"/>
              <w:rPr>
                <w:rStyle w:val="Hyperlink"/>
              </w:rPr>
            </w:pPr>
            <w:r>
              <w:fldChar w:fldCharType="begin"/>
            </w:r>
            <w:r>
              <w:instrText>HYPERLINK  \l "_What_can_be"</w:instrText>
            </w:r>
            <w:r>
              <w:fldChar w:fldCharType="separate"/>
            </w:r>
            <w:r w:rsidRPr="00475CF4">
              <w:rPr>
                <w:rStyle w:val="Hyperlink"/>
              </w:rPr>
              <w:t>What can be funded?</w:t>
            </w:r>
          </w:p>
          <w:p w14:paraId="129E1FBA" w14:textId="3B4DF39F" w:rsidR="00475CF4" w:rsidRPr="009B1343" w:rsidRDefault="00475CF4">
            <w:pPr>
              <w:pStyle w:val="NormalBullets"/>
              <w:numPr>
                <w:ilvl w:val="0"/>
                <w:numId w:val="0"/>
              </w:numPr>
              <w:spacing w:before="120" w:line="276" w:lineRule="auto"/>
              <w:ind w:left="107"/>
            </w:pPr>
            <w:r>
              <w:fldChar w:fldCharType="end"/>
            </w:r>
            <w:hyperlink w:anchor="_What_can’t_be" w:history="1">
              <w:r w:rsidRPr="00CE23CA">
                <w:rPr>
                  <w:rStyle w:val="Hyperlink"/>
                </w:rPr>
                <w:t>What can’t be funded (exclusions)?</w:t>
              </w:r>
            </w:hyperlink>
            <w:r w:rsidRPr="009B1343">
              <w:t xml:space="preserve"> </w:t>
            </w:r>
          </w:p>
        </w:tc>
      </w:tr>
      <w:tr w:rsidR="00475CF4" w:rsidRPr="009B1343" w14:paraId="5334DEF6" w14:textId="77777777">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C2303" w14:textId="77777777" w:rsidR="00475CF4" w:rsidRPr="009B1343" w:rsidRDefault="00475CF4">
            <w:pPr>
              <w:tabs>
                <w:tab w:val="left" w:pos="-3060"/>
                <w:tab w:val="left" w:pos="-2340"/>
                <w:tab w:val="left" w:pos="6300"/>
              </w:tabs>
              <w:suppressAutoHyphens/>
              <w:spacing w:before="120" w:after="120" w:line="276" w:lineRule="auto"/>
              <w:ind w:left="110"/>
              <w:rPr>
                <w:szCs w:val="24"/>
              </w:rPr>
            </w:pPr>
            <w:r>
              <w:rPr>
                <w:szCs w:val="24"/>
              </w:rPr>
              <w:t>Review the list of previous Cultural Development Fund Grant recipients to understand the types of projects and programs funded.</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82233" w14:textId="211DBB89" w:rsidR="00475CF4" w:rsidRPr="009B1343" w:rsidRDefault="00475CF4">
            <w:pPr>
              <w:pStyle w:val="NormalBullets"/>
              <w:numPr>
                <w:ilvl w:val="0"/>
                <w:numId w:val="0"/>
              </w:numPr>
              <w:spacing w:before="120" w:line="276" w:lineRule="auto"/>
              <w:ind w:left="107"/>
            </w:pPr>
            <w:hyperlink r:id="rId27" w:history="1">
              <w:r w:rsidRPr="007C3878">
                <w:rPr>
                  <w:rStyle w:val="Hyperlink"/>
                </w:rPr>
                <w:t>Previous Cultural Development Fund Grant recipients</w:t>
              </w:r>
              <w:r w:rsidRPr="007C3878">
                <w:rPr>
                  <w:rStyle w:val="Hyperlink"/>
                  <w:vertAlign w:val="superscript"/>
                </w:rPr>
                <w:footnoteReference w:id="3"/>
              </w:r>
            </w:hyperlink>
          </w:p>
        </w:tc>
      </w:tr>
      <w:tr w:rsidR="00475CF4" w:rsidRPr="00B5009A" w14:paraId="1EF47748" w14:textId="77777777">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A5471" w14:textId="77777777" w:rsidR="00475CF4" w:rsidRPr="009B1343" w:rsidRDefault="00475CF4">
            <w:pPr>
              <w:pStyle w:val="TABLENORMAL0"/>
              <w:spacing w:line="276" w:lineRule="auto"/>
              <w:ind w:left="110"/>
              <w:rPr>
                <w:sz w:val="24"/>
                <w:szCs w:val="24"/>
                <w:lang w:eastAsia="en-US"/>
              </w:rPr>
            </w:pPr>
            <w:r w:rsidRPr="00B5009A">
              <w:rPr>
                <w:sz w:val="24"/>
                <w:szCs w:val="24"/>
              </w:rPr>
              <w:t xml:space="preserve">Check the </w:t>
            </w:r>
            <w:r>
              <w:rPr>
                <w:sz w:val="24"/>
                <w:szCs w:val="24"/>
              </w:rPr>
              <w:t>Cultural Development Fund: Festivals and Events Grants</w:t>
            </w:r>
            <w:r w:rsidRPr="00B5009A">
              <w:rPr>
                <w:sz w:val="24"/>
                <w:szCs w:val="24"/>
              </w:rPr>
              <w:t xml:space="preserve"> </w:t>
            </w:r>
            <w:r>
              <w:rPr>
                <w:sz w:val="24"/>
                <w:szCs w:val="24"/>
              </w:rPr>
              <w:t>T</w:t>
            </w:r>
            <w:r w:rsidRPr="00B5009A">
              <w:rPr>
                <w:sz w:val="24"/>
                <w:szCs w:val="24"/>
              </w:rPr>
              <w:t xml:space="preserve">imeframes align with your project </w:t>
            </w:r>
            <w:r>
              <w:rPr>
                <w:sz w:val="24"/>
                <w:szCs w:val="24"/>
              </w:rPr>
              <w:t>or program</w:t>
            </w:r>
            <w:r w:rsidRPr="00B5009A">
              <w:rPr>
                <w:sz w:val="24"/>
                <w:szCs w:val="24"/>
              </w:rPr>
              <w:t xml:space="preserve"> timeframes.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63B0E" w14:textId="5E5360E6" w:rsidR="00475CF4" w:rsidRPr="007C3878" w:rsidRDefault="00475CF4">
            <w:pPr>
              <w:pStyle w:val="TABLENORMAL0"/>
              <w:spacing w:line="276" w:lineRule="auto"/>
              <w:ind w:left="107"/>
              <w:rPr>
                <w:sz w:val="24"/>
                <w:szCs w:val="24"/>
              </w:rPr>
            </w:pPr>
            <w:r w:rsidRPr="00C43584">
              <w:rPr>
                <w:sz w:val="24"/>
                <w:szCs w:val="24"/>
              </w:rPr>
              <w:t xml:space="preserve">Program </w:t>
            </w:r>
            <w:hyperlink r:id="rId28" w:history="1">
              <w:r w:rsidRPr="00791B44">
                <w:rPr>
                  <w:rStyle w:val="Hyperlink"/>
                  <w:sz w:val="24"/>
                  <w:szCs w:val="24"/>
                </w:rPr>
                <w:t>timeframes</w:t>
              </w:r>
            </w:hyperlink>
            <w:r w:rsidRPr="00C43584">
              <w:rPr>
                <w:sz w:val="24"/>
                <w:szCs w:val="24"/>
              </w:rPr>
              <w:t xml:space="preserve"> </w:t>
            </w:r>
          </w:p>
        </w:tc>
      </w:tr>
      <w:tr w:rsidR="00475CF4" w:rsidRPr="009B1343" w14:paraId="5BC09704" w14:textId="77777777">
        <w:trPr>
          <w:trHeight w:val="697"/>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CDEA" w14:textId="77777777" w:rsidR="00475CF4" w:rsidRPr="009B1343" w:rsidRDefault="00475CF4">
            <w:pPr>
              <w:pStyle w:val="TABLENORMAL0"/>
              <w:spacing w:line="276" w:lineRule="auto"/>
              <w:ind w:left="110"/>
              <w:rPr>
                <w:sz w:val="24"/>
                <w:szCs w:val="24"/>
                <w:lang w:eastAsia="en-US"/>
              </w:rPr>
            </w:pPr>
            <w:r w:rsidRPr="009B1343">
              <w:rPr>
                <w:sz w:val="24"/>
                <w:szCs w:val="24"/>
              </w:rPr>
              <w:t>Familiarise yourself with the Council Plan.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84BCC" w14:textId="77777777" w:rsidR="00475CF4" w:rsidRPr="009B1343" w:rsidRDefault="00475CF4">
            <w:pPr>
              <w:pStyle w:val="TABLENORMAL0"/>
              <w:spacing w:line="276" w:lineRule="auto"/>
              <w:ind w:left="107"/>
              <w:rPr>
                <w:b/>
                <w:bCs/>
                <w:color w:val="000000"/>
                <w:position w:val="7"/>
                <w:sz w:val="24"/>
                <w:szCs w:val="24"/>
                <w:lang w:eastAsia="en-US"/>
              </w:rPr>
            </w:pPr>
            <w:hyperlink r:id="rId29" w:history="1">
              <w:r w:rsidRPr="001D08C8">
                <w:rPr>
                  <w:rStyle w:val="Hyperlink"/>
                  <w:sz w:val="24"/>
                  <w:szCs w:val="24"/>
                </w:rPr>
                <w:t>Council Plan 2021-31</w:t>
              </w:r>
            </w:hyperlink>
            <w:r>
              <w:rPr>
                <w:rStyle w:val="FootnoteReference"/>
                <w:color w:val="0563C1" w:themeColor="hyperlink"/>
                <w:sz w:val="24"/>
                <w:szCs w:val="24"/>
                <w:u w:val="single"/>
              </w:rPr>
              <w:footnoteReference w:id="4"/>
            </w:r>
          </w:p>
        </w:tc>
      </w:tr>
      <w:tr w:rsidR="00475CF4" w:rsidRPr="009B1343" w14:paraId="037C146A" w14:textId="77777777">
        <w:trPr>
          <w:trHeight w:val="9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E605B" w14:textId="77777777" w:rsidR="00475CF4" w:rsidRPr="009B1343" w:rsidRDefault="00475CF4">
            <w:pPr>
              <w:pStyle w:val="TABLENORMAL0"/>
              <w:spacing w:line="276" w:lineRule="auto"/>
              <w:ind w:left="110"/>
              <w:rPr>
                <w:sz w:val="24"/>
                <w:szCs w:val="24"/>
              </w:rPr>
            </w:pPr>
            <w:r w:rsidRPr="00B5009A">
              <w:rPr>
                <w:sz w:val="24"/>
                <w:szCs w:val="24"/>
              </w:rPr>
              <w:t xml:space="preserve">Attend a grants information session or </w:t>
            </w:r>
            <w:r>
              <w:rPr>
                <w:sz w:val="24"/>
                <w:szCs w:val="24"/>
              </w:rPr>
              <w:t xml:space="preserve">grant writing </w:t>
            </w:r>
            <w:r w:rsidRPr="00B5009A">
              <w:rPr>
                <w:sz w:val="24"/>
                <w:szCs w:val="24"/>
              </w:rPr>
              <w:t>workshop</w:t>
            </w:r>
            <w:r>
              <w:rPr>
                <w:sz w:val="24"/>
                <w:szCs w:val="24"/>
              </w:rPr>
              <w:t xml:space="preserve"> (or both)</w:t>
            </w:r>
            <w:r w:rsidRPr="00B5009A">
              <w:rPr>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325C0" w14:textId="77777777" w:rsidR="00475CF4" w:rsidRPr="009B1343" w:rsidRDefault="00475CF4">
            <w:pPr>
              <w:pStyle w:val="TABLENORMAL0"/>
              <w:spacing w:line="276" w:lineRule="auto"/>
              <w:ind w:left="107"/>
              <w:rPr>
                <w:sz w:val="24"/>
                <w:szCs w:val="24"/>
              </w:rPr>
            </w:pPr>
            <w:r w:rsidRPr="00B74384">
              <w:rPr>
                <w:sz w:val="24"/>
                <w:szCs w:val="24"/>
              </w:rPr>
              <w:t xml:space="preserve">Cultural Development Fund </w:t>
            </w:r>
            <w:hyperlink r:id="rId30" w:history="1">
              <w:r w:rsidRPr="000C5C3C">
                <w:rPr>
                  <w:rStyle w:val="Hyperlink"/>
                  <w:sz w:val="24"/>
                  <w:szCs w:val="24"/>
                </w:rPr>
                <w:t>-Grant writing for Creatives Workshop and information Session</w:t>
              </w:r>
              <w:r w:rsidRPr="000C5C3C">
                <w:rPr>
                  <w:rStyle w:val="Hyperlink"/>
                  <w:sz w:val="24"/>
                  <w:szCs w:val="24"/>
                  <w:vertAlign w:val="superscript"/>
                </w:rPr>
                <w:footnoteReference w:id="5"/>
              </w:r>
            </w:hyperlink>
          </w:p>
        </w:tc>
      </w:tr>
      <w:tr w:rsidR="00475CF4" w:rsidRPr="00B5009A" w:rsidDel="007224A9" w14:paraId="5E27E612" w14:textId="77777777">
        <w:trPr>
          <w:trHeight w:val="9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7DBEE" w14:textId="77777777" w:rsidR="00475CF4" w:rsidRPr="00B5009A" w:rsidRDefault="00475CF4">
            <w:pPr>
              <w:pStyle w:val="TABLENORMAL0"/>
              <w:spacing w:line="276" w:lineRule="auto"/>
              <w:ind w:left="110"/>
              <w:rPr>
                <w:sz w:val="24"/>
                <w:szCs w:val="24"/>
              </w:rPr>
            </w:pPr>
            <w:r w:rsidRPr="00B5009A">
              <w:rPr>
                <w:sz w:val="24"/>
                <w:szCs w:val="24"/>
              </w:rPr>
              <w:t xml:space="preserve">Start a new </w:t>
            </w:r>
            <w:r>
              <w:rPr>
                <w:sz w:val="24"/>
                <w:szCs w:val="24"/>
              </w:rPr>
              <w:t>Cultural Development Fund Grant</w:t>
            </w:r>
            <w:r w:rsidRPr="00B5009A">
              <w:rPr>
                <w:sz w:val="24"/>
                <w:szCs w:val="24"/>
              </w:rPr>
              <w:t>s application</w:t>
            </w:r>
            <w:r>
              <w:rPr>
                <w:sz w:val="24"/>
                <w:szCs w:val="24"/>
              </w:rPr>
              <w:t xml:space="preserve"> in SmartyGrants</w:t>
            </w:r>
            <w:r w:rsidRPr="00B5009A">
              <w:rPr>
                <w:sz w:val="24"/>
                <w:szCs w:val="24"/>
              </w:rPr>
              <w:t>:</w:t>
            </w:r>
          </w:p>
          <w:p w14:paraId="762D26DA" w14:textId="77777777" w:rsidR="00475CF4" w:rsidRPr="009B1343" w:rsidRDefault="00475CF4">
            <w:pPr>
              <w:pStyle w:val="NormalBullets"/>
              <w:spacing w:before="120"/>
            </w:pPr>
            <w:r w:rsidRPr="009B1343">
              <w:t>Visit the City of Port Phillip SmartyGrants wesbite</w:t>
            </w:r>
            <w:r>
              <w:t>.</w:t>
            </w:r>
          </w:p>
          <w:p w14:paraId="3D3880E4" w14:textId="0E71CDAE" w:rsidR="00475CF4" w:rsidRPr="009B1343" w:rsidRDefault="00475CF4">
            <w:pPr>
              <w:pStyle w:val="NormalBullets"/>
              <w:spacing w:before="120"/>
            </w:pPr>
            <w:r w:rsidRPr="009B1343">
              <w:lastRenderedPageBreak/>
              <w:t xml:space="preserve">Select the </w:t>
            </w:r>
            <w:r>
              <w:t>Cultural Development Fund Grant</w:t>
            </w:r>
            <w:r w:rsidRPr="009B1343">
              <w:t xml:space="preserve">s category </w:t>
            </w:r>
            <w:r>
              <w:t>to</w:t>
            </w:r>
            <w:r w:rsidRPr="009B1343">
              <w:t xml:space="preserve"> which you would like to apply.</w:t>
            </w:r>
          </w:p>
          <w:p w14:paraId="3BB582DF" w14:textId="77777777" w:rsidR="00475CF4" w:rsidRPr="009B1343" w:rsidRDefault="00475CF4">
            <w:pPr>
              <w:pStyle w:val="NormalBullets"/>
              <w:spacing w:before="120"/>
            </w:pPr>
            <w:r w:rsidRPr="009B1343">
              <w:t xml:space="preserve">You will then be asked to log into your existing SmartyGrants account or register as a new user.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68E6" w14:textId="77777777" w:rsidR="00475CF4" w:rsidRDefault="00475CF4">
            <w:pPr>
              <w:pStyle w:val="TABLENORMAL0"/>
              <w:spacing w:line="276" w:lineRule="auto"/>
              <w:ind w:left="107"/>
              <w:rPr>
                <w:sz w:val="24"/>
                <w:szCs w:val="24"/>
              </w:rPr>
            </w:pPr>
            <w:hyperlink r:id="rId31" w:history="1">
              <w:r w:rsidRPr="00B5009A">
                <w:rPr>
                  <w:rStyle w:val="Hyperlink"/>
                  <w:sz w:val="24"/>
                  <w:szCs w:val="24"/>
                </w:rPr>
                <w:t>City of Port Phillip SmartyGrants we</w:t>
              </w:r>
              <w:r>
                <w:rPr>
                  <w:rStyle w:val="Hyperlink"/>
                  <w:sz w:val="24"/>
                  <w:szCs w:val="24"/>
                </w:rPr>
                <w:t>bs</w:t>
              </w:r>
              <w:r w:rsidRPr="00B5009A">
                <w:rPr>
                  <w:rStyle w:val="Hyperlink"/>
                  <w:sz w:val="24"/>
                  <w:szCs w:val="24"/>
                </w:rPr>
                <w:t>ite</w:t>
              </w:r>
            </w:hyperlink>
            <w:r>
              <w:rPr>
                <w:rStyle w:val="FootnoteReference"/>
                <w:color w:val="0563C1" w:themeColor="hyperlink"/>
                <w:sz w:val="24"/>
                <w:szCs w:val="24"/>
                <w:u w:val="single"/>
              </w:rPr>
              <w:footnoteReference w:id="6"/>
            </w:r>
          </w:p>
          <w:p w14:paraId="364708C3" w14:textId="77777777" w:rsidR="00475CF4" w:rsidRPr="00B5009A" w:rsidDel="007224A9" w:rsidRDefault="00475CF4">
            <w:pPr>
              <w:pStyle w:val="TABLENORMAL0"/>
              <w:spacing w:line="276" w:lineRule="auto"/>
              <w:ind w:left="107"/>
              <w:rPr>
                <w:sz w:val="24"/>
                <w:szCs w:val="24"/>
              </w:rPr>
            </w:pPr>
            <w:hyperlink r:id="rId32" w:history="1">
              <w:r w:rsidRPr="000A42AE">
                <w:rPr>
                  <w:rStyle w:val="Hyperlink"/>
                  <w:sz w:val="24"/>
                  <w:szCs w:val="24"/>
                </w:rPr>
                <w:t>City of Port Phillip SmartyGrants Login and Registration page</w:t>
              </w:r>
            </w:hyperlink>
            <w:r>
              <w:rPr>
                <w:rStyle w:val="FootnoteReference"/>
                <w:color w:val="0563C1" w:themeColor="hyperlink"/>
                <w:sz w:val="24"/>
                <w:szCs w:val="24"/>
                <w:u w:val="single"/>
              </w:rPr>
              <w:footnoteReference w:id="7"/>
            </w:r>
          </w:p>
        </w:tc>
      </w:tr>
      <w:tr w:rsidR="00475CF4" w:rsidRPr="009B1343" w14:paraId="233CE93D" w14:textId="77777777">
        <w:trPr>
          <w:trHeight w:val="58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23A73" w14:textId="77777777" w:rsidR="00475CF4" w:rsidRPr="00B5009A" w:rsidRDefault="00475CF4">
            <w:pPr>
              <w:pStyle w:val="TABLENORMAL0"/>
              <w:spacing w:line="276" w:lineRule="auto"/>
              <w:ind w:left="110"/>
              <w:rPr>
                <w:sz w:val="24"/>
                <w:szCs w:val="24"/>
              </w:rPr>
            </w:pPr>
            <w:r w:rsidRPr="00B5009A">
              <w:rPr>
                <w:sz w:val="24"/>
                <w:szCs w:val="24"/>
              </w:rPr>
              <w:t>Review the Assessment Criteria</w:t>
            </w:r>
            <w:r>
              <w:rPr>
                <w:sz w:val="24"/>
                <w:szCs w:val="24"/>
              </w:rPr>
              <w:t xml:space="preserve"> in these Guidelines.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158F" w14:textId="275CA156" w:rsidR="00475CF4" w:rsidRPr="009B1343" w:rsidRDefault="00475CF4">
            <w:pPr>
              <w:pStyle w:val="NormalBullets"/>
              <w:numPr>
                <w:ilvl w:val="0"/>
                <w:numId w:val="0"/>
              </w:numPr>
              <w:spacing w:before="120" w:line="276" w:lineRule="auto"/>
              <w:ind w:left="107"/>
            </w:pPr>
            <w:hyperlink w:anchor="_Assessment_Criteria" w:history="1">
              <w:r w:rsidRPr="009B1343">
                <w:rPr>
                  <w:rStyle w:val="Hyperlink"/>
                </w:rPr>
                <w:t>Assessment Criteria</w:t>
              </w:r>
            </w:hyperlink>
          </w:p>
        </w:tc>
      </w:tr>
      <w:tr w:rsidR="00475CF4" w:rsidRPr="009B1343" w14:paraId="11C760C2" w14:textId="77777777">
        <w:trPr>
          <w:trHeight w:val="128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C9E47" w14:textId="3EEC3473" w:rsidR="00475CF4" w:rsidRPr="009B1343" w:rsidRDefault="00475CF4">
            <w:pPr>
              <w:pStyle w:val="TABLENORMAL0"/>
              <w:spacing w:line="276" w:lineRule="auto"/>
              <w:ind w:left="110"/>
              <w:rPr>
                <w:sz w:val="24"/>
                <w:szCs w:val="24"/>
              </w:rPr>
            </w:pPr>
            <w:r w:rsidRPr="009B1343">
              <w:rPr>
                <w:sz w:val="24"/>
                <w:szCs w:val="24"/>
              </w:rPr>
              <w:t>Fill in and complete your application form.</w:t>
            </w:r>
          </w:p>
          <w:p w14:paraId="2EE0F0D2" w14:textId="77777777" w:rsidR="00475CF4" w:rsidRPr="009B1343" w:rsidRDefault="00475CF4">
            <w:pPr>
              <w:pStyle w:val="TABLENORMAL0"/>
              <w:spacing w:line="276" w:lineRule="auto"/>
              <w:ind w:left="110"/>
              <w:rPr>
                <w:sz w:val="24"/>
                <w:szCs w:val="24"/>
              </w:rPr>
            </w:pPr>
            <w:r w:rsidRPr="009B1343">
              <w:rPr>
                <w:sz w:val="24"/>
                <w:szCs w:val="24"/>
              </w:rPr>
              <w:t>Note: In the budget section, ensure the income equals expend</w:t>
            </w:r>
            <w:r>
              <w:rPr>
                <w:sz w:val="24"/>
                <w:szCs w:val="24"/>
              </w:rPr>
              <w:t>i</w:t>
            </w:r>
            <w:r w:rsidRPr="009B1343">
              <w:rPr>
                <w:sz w:val="24"/>
                <w:szCs w:val="24"/>
              </w:rPr>
              <w:t xml:space="preserve">ture.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378D7" w14:textId="77777777" w:rsidR="00475CF4" w:rsidRPr="00231CCC" w:rsidRDefault="00475CF4">
            <w:pPr>
              <w:pStyle w:val="NormalBullets"/>
              <w:numPr>
                <w:ilvl w:val="0"/>
                <w:numId w:val="0"/>
              </w:numPr>
              <w:spacing w:before="120" w:line="276" w:lineRule="auto"/>
              <w:ind w:left="107"/>
              <w:rPr>
                <w:rStyle w:val="Hyperlink"/>
                <w:rFonts w:eastAsiaTheme="minorHAnsi"/>
                <w:noProof w:val="0"/>
              </w:rPr>
            </w:pPr>
            <w:hyperlink r:id="rId33" w:history="1">
              <w:r w:rsidRPr="000A42AE">
                <w:rPr>
                  <w:rStyle w:val="Hyperlink"/>
                </w:rPr>
                <w:t>City of Port Phillip SmartyGrants Login and Registration page</w:t>
              </w:r>
            </w:hyperlink>
          </w:p>
          <w:p w14:paraId="7CBF8DB1" w14:textId="6C9600F6" w:rsidR="00475CF4" w:rsidRPr="009B1343" w:rsidRDefault="00475CF4">
            <w:pPr>
              <w:pStyle w:val="TABLENORMAL0"/>
              <w:spacing w:line="276" w:lineRule="auto"/>
              <w:ind w:left="107"/>
              <w:rPr>
                <w:rStyle w:val="Hyperlink"/>
                <w:rFonts w:eastAsia="Calibri"/>
                <w:sz w:val="24"/>
                <w:szCs w:val="24"/>
                <w:lang w:eastAsia="en-US"/>
              </w:rPr>
            </w:pPr>
            <w:hyperlink w:anchor="_Access_and_inclusion" w:history="1">
              <w:r w:rsidRPr="009B1343">
                <w:rPr>
                  <w:rStyle w:val="Hyperlink"/>
                  <w:sz w:val="24"/>
                  <w:szCs w:val="24"/>
                  <w:lang w:eastAsia="en-US"/>
                </w:rPr>
                <w:t>Access and inclusion</w:t>
              </w:r>
            </w:hyperlink>
          </w:p>
          <w:p w14:paraId="5BABCB57" w14:textId="55AB6CD2" w:rsidR="00475CF4" w:rsidRPr="00696645" w:rsidRDefault="00475CF4">
            <w:pPr>
              <w:pStyle w:val="TABLENORMAL0"/>
              <w:spacing w:line="276" w:lineRule="auto"/>
              <w:ind w:left="107"/>
              <w:rPr>
                <w:rStyle w:val="Hyperlink"/>
                <w:sz w:val="24"/>
                <w:szCs w:val="24"/>
                <w:lang w:eastAsia="en-US"/>
              </w:rPr>
            </w:pPr>
            <w:r>
              <w:rPr>
                <w:sz w:val="24"/>
                <w:szCs w:val="24"/>
                <w:lang w:eastAsia="en-US"/>
              </w:rPr>
              <w:fldChar w:fldCharType="begin"/>
            </w:r>
            <w:r w:rsidR="001F4A21">
              <w:rPr>
                <w:sz w:val="24"/>
                <w:szCs w:val="24"/>
                <w:lang w:eastAsia="en-US"/>
              </w:rPr>
              <w:instrText>HYPERLINK  \l "_LGBTIQA+"</w:instrText>
            </w:r>
            <w:r>
              <w:rPr>
                <w:sz w:val="24"/>
                <w:szCs w:val="24"/>
                <w:lang w:eastAsia="en-US"/>
              </w:rPr>
            </w:r>
            <w:r>
              <w:rPr>
                <w:sz w:val="24"/>
                <w:szCs w:val="24"/>
                <w:lang w:eastAsia="en-US"/>
              </w:rPr>
              <w:fldChar w:fldCharType="separate"/>
            </w:r>
            <w:r w:rsidRPr="00696645">
              <w:rPr>
                <w:rStyle w:val="Hyperlink"/>
                <w:sz w:val="24"/>
                <w:szCs w:val="24"/>
                <w:lang w:eastAsia="en-US"/>
              </w:rPr>
              <w:t>LGBTIQA+</w:t>
            </w:r>
          </w:p>
          <w:p w14:paraId="68A4B52D" w14:textId="78A283CC" w:rsidR="00475CF4" w:rsidRPr="009B1343" w:rsidRDefault="00475CF4">
            <w:pPr>
              <w:pStyle w:val="NormalBullets"/>
              <w:numPr>
                <w:ilvl w:val="0"/>
                <w:numId w:val="0"/>
              </w:numPr>
              <w:spacing w:before="120" w:line="276" w:lineRule="auto"/>
              <w:ind w:left="107"/>
            </w:pPr>
            <w:r>
              <w:rPr>
                <w:rFonts w:eastAsia="Times New Roman"/>
                <w:color w:val="000000" w:themeColor="text1"/>
              </w:rPr>
              <w:fldChar w:fldCharType="end"/>
            </w:r>
            <w:hyperlink w:anchor="_Sustainability" w:history="1">
              <w:r w:rsidRPr="009B1343">
                <w:rPr>
                  <w:rStyle w:val="Hyperlink"/>
                </w:rPr>
                <w:t>Sustainability</w:t>
              </w:r>
            </w:hyperlink>
          </w:p>
        </w:tc>
      </w:tr>
      <w:tr w:rsidR="00475CF4" w:rsidRPr="009B1343" w14:paraId="346B673B" w14:textId="77777777">
        <w:trPr>
          <w:trHeight w:val="55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7AB0D" w14:textId="06A4E803" w:rsidR="00475CF4" w:rsidRPr="009B1343" w:rsidRDefault="00475CF4">
            <w:pPr>
              <w:pStyle w:val="TABLENORMAL0"/>
              <w:spacing w:line="276" w:lineRule="auto"/>
              <w:ind w:left="110"/>
              <w:rPr>
                <w:sz w:val="24"/>
                <w:szCs w:val="24"/>
                <w:lang w:eastAsia="en-US"/>
              </w:rPr>
            </w:pPr>
            <w:r w:rsidRPr="009B1343">
              <w:rPr>
                <w:sz w:val="24"/>
                <w:szCs w:val="24"/>
                <w:lang w:eastAsia="en-US"/>
              </w:rPr>
              <w:t>Obtain</w:t>
            </w:r>
            <w:r>
              <w:rPr>
                <w:sz w:val="24"/>
                <w:szCs w:val="24"/>
                <w:lang w:eastAsia="en-US"/>
              </w:rPr>
              <w:t xml:space="preserve"> and attach</w:t>
            </w:r>
            <w:r w:rsidRPr="009B1343">
              <w:rPr>
                <w:sz w:val="24"/>
                <w:szCs w:val="24"/>
                <w:lang w:eastAsia="en-US"/>
              </w:rPr>
              <w:t xml:space="preserve"> all mandatory supporting documentation</w:t>
            </w:r>
            <w:r>
              <w:rPr>
                <w:sz w:val="24"/>
                <w:szCs w:val="24"/>
                <w:lang w:eastAsia="en-US"/>
              </w:rPr>
              <w:t xml:space="preserve"> to your application</w:t>
            </w:r>
            <w:r w:rsidRPr="009B1343">
              <w:rPr>
                <w:sz w:val="24"/>
                <w:szCs w:val="24"/>
                <w:lang w:eastAsia="en-US"/>
              </w:rPr>
              <w:t>.</w:t>
            </w:r>
          </w:p>
          <w:p w14:paraId="74C9CA84" w14:textId="77777777" w:rsidR="00475CF4" w:rsidRPr="009B1343" w:rsidRDefault="00475CF4">
            <w:pPr>
              <w:pStyle w:val="TABLENORMAL0"/>
              <w:spacing w:line="276" w:lineRule="auto"/>
              <w:ind w:left="110"/>
              <w:rPr>
                <w:sz w:val="24"/>
                <w:szCs w:val="24"/>
                <w:lang w:eastAsia="en-US"/>
              </w:rPr>
            </w:pPr>
            <w:r w:rsidRPr="009B1343">
              <w:rPr>
                <w:sz w:val="24"/>
                <w:szCs w:val="24"/>
                <w:lang w:eastAsia="en-US"/>
              </w:rPr>
              <w:t xml:space="preserve">There are additional requirements for applicants who are being auspiced.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B1E04" w14:textId="2EB1E932" w:rsidR="00475CF4" w:rsidRPr="009B1343" w:rsidRDefault="00475CF4">
            <w:pPr>
              <w:pStyle w:val="TABLENORMAL0"/>
              <w:spacing w:line="276" w:lineRule="auto"/>
              <w:ind w:left="107"/>
              <w:rPr>
                <w:sz w:val="24"/>
                <w:szCs w:val="24"/>
                <w:vertAlign w:val="superscript"/>
                <w:lang w:eastAsia="en-US"/>
              </w:rPr>
            </w:pPr>
            <w:hyperlink w:anchor="_Support_Documentation" w:history="1">
              <w:r w:rsidRPr="005A71BB">
                <w:rPr>
                  <w:rStyle w:val="Hyperlink"/>
                  <w:sz w:val="24"/>
                  <w:szCs w:val="24"/>
                  <w:lang w:eastAsia="en-US"/>
                </w:rPr>
                <w:t>Support documentation required</w:t>
              </w:r>
            </w:hyperlink>
            <w:r w:rsidRPr="00AD7640">
              <w:rPr>
                <w:sz w:val="24"/>
                <w:szCs w:val="24"/>
                <w:lang w:eastAsia="en-US"/>
              </w:rPr>
              <w:t xml:space="preserve"> </w:t>
            </w:r>
          </w:p>
        </w:tc>
      </w:tr>
    </w:tbl>
    <w:p w14:paraId="4237034C" w14:textId="77777777" w:rsidR="00B125A5" w:rsidRDefault="00B125A5" w:rsidP="00BC331A">
      <w:pPr>
        <w:spacing w:after="120"/>
      </w:pPr>
    </w:p>
    <w:p w14:paraId="1C87ED62" w14:textId="6C90B030" w:rsidR="00284375" w:rsidRDefault="0059733E" w:rsidP="007C3878">
      <w:pPr>
        <w:pStyle w:val="Heading3"/>
        <w:rPr>
          <w:rStyle w:val="Strong"/>
          <w:b/>
          <w:bCs w:val="0"/>
        </w:rPr>
      </w:pPr>
      <w:bookmarkStart w:id="46" w:name="_Toc235523160"/>
      <w:r>
        <w:rPr>
          <w:rStyle w:val="Strong"/>
          <w:b/>
          <w:bCs w:val="0"/>
        </w:rPr>
        <w:t>Contact us</w:t>
      </w:r>
      <w:bookmarkEnd w:id="46"/>
    </w:p>
    <w:p w14:paraId="44EA6CFE" w14:textId="7A013CC8" w:rsidR="00A559F9" w:rsidRPr="00A559F9" w:rsidRDefault="00A559F9" w:rsidP="00A559F9">
      <w:pPr>
        <w:rPr>
          <w:color w:val="0000FF"/>
          <w:u w:val="single"/>
        </w:rPr>
      </w:pPr>
      <w:r>
        <w:t xml:space="preserve">Please contact us via ASSIST </w:t>
      </w:r>
      <w:r w:rsidRPr="001128C8">
        <w:t xml:space="preserve">on </w:t>
      </w:r>
      <w:r>
        <w:t xml:space="preserve">03 </w:t>
      </w:r>
      <w:r w:rsidRPr="001128C8">
        <w:t>9209 6</w:t>
      </w:r>
      <w:r>
        <w:t xml:space="preserve">777 or send a service request online </w:t>
      </w:r>
      <w:hyperlink r:id="rId34" w:history="1">
        <w:r w:rsidRPr="009F77AE">
          <w:rPr>
            <w:color w:val="0000FF"/>
            <w:u w:val="single"/>
          </w:rPr>
          <w:t>Contact us - City of Port Phillip</w:t>
        </w:r>
      </w:hyperlink>
    </w:p>
    <w:p w14:paraId="25AA7B41" w14:textId="609D2E5E" w:rsidR="00284375" w:rsidRPr="00077C06" w:rsidRDefault="00284375" w:rsidP="00077C06">
      <w:pPr>
        <w:pStyle w:val="ListParagraph"/>
        <w:numPr>
          <w:ilvl w:val="0"/>
          <w:numId w:val="31"/>
        </w:numPr>
        <w:rPr>
          <w:b w:val="0"/>
          <w:bCs w:val="0"/>
        </w:rPr>
      </w:pPr>
      <w:r w:rsidRPr="00077C06">
        <w:rPr>
          <w:b w:val="0"/>
          <w:bCs w:val="0"/>
        </w:rPr>
        <w:t>To discuss your project idea</w:t>
      </w:r>
      <w:r w:rsidR="00E0140E" w:rsidRPr="00077C06">
        <w:rPr>
          <w:b w:val="0"/>
          <w:bCs w:val="0"/>
        </w:rPr>
        <w:t xml:space="preserve"> </w:t>
      </w:r>
    </w:p>
    <w:p w14:paraId="18473E5D" w14:textId="5EF72063" w:rsidR="00284375" w:rsidRPr="00077C06" w:rsidRDefault="00284375" w:rsidP="00077C06">
      <w:pPr>
        <w:pStyle w:val="ListParagraph"/>
        <w:numPr>
          <w:ilvl w:val="0"/>
          <w:numId w:val="31"/>
        </w:numPr>
        <w:rPr>
          <w:b w:val="0"/>
          <w:bCs w:val="0"/>
        </w:rPr>
      </w:pPr>
      <w:r w:rsidRPr="00077C06">
        <w:rPr>
          <w:b w:val="0"/>
          <w:bCs w:val="0"/>
        </w:rPr>
        <w:t>If your proposed project will be in public space</w:t>
      </w:r>
    </w:p>
    <w:p w14:paraId="00302FC9" w14:textId="77E933DB" w:rsidR="00284375" w:rsidRPr="00077C06" w:rsidRDefault="00284375" w:rsidP="00077C06">
      <w:pPr>
        <w:pStyle w:val="ListParagraph"/>
        <w:numPr>
          <w:ilvl w:val="0"/>
          <w:numId w:val="31"/>
        </w:numPr>
        <w:rPr>
          <w:b w:val="0"/>
          <w:bCs w:val="0"/>
        </w:rPr>
      </w:pPr>
      <w:r w:rsidRPr="00077C06">
        <w:rPr>
          <w:rFonts w:cs="Arial"/>
          <w:b w:val="0"/>
          <w:bCs w:val="0"/>
        </w:rPr>
        <w:t>For questions</w:t>
      </w:r>
      <w:r w:rsidRPr="00077C06">
        <w:rPr>
          <w:b w:val="0"/>
          <w:bCs w:val="0"/>
        </w:rPr>
        <w:t xml:space="preserve"> about organisations that might act as a project auspice</w:t>
      </w:r>
    </w:p>
    <w:p w14:paraId="53A5D5C2" w14:textId="59D2CDF6" w:rsidR="00284375" w:rsidRDefault="00284375" w:rsidP="00077C06">
      <w:pPr>
        <w:pStyle w:val="ListParagraph"/>
        <w:numPr>
          <w:ilvl w:val="0"/>
          <w:numId w:val="31"/>
        </w:numPr>
      </w:pPr>
      <w:r w:rsidRPr="00077C06">
        <w:rPr>
          <w:b w:val="0"/>
          <w:bCs w:val="0"/>
        </w:rPr>
        <w:t>General questions about your application</w:t>
      </w:r>
    </w:p>
    <w:p w14:paraId="785098DF" w14:textId="1B3DBBFC" w:rsidR="00BC331A" w:rsidRPr="00BC331A" w:rsidRDefault="00BC331A" w:rsidP="00BC331A">
      <w:pPr>
        <w:rPr>
          <w:color w:val="auto"/>
          <w:u w:val="single"/>
        </w:rPr>
      </w:pPr>
      <w:bookmarkStart w:id="47" w:name="_Hlk158896078"/>
      <w:r>
        <w:t xml:space="preserve">To find out about other </w:t>
      </w:r>
      <w:r w:rsidRPr="009475F9">
        <w:t>City of Port Phillip funding</w:t>
      </w:r>
      <w:r>
        <w:t xml:space="preserve"> and grants programs</w:t>
      </w:r>
      <w:r w:rsidRPr="009475F9">
        <w:t xml:space="preserve"> </w:t>
      </w:r>
      <w:r>
        <w:t>go to</w:t>
      </w:r>
      <w:r w:rsidRPr="009475F9">
        <w:t xml:space="preserve"> the </w:t>
      </w:r>
      <w:hyperlink r:id="rId35" w:history="1">
        <w:r w:rsidRPr="009475F9">
          <w:rPr>
            <w:rStyle w:val="Hyperlink"/>
          </w:rPr>
          <w:t>Fun</w:t>
        </w:r>
        <w:r>
          <w:rPr>
            <w:rStyle w:val="Hyperlink"/>
          </w:rPr>
          <w:t>d</w:t>
        </w:r>
        <w:r w:rsidRPr="009475F9">
          <w:rPr>
            <w:rStyle w:val="Hyperlink"/>
          </w:rPr>
          <w:t>ing Grants and Subsidies webpage</w:t>
        </w:r>
      </w:hyperlink>
    </w:p>
    <w:p w14:paraId="5BBDA1EC" w14:textId="77777777" w:rsidR="00B47BA6" w:rsidRDefault="00B47BA6" w:rsidP="007C3878">
      <w:pPr>
        <w:pStyle w:val="Heading3"/>
      </w:pPr>
      <w:bookmarkStart w:id="48" w:name="_Access_and_inclusion"/>
      <w:bookmarkStart w:id="49" w:name="_Toc157498019"/>
      <w:bookmarkStart w:id="50" w:name="_Toc235523161"/>
      <w:bookmarkEnd w:id="47"/>
      <w:bookmarkEnd w:id="48"/>
      <w:r>
        <w:t>Access and inclusion</w:t>
      </w:r>
      <w:bookmarkEnd w:id="49"/>
      <w:bookmarkEnd w:id="50"/>
    </w:p>
    <w:p w14:paraId="0BE00280" w14:textId="52608586" w:rsidR="00444745" w:rsidRDefault="00B47BA6" w:rsidP="00B47BA6">
      <w:r w:rsidRPr="003D31EF">
        <w:t>Interpreters for Auslan and languages other than English are available upon request.</w:t>
      </w:r>
      <w:r w:rsidR="00444745">
        <w:t xml:space="preserve"> A printed version of these Guidelines is available on request</w:t>
      </w:r>
    </w:p>
    <w:p w14:paraId="14F9BFD1" w14:textId="7F657275" w:rsidR="00B47BA6" w:rsidRDefault="00B47BA6" w:rsidP="00B47BA6">
      <w:pPr>
        <w:rPr>
          <w:color w:val="FF0000"/>
        </w:rPr>
      </w:pPr>
      <w:r w:rsidRPr="003D31EF">
        <w:lastRenderedPageBreak/>
        <w:t xml:space="preserve"> If you have any access or support requirements to enable equitable participation in this program, please </w:t>
      </w:r>
      <w:r w:rsidRPr="00242FED">
        <w:t xml:space="preserve">contact the Grants </w:t>
      </w:r>
      <w:r>
        <w:t>and</w:t>
      </w:r>
      <w:r w:rsidRPr="00242FED">
        <w:t xml:space="preserve"> Funding Officer on 03 9209 6777 or email </w:t>
      </w:r>
      <w:hyperlink r:id="rId36" w:history="1">
        <w:r w:rsidRPr="00BA34C8">
          <w:rPr>
            <w:rStyle w:val="Hyperlink"/>
          </w:rPr>
          <w:t>grants@portphillip.vic.gov.au</w:t>
        </w:r>
      </w:hyperlink>
    </w:p>
    <w:p w14:paraId="4C4069AD" w14:textId="5E561631" w:rsidR="00B47BA6" w:rsidRPr="00CB3AC8" w:rsidRDefault="00B47BA6" w:rsidP="00B47BA6">
      <w:pPr>
        <w:pStyle w:val="BodyText"/>
        <w:rPr>
          <w:sz w:val="24"/>
          <w:szCs w:val="24"/>
        </w:rPr>
      </w:pPr>
      <w:r w:rsidRPr="00CB3AC8">
        <w:rPr>
          <w:sz w:val="24"/>
          <w:szCs w:val="24"/>
        </w:rPr>
        <w:t>The City of Port Phillip is committed to equitable participation and engagement to its services and programs.</w:t>
      </w:r>
    </w:p>
    <w:p w14:paraId="0556ACAD" w14:textId="41A5DF89" w:rsidR="00B47BA6" w:rsidRDefault="00B47BA6" w:rsidP="00B47BA6">
      <w:r>
        <w:t xml:space="preserve">Council has also provided an </w:t>
      </w:r>
      <w:hyperlink r:id="rId37" w:history="1">
        <w:r w:rsidRPr="007540FA">
          <w:rPr>
            <w:rStyle w:val="Hyperlink"/>
          </w:rPr>
          <w:t>Accessibility and Disability Inclusion Fact Sheet</w:t>
        </w:r>
      </w:hyperlink>
      <w:r>
        <w:rPr>
          <w:rStyle w:val="FootnoteReference"/>
          <w:color w:val="0563C1" w:themeColor="hyperlink"/>
          <w:u w:val="single"/>
        </w:rPr>
        <w:footnoteReference w:id="8"/>
      </w:r>
      <w:r>
        <w:rPr>
          <w:rStyle w:val="Hyperlink"/>
        </w:rPr>
        <w:t xml:space="preserve"> </w:t>
      </w:r>
      <w:r>
        <w:t>to support applicants in ensuring that their projects are inclusive for all participants</w:t>
      </w:r>
    </w:p>
    <w:p w14:paraId="1357592B" w14:textId="4AC1C763" w:rsidR="00BC331A" w:rsidRPr="00B47BA6" w:rsidRDefault="00BC331A" w:rsidP="00B47BA6">
      <w:r w:rsidRPr="003F5F4B">
        <w:t xml:space="preserve">For other artist support and access advice applicants can contact </w:t>
      </w:r>
      <w:hyperlink r:id="rId38" w:history="1">
        <w:r w:rsidRPr="003F5F4B">
          <w:rPr>
            <w:rStyle w:val="Hyperlink"/>
            <w:szCs w:val="24"/>
          </w:rPr>
          <w:t>Arts Access Victoria</w:t>
        </w:r>
      </w:hyperlink>
      <w:r w:rsidRPr="003F5F4B">
        <w:t xml:space="preserve"> and </w:t>
      </w:r>
      <w:hyperlink r:id="rId39" w:history="1">
        <w:r w:rsidRPr="00CF2CCE">
          <w:rPr>
            <w:rStyle w:val="Hyperlink"/>
            <w:szCs w:val="24"/>
          </w:rPr>
          <w:t>Multicultural Arts Victoria</w:t>
        </w:r>
        <w:r w:rsidRPr="00CF2CCE">
          <w:rPr>
            <w:rStyle w:val="Hyperlink"/>
          </w:rPr>
          <w:t>;</w:t>
        </w:r>
      </w:hyperlink>
      <w:r w:rsidRPr="003F5F4B">
        <w:t xml:space="preserve"> two peak organisations that partner with the City of Port Phillip</w:t>
      </w:r>
    </w:p>
    <w:p w14:paraId="145073C1" w14:textId="39D84323" w:rsidR="00FD4F31" w:rsidRPr="00C745B0" w:rsidRDefault="00FD4F31" w:rsidP="007C3878">
      <w:pPr>
        <w:pStyle w:val="Heading3"/>
        <w:ind w:left="0"/>
      </w:pPr>
      <w:bookmarkStart w:id="51" w:name="_Toc30506391"/>
      <w:bookmarkStart w:id="52" w:name="_Toc235523162"/>
      <w:r>
        <w:t>Ensuring a child safe City of Port Phillip</w:t>
      </w:r>
      <w:bookmarkEnd w:id="51"/>
      <w:bookmarkEnd w:id="52"/>
    </w:p>
    <w:p w14:paraId="45812449" w14:textId="784B2883" w:rsidR="00FD4F31" w:rsidRDefault="00FD4F31" w:rsidP="00FD4F31">
      <w:r>
        <w:t xml:space="preserve">The City of Port Phillip has zero tolerance for child </w:t>
      </w:r>
      <w:r w:rsidR="007C3878">
        <w:t>abuse,</w:t>
      </w:r>
      <w:r>
        <w:t xml:space="preserve"> and we are a committed Child Safe organisation. Our commitment is to ensure that a culture of child safety is embedded</w:t>
      </w:r>
      <w:r w:rsidR="00D67097">
        <w:t xml:space="preserve"> </w:t>
      </w:r>
      <w:r>
        <w:t>across our community to safeguard every child and young person accessing City of Port Phillip.</w:t>
      </w:r>
      <w:r>
        <w:rPr>
          <w:rStyle w:val="FootnoteReference"/>
        </w:rPr>
        <w:footnoteReference w:id="9"/>
      </w:r>
    </w:p>
    <w:p w14:paraId="0659EC13" w14:textId="3BD61416" w:rsidR="00FD4F31" w:rsidRDefault="00FD4F31" w:rsidP="00FD4F31">
      <w:r>
        <w:t xml:space="preserve">All grant applications that work directly with children and young people are required to comply with legislation and regulations relating to child safety including, but not limited to, the </w:t>
      </w:r>
      <w:r w:rsidRPr="00195386">
        <w:t xml:space="preserve">Working with Children Act 2005 </w:t>
      </w:r>
      <w:r>
        <w:t xml:space="preserve">and the </w:t>
      </w:r>
      <w:r w:rsidRPr="00195386">
        <w:t xml:space="preserve">Working with Children Regulations 2016 </w:t>
      </w:r>
      <w:r>
        <w:t xml:space="preserve">and the </w:t>
      </w:r>
      <w:hyperlink r:id="rId40" w:history="1">
        <w:r w:rsidRPr="003F7CE5">
          <w:rPr>
            <w:rStyle w:val="Hyperlink"/>
          </w:rPr>
          <w:t>Victorian Child Safe Standards (CSS)</w:t>
        </w:r>
      </w:hyperlink>
    </w:p>
    <w:p w14:paraId="35E6F8B8" w14:textId="77777777" w:rsidR="00717D99" w:rsidRDefault="00717D99" w:rsidP="00717D99">
      <w:pPr>
        <w:pStyle w:val="Heading3"/>
        <w:ind w:left="0"/>
      </w:pPr>
      <w:bookmarkStart w:id="53" w:name="_Toc231466791"/>
      <w:bookmarkStart w:id="54" w:name="_Toc234987819"/>
      <w:bookmarkStart w:id="55" w:name="_Toc235523163"/>
      <w:r w:rsidRPr="001E7BBF">
        <w:t>Victorian Government Values Statement</w:t>
      </w:r>
      <w:bookmarkEnd w:id="53"/>
      <w:bookmarkEnd w:id="54"/>
      <w:bookmarkEnd w:id="55"/>
    </w:p>
    <w:p w14:paraId="78E06B5B" w14:textId="77777777" w:rsidR="00717D99" w:rsidRPr="00077C06" w:rsidRDefault="00717D99" w:rsidP="00717D99">
      <w:pPr>
        <w:rPr>
          <w:color w:val="auto"/>
        </w:rPr>
      </w:pPr>
      <w:r w:rsidRPr="00077C06">
        <w:rPr>
          <w:color w:val="auto"/>
        </w:rPr>
        <w:t>Funded organisations are required to uphold the Victorian Government values and the Commitment to Social Cohesion, when delivering their funded projects.</w:t>
      </w:r>
    </w:p>
    <w:p w14:paraId="21A4448F" w14:textId="54836AF5" w:rsidR="00717D99" w:rsidRPr="00077C06" w:rsidRDefault="00717D99" w:rsidP="00717D99">
      <w:pPr>
        <w:rPr>
          <w:color w:val="auto"/>
        </w:rPr>
      </w:pPr>
      <w:r w:rsidRPr="00077C06">
        <w:rPr>
          <w:color w:val="auto"/>
        </w:rPr>
        <w:t xml:space="preserve">Further information can be found online: </w:t>
      </w:r>
      <w:hyperlink r:id="rId41" w:history="1">
        <w:r w:rsidRPr="00077C06">
          <w:rPr>
            <w:rStyle w:val="Hyperlink"/>
            <w:color w:val="auto"/>
          </w:rPr>
          <w:t>Victorian Government Values Statement | vic.gov.au</w:t>
        </w:r>
      </w:hyperlink>
    </w:p>
    <w:p w14:paraId="2B23E15A" w14:textId="4BBB8ECA" w:rsidR="00453C26" w:rsidRDefault="00453C26" w:rsidP="007C3878">
      <w:pPr>
        <w:pStyle w:val="Heading3"/>
        <w:ind w:left="0"/>
      </w:pPr>
      <w:bookmarkStart w:id="56" w:name="_Sustainability"/>
      <w:bookmarkStart w:id="57" w:name="_Toc235523164"/>
      <w:bookmarkEnd w:id="56"/>
      <w:r>
        <w:t>Sustainability</w:t>
      </w:r>
      <w:bookmarkEnd w:id="57"/>
    </w:p>
    <w:p w14:paraId="2188895C" w14:textId="43A9E8D2" w:rsidR="00211A12" w:rsidRDefault="00211A12" w:rsidP="00211A12">
      <w:r w:rsidRPr="000B2C0C">
        <w:t xml:space="preserve">The City of Port Phillip has committed to improving sustainability and reducing waste through its </w:t>
      </w:r>
      <w:hyperlink r:id="rId42" w:history="1">
        <w:r w:rsidRPr="00F4768F">
          <w:rPr>
            <w:rStyle w:val="Hyperlink"/>
          </w:rPr>
          <w:t>strategies</w:t>
        </w:r>
      </w:hyperlink>
      <w:r w:rsidRPr="00F4768F">
        <w:t>.</w:t>
      </w:r>
      <w:r>
        <w:t xml:space="preserve"> </w:t>
      </w:r>
      <w:r w:rsidRPr="008A726A">
        <w:t xml:space="preserve">Applicants are encouraged to demonstrate how </w:t>
      </w:r>
      <w:r>
        <w:t>they</w:t>
      </w:r>
      <w:r w:rsidRPr="008A726A">
        <w:t xml:space="preserve"> have considered a positive sustainability impact in their project planning. </w:t>
      </w:r>
    </w:p>
    <w:p w14:paraId="56132CD0" w14:textId="4EE7BC16" w:rsidR="00211A12" w:rsidRPr="000B2C0C" w:rsidRDefault="00211A12" w:rsidP="00211A12">
      <w:pPr>
        <w:spacing w:after="120"/>
      </w:pPr>
      <w:r w:rsidRPr="000B2C0C">
        <w:lastRenderedPageBreak/>
        <w:t xml:space="preserve">Applicants are advised to </w:t>
      </w:r>
      <w:r w:rsidRPr="00914670">
        <w:rPr>
          <w:bCs/>
        </w:rPr>
        <w:t xml:space="preserve">avoid </w:t>
      </w:r>
      <w:r>
        <w:rPr>
          <w:bCs/>
        </w:rPr>
        <w:t xml:space="preserve">using balloons, single use plastic bags and straws or single </w:t>
      </w:r>
      <w:r w:rsidR="00DE1184">
        <w:rPr>
          <w:bCs/>
        </w:rPr>
        <w:t>us</w:t>
      </w:r>
      <w:r>
        <w:rPr>
          <w:bCs/>
        </w:rPr>
        <w:t>e crockery and cutlery that cannot be recycled.</w:t>
      </w:r>
    </w:p>
    <w:p w14:paraId="2A73A4F5" w14:textId="38AAFF9B" w:rsidR="00FD4F31" w:rsidRDefault="00FD4F31" w:rsidP="00FD4F31">
      <w:r>
        <w:t>Applicants are encouraged to consider how they can reduce their impact on the environment by implementing the following:</w:t>
      </w:r>
    </w:p>
    <w:p w14:paraId="318C249F" w14:textId="46B00117" w:rsidR="00FD4F31" w:rsidRPr="00FD4F31" w:rsidRDefault="005F5AB6" w:rsidP="00C43584">
      <w:pPr>
        <w:pStyle w:val="NormalBullets"/>
      </w:pPr>
      <w:r>
        <w:t>a</w:t>
      </w:r>
      <w:r w:rsidR="00FD4F31" w:rsidRPr="00FD4F31">
        <w:t>voiding the use of disposable decorations</w:t>
      </w:r>
    </w:p>
    <w:p w14:paraId="6865A487" w14:textId="09E2841A" w:rsidR="00FD4F31" w:rsidRPr="00FD4F31" w:rsidRDefault="005F5AB6" w:rsidP="00C43584">
      <w:pPr>
        <w:pStyle w:val="NormalBullets"/>
      </w:pPr>
      <w:r>
        <w:t>r</w:t>
      </w:r>
      <w:r w:rsidR="00FD4F31" w:rsidRPr="00FD4F31">
        <w:t>educing power consumption</w:t>
      </w:r>
    </w:p>
    <w:p w14:paraId="1E65B4CC" w14:textId="5F26A1A6" w:rsidR="00FD4F31" w:rsidRPr="00FD4F31" w:rsidRDefault="005F5AB6" w:rsidP="00C43584">
      <w:pPr>
        <w:pStyle w:val="NormalBullets"/>
      </w:pPr>
      <w:r>
        <w:t>u</w:t>
      </w:r>
      <w:r w:rsidR="00FD4F31" w:rsidRPr="00FD4F31">
        <w:t>tilising e-ticketing</w:t>
      </w:r>
    </w:p>
    <w:p w14:paraId="3ED5C336" w14:textId="6D407955" w:rsidR="00FD4F31" w:rsidRPr="00FD4F31" w:rsidRDefault="005F5AB6" w:rsidP="00C43584">
      <w:pPr>
        <w:pStyle w:val="NormalBullets"/>
      </w:pPr>
      <w:r>
        <w:t>p</w:t>
      </w:r>
      <w:r w:rsidR="00FD4F31" w:rsidRPr="00FD4F31">
        <w:t>romoting public transport, walking and cycling</w:t>
      </w:r>
    </w:p>
    <w:p w14:paraId="29AEC4F0" w14:textId="6A18C7A7" w:rsidR="00FD4F31" w:rsidRPr="00FD4F31" w:rsidRDefault="005F5AB6" w:rsidP="00C43584">
      <w:pPr>
        <w:pStyle w:val="NormalBullets"/>
      </w:pPr>
      <w:r>
        <w:t>s</w:t>
      </w:r>
      <w:r w:rsidR="00FD4F31" w:rsidRPr="00FD4F31">
        <w:t>haring resources with other organisations or project supporters</w:t>
      </w:r>
    </w:p>
    <w:p w14:paraId="30C5E841" w14:textId="2E10CBE2" w:rsidR="00FD4F31" w:rsidRPr="00FD4F31" w:rsidRDefault="005F5AB6" w:rsidP="00C43584">
      <w:pPr>
        <w:pStyle w:val="NormalBullets"/>
      </w:pPr>
      <w:r>
        <w:t>w</w:t>
      </w:r>
      <w:r w:rsidR="00FD4F31" w:rsidRPr="00FD4F31">
        <w:t>ashing crockery and cutlery rather than using disposable items</w:t>
      </w:r>
    </w:p>
    <w:p w14:paraId="336BE0E1" w14:textId="6F50B982" w:rsidR="00FD4F31" w:rsidRPr="00FD4F31" w:rsidRDefault="005F5AB6" w:rsidP="00C43584">
      <w:pPr>
        <w:pStyle w:val="NormalBullets"/>
      </w:pPr>
      <w:r>
        <w:t>e</w:t>
      </w:r>
      <w:r w:rsidR="00FD4F31" w:rsidRPr="00FD4F31">
        <w:t>ncouraging reusable coffee cups</w:t>
      </w:r>
    </w:p>
    <w:p w14:paraId="4C9ED45B" w14:textId="497F1332" w:rsidR="00FD4F31" w:rsidRPr="00FD4F31" w:rsidRDefault="005F5AB6" w:rsidP="00C43584">
      <w:pPr>
        <w:pStyle w:val="NormalBullets"/>
      </w:pPr>
      <w:r>
        <w:t>p</w:t>
      </w:r>
      <w:r w:rsidR="00FD4F31" w:rsidRPr="00FD4F31">
        <w:t>roviding drinking water to reduce the use of plastic bottles</w:t>
      </w:r>
    </w:p>
    <w:p w14:paraId="04457EE1" w14:textId="7A50D137" w:rsidR="00FD4F31" w:rsidRDefault="005F5AB6" w:rsidP="00C43584">
      <w:pPr>
        <w:pStyle w:val="NormalBullets"/>
      </w:pPr>
      <w:r>
        <w:t>c</w:t>
      </w:r>
      <w:r w:rsidR="00FD4F31" w:rsidRPr="00FD4F31">
        <w:t>omposting organic waste</w:t>
      </w:r>
      <w:r>
        <w:t>.</w:t>
      </w:r>
    </w:p>
    <w:p w14:paraId="073A53E4" w14:textId="77777777" w:rsidR="00502991" w:rsidRDefault="00502991" w:rsidP="00502991">
      <w:pPr>
        <w:ind w:left="360"/>
      </w:pPr>
      <w:bookmarkStart w:id="58" w:name="_Toc107583098"/>
      <w:r>
        <w:t xml:space="preserve">For advice about making your event more sustainable, contact Council on 9209 6777 or </w:t>
      </w:r>
      <w:hyperlink r:id="rId43" w:history="1">
        <w:r w:rsidRPr="00444D68">
          <w:rPr>
            <w:rStyle w:val="Hyperlink"/>
          </w:rPr>
          <w:t>enviro@portphillip.vic.gov.au</w:t>
        </w:r>
      </w:hyperlink>
      <w:r>
        <w:t xml:space="preserve"> </w:t>
      </w:r>
    </w:p>
    <w:p w14:paraId="7F5A4040" w14:textId="652F54A2" w:rsidR="003F7CE5" w:rsidRPr="00511457" w:rsidRDefault="003F7CE5" w:rsidP="007C3878">
      <w:pPr>
        <w:pStyle w:val="Heading3"/>
        <w:ind w:left="0"/>
      </w:pPr>
      <w:bookmarkStart w:id="59" w:name="_LGBTIQA+"/>
      <w:bookmarkStart w:id="60" w:name="_Toc235523165"/>
      <w:bookmarkEnd w:id="59"/>
      <w:r w:rsidRPr="00511457">
        <w:t>LGBTIQA+</w:t>
      </w:r>
      <w:bookmarkEnd w:id="58"/>
      <w:bookmarkEnd w:id="60"/>
    </w:p>
    <w:p w14:paraId="445FC937" w14:textId="4FB9EAED" w:rsidR="003F7CE5" w:rsidRPr="00511457" w:rsidRDefault="003F7CE5" w:rsidP="003F7CE5">
      <w:r w:rsidRPr="00511457">
        <w:t>Council prides itself on being welcoming and sensitive to the needs of people who identify as lesbian, gay, bisexual, trans and gender diverse, intersex</w:t>
      </w:r>
      <w:r w:rsidR="00BA200B">
        <w:t>, queer and asexual (LGBTIQA+).</w:t>
      </w:r>
    </w:p>
    <w:p w14:paraId="29B72776" w14:textId="77777777" w:rsidR="003F7CE5" w:rsidRPr="00511457" w:rsidRDefault="003F7CE5" w:rsidP="003F7CE5">
      <w:r w:rsidRPr="00511457">
        <w:t>Council works hard to ensure our community is inclusive and we are committed to promoting a fair, just and tolerant community.</w:t>
      </w:r>
    </w:p>
    <w:p w14:paraId="6D3758E5" w14:textId="5082186D" w:rsidR="003F7CE5" w:rsidRPr="003F7CE5" w:rsidRDefault="003F7CE5" w:rsidP="00F957EA">
      <w:pPr>
        <w:rPr>
          <w:rStyle w:val="Hyperlink"/>
          <w:color w:val="000000" w:themeColor="text1"/>
          <w:u w:val="none"/>
        </w:rPr>
      </w:pPr>
      <w:r w:rsidRPr="00511457">
        <w:t>Applicants are encouraged to consider how they can ensure events are safe, welcoming and inclusive of LBGTQIA+ community.</w:t>
      </w:r>
    </w:p>
    <w:p w14:paraId="122DC0B1" w14:textId="06290F30" w:rsidR="00B0260B" w:rsidRDefault="00B0260B" w:rsidP="00B91EC0">
      <w:pPr>
        <w:pStyle w:val="Heading2"/>
      </w:pPr>
      <w:bookmarkStart w:id="61" w:name="_Appendix_A_–"/>
      <w:bookmarkStart w:id="62" w:name="_Toc235523166"/>
      <w:bookmarkEnd w:id="61"/>
      <w:r>
        <w:t xml:space="preserve">Appendix A – </w:t>
      </w:r>
      <w:r w:rsidR="00035FDE">
        <w:t xml:space="preserve">General </w:t>
      </w:r>
      <w:r>
        <w:t>Definitions</w:t>
      </w:r>
      <w:bookmarkEnd w:id="62"/>
    </w:p>
    <w:p w14:paraId="342E1173" w14:textId="7AF82D0D" w:rsidR="00F957EA" w:rsidRPr="00CA69BA" w:rsidRDefault="00F957EA" w:rsidP="00F957EA">
      <w:r w:rsidRPr="00CA69BA">
        <w:rPr>
          <w:b/>
          <w:bCs/>
        </w:rPr>
        <w:t xml:space="preserve">ABN (Australian Business Number): </w:t>
      </w:r>
      <w:r w:rsidRPr="00CA69BA">
        <w:t xml:space="preserve">The Australian Business Number is a number used to identify a business or organisation for tax and Australian Government purposes. An ABN for </w:t>
      </w:r>
      <w:r w:rsidR="001F4A21">
        <w:t>an</w:t>
      </w:r>
      <w:r w:rsidRPr="00CA69BA">
        <w:t xml:space="preserve"> </w:t>
      </w:r>
      <w:r w:rsidR="001F4A21">
        <w:t xml:space="preserve">applicant </w:t>
      </w:r>
      <w:r w:rsidRPr="00CA69BA">
        <w:t xml:space="preserve">organisation or for the </w:t>
      </w:r>
      <w:r w:rsidR="001F4A21">
        <w:t xml:space="preserve">applicant </w:t>
      </w:r>
      <w:r w:rsidRPr="00CA69BA">
        <w:t>Auspice organisation must be provided in the grant application.</w:t>
      </w:r>
    </w:p>
    <w:p w14:paraId="66603607" w14:textId="027FB731" w:rsidR="00F957EA" w:rsidRPr="00CA69BA" w:rsidRDefault="00F957EA" w:rsidP="00F957EA">
      <w:r w:rsidRPr="00CA69BA">
        <w:rPr>
          <w:b/>
          <w:bCs/>
        </w:rPr>
        <w:t xml:space="preserve">Auspice: </w:t>
      </w:r>
      <w:r w:rsidRPr="00CA69BA">
        <w:t xml:space="preserve">A legally constituted body may act as an auspice organisation to partner with and/or apply for or manage funding on behalf of another non-incorporated </w:t>
      </w:r>
      <w:r w:rsidR="006553BE">
        <w:t>group</w:t>
      </w:r>
      <w:r w:rsidRPr="00CA69BA">
        <w:t xml:space="preserve"> or individual. If the funding application is successful, the auspice organisation will receive and </w:t>
      </w:r>
      <w:r w:rsidRPr="00CA69BA">
        <w:lastRenderedPageBreak/>
        <w:t>manage the funds for the applicant to deliver the funded project or activities. The auspice organisation is responsible for the effective acquittal of the grant</w:t>
      </w:r>
      <w:r w:rsidR="002114AE">
        <w:t xml:space="preserve"> budget</w:t>
      </w:r>
      <w:r w:rsidR="001E55D7">
        <w:t xml:space="preserve"> in consultation with the applicant</w:t>
      </w:r>
      <w:r w:rsidRPr="00CA69BA">
        <w:t>.</w:t>
      </w:r>
    </w:p>
    <w:p w14:paraId="14058ECD" w14:textId="63368536" w:rsidR="00F957EA" w:rsidRDefault="00F957EA" w:rsidP="00F957EA">
      <w:r w:rsidRPr="00CA69BA">
        <w:rPr>
          <w:b/>
          <w:bCs/>
        </w:rPr>
        <w:t xml:space="preserve">Acquittal Report: </w:t>
      </w:r>
      <w:r w:rsidRPr="00CA69BA">
        <w:t xml:space="preserve">An acquittal report ensures that grant recipients have administered grant funds responsibly and in line with the terms and conditions of the </w:t>
      </w:r>
      <w:r>
        <w:t>Funding Agreement</w:t>
      </w:r>
      <w:r w:rsidRPr="00CA69BA">
        <w:t xml:space="preserve">. An acquittal report usually consists of a written report that summarises project outcomes in relation to project </w:t>
      </w:r>
      <w:r w:rsidR="001E55D7">
        <w:t>aims</w:t>
      </w:r>
      <w:r w:rsidRPr="00CA69BA">
        <w:t>.</w:t>
      </w:r>
      <w:r w:rsidR="00BA200B">
        <w:t xml:space="preserve"> </w:t>
      </w:r>
      <w:r w:rsidR="00BA200B" w:rsidRPr="00511457">
        <w:t xml:space="preserve">Grant recipients will be required to provide a photo as supporting documentation </w:t>
      </w:r>
      <w:r w:rsidR="00BA200B">
        <w:t>with their acquittal report.</w:t>
      </w:r>
      <w:r w:rsidRPr="00CA69BA">
        <w:t xml:space="preserve"> It also provides a financial statement detailing how the funds were spent. </w:t>
      </w:r>
      <w:r w:rsidR="00DB448B">
        <w:t>Recipients</w:t>
      </w:r>
      <w:r w:rsidRPr="00CA69BA">
        <w:t xml:space="preserve"> that do not submit their acquittal report will be listed and may not be eligible for further funding from the City of Port Phillip.</w:t>
      </w:r>
    </w:p>
    <w:p w14:paraId="48835A20" w14:textId="148C115D" w:rsidR="007C3878" w:rsidRPr="008A2FED" w:rsidRDefault="007C3878" w:rsidP="3B8095CC">
      <w:r w:rsidRPr="008A2FED">
        <w:rPr>
          <w:b/>
          <w:bCs/>
        </w:rPr>
        <w:t xml:space="preserve">Assessment Panel: </w:t>
      </w:r>
      <w:r w:rsidRPr="008A2FED">
        <w:t xml:space="preserve">City of Port Phillip Cultural Development Fund Grant </w:t>
      </w:r>
      <w:r w:rsidR="7D6D9878" w:rsidRPr="008A2FED">
        <w:t>Referenc</w:t>
      </w:r>
      <w:r w:rsidR="2B98C577" w:rsidRPr="008A2FED">
        <w:t>e</w:t>
      </w:r>
      <w:r w:rsidR="7D6D9878" w:rsidRPr="008A2FED">
        <w:t xml:space="preserve"> Committee will assess the</w:t>
      </w:r>
      <w:r w:rsidRPr="008A2FED">
        <w:t xml:space="preserve"> Cultural Development Fund</w:t>
      </w:r>
      <w:r w:rsidR="5086E249" w:rsidRPr="008A2FED">
        <w:t xml:space="preserve"> Projects</w:t>
      </w:r>
      <w:r w:rsidRPr="008A2FED">
        <w:t xml:space="preserve"> grant applications.</w:t>
      </w:r>
      <w:r w:rsidR="276CED21" w:rsidRPr="008A2FED">
        <w:t xml:space="preserve"> The </w:t>
      </w:r>
      <w:r w:rsidR="7F3FE414" w:rsidRPr="008A2FED">
        <w:t>Assessment</w:t>
      </w:r>
      <w:r w:rsidRPr="008A2FED">
        <w:t xml:space="preserve"> Panel consists of </w:t>
      </w:r>
      <w:r w:rsidR="78A667C9" w:rsidRPr="008A2FED">
        <w:t>up to eight</w:t>
      </w:r>
      <w:r w:rsidRPr="008A2FED">
        <w:t xml:space="preserve"> Community Representatives</w:t>
      </w:r>
      <w:r w:rsidR="00892486" w:rsidRPr="008A2FED">
        <w:t xml:space="preserve"> and two Council Officers with relevant expertise</w:t>
      </w:r>
      <w:r w:rsidR="62EE7089" w:rsidRPr="008A2FED">
        <w:t xml:space="preserve">. </w:t>
      </w:r>
      <w:r w:rsidRPr="008A2FED">
        <w:t>Care is taken to ensure that representatives do not have a conflict of interest in assessing and recommending Grants for funding.</w:t>
      </w:r>
    </w:p>
    <w:p w14:paraId="3444034C" w14:textId="1ECAF1B5" w:rsidR="00F957EA" w:rsidRPr="00CA69BA" w:rsidRDefault="00F957EA" w:rsidP="00F957EA">
      <w:r w:rsidRPr="00CA69BA">
        <w:rPr>
          <w:b/>
          <w:bCs/>
        </w:rPr>
        <w:t xml:space="preserve">Community: </w:t>
      </w:r>
      <w:r w:rsidR="002114AE">
        <w:t>For the purposes of this document</w:t>
      </w:r>
      <w:r w:rsidRPr="00CA69BA">
        <w:t>, ‘community’ refers to people living, working, visiting and studying within the City of Port Phillip.</w:t>
      </w:r>
    </w:p>
    <w:p w14:paraId="08EAEDB4" w14:textId="77777777" w:rsidR="00F957EA" w:rsidRPr="00CA69BA" w:rsidRDefault="00F957EA" w:rsidP="00F957EA">
      <w:r w:rsidRPr="00CA69BA">
        <w:rPr>
          <w:b/>
          <w:bCs/>
        </w:rPr>
        <w:t xml:space="preserve">Conflict of Interest: </w:t>
      </w:r>
      <w:r w:rsidRPr="00CA69BA">
        <w:t>A conflict of interest occurs if a member of the grant assessment panel has something to personally gain from the grant application. It also extends to providing family and close friends with preference.</w:t>
      </w:r>
    </w:p>
    <w:p w14:paraId="37ADC0FF" w14:textId="77777777" w:rsidR="00F957EA" w:rsidRPr="00CA69BA" w:rsidRDefault="00F957EA" w:rsidP="00F957EA">
      <w:r w:rsidRPr="00CA69BA">
        <w:rPr>
          <w:b/>
          <w:bCs/>
        </w:rPr>
        <w:t xml:space="preserve">Council: </w:t>
      </w:r>
      <w:r w:rsidRPr="00CA69BA">
        <w:t xml:space="preserve">The City of Port Phillip is defined as a geographical area </w:t>
      </w:r>
      <w:proofErr w:type="gramStart"/>
      <w:r w:rsidRPr="00CA69BA">
        <w:t>and also</w:t>
      </w:r>
      <w:proofErr w:type="gramEnd"/>
      <w:r w:rsidRPr="00CA69BA">
        <w:t xml:space="preserve"> the entity which has the authority to make decisions on behalf of the City of Port Phillip.</w:t>
      </w:r>
    </w:p>
    <w:p w14:paraId="4F1AEB49" w14:textId="0671D8D3" w:rsidR="00F957EA" w:rsidRPr="00CA69BA" w:rsidRDefault="00F957EA" w:rsidP="00F957EA">
      <w:r w:rsidRPr="00CA69BA">
        <w:rPr>
          <w:b/>
          <w:bCs/>
        </w:rPr>
        <w:t xml:space="preserve">Grant: </w:t>
      </w:r>
      <w:r w:rsidRPr="00CA69BA">
        <w:t xml:space="preserve">A grant is a sum of money awarded to an organisation </w:t>
      </w:r>
      <w:r w:rsidR="001F4A21">
        <w:t xml:space="preserve">or auspiced individual applicant </w:t>
      </w:r>
      <w:r w:rsidRPr="00CA69BA">
        <w:t>for a specified purpose</w:t>
      </w:r>
    </w:p>
    <w:p w14:paraId="56C12BC1" w14:textId="59B930CE" w:rsidR="00F957EA" w:rsidRPr="002740CA" w:rsidRDefault="00F957EA" w:rsidP="00F957EA">
      <w:bookmarkStart w:id="63" w:name="_Hlk51768018"/>
      <w:bookmarkStart w:id="64" w:name="_Hlk51767796"/>
      <w:r w:rsidRPr="00F93707">
        <w:rPr>
          <w:b/>
          <w:bCs/>
        </w:rPr>
        <w:t xml:space="preserve">GST (Goods and Services Tax): </w:t>
      </w:r>
      <w:r w:rsidRPr="00F93707">
        <w:t xml:space="preserve">Organisations are strongly encouraged to establish their responsibilities in relation to their GST status and indicate on the application form what that status is. Successful </w:t>
      </w:r>
      <w:r w:rsidR="00094512">
        <w:t>applicant</w:t>
      </w:r>
      <w:r w:rsidR="00772837">
        <w:t>s</w:t>
      </w:r>
      <w:r w:rsidR="00094512">
        <w:t xml:space="preserve"> or </w:t>
      </w:r>
      <w:r w:rsidR="001F4A21">
        <w:t xml:space="preserve">applicant </w:t>
      </w:r>
      <w:r w:rsidR="00094512">
        <w:t>auspice organisations</w:t>
      </w:r>
      <w:r w:rsidRPr="00F93707">
        <w:t xml:space="preserve"> with an ABN and registered for GST </w:t>
      </w:r>
      <w:r w:rsidR="00772837">
        <w:t xml:space="preserve">may either submit a tax invoice or </w:t>
      </w:r>
      <w:r w:rsidRPr="00F93707">
        <w:t>receive a Recipient Created Tax Invoice, for their grant, plus 10% GST.</w:t>
      </w:r>
      <w:bookmarkEnd w:id="63"/>
      <w:r w:rsidRPr="00F93707">
        <w:t xml:space="preserve"> Successful organisations with an ABN and not registered for GST will not receive a Recipient Created Tax Invoice or 10% GST for their grant. These organisations will receive only their grant amount.</w:t>
      </w:r>
    </w:p>
    <w:bookmarkEnd w:id="64"/>
    <w:p w14:paraId="4BB87BF4" w14:textId="13A8A6A3" w:rsidR="00F957EA" w:rsidRPr="00CA69BA" w:rsidRDefault="00F957EA" w:rsidP="00F957EA">
      <w:r w:rsidRPr="00CA69BA">
        <w:rPr>
          <w:b/>
          <w:bCs/>
        </w:rPr>
        <w:t xml:space="preserve">In-kind Contributions: </w:t>
      </w:r>
      <w:r w:rsidRPr="00CA69BA">
        <w:t>An i</w:t>
      </w:r>
      <w:r w:rsidR="001559C3">
        <w:t>n-kind contribution is the ‘non-</w:t>
      </w:r>
      <w:r w:rsidRPr="00CA69BA">
        <w:t>cash’ contribution made by the applicant that can be allocated a financial v</w:t>
      </w:r>
      <w:r w:rsidR="00BA200B">
        <w:t xml:space="preserve">alue, i.e. volunteer services. </w:t>
      </w:r>
      <w:r w:rsidRPr="00CA69BA">
        <w:t>Applications with in-kind contribution will be viewed</w:t>
      </w:r>
      <w:r w:rsidRPr="00CA69BA">
        <w:rPr>
          <w:spacing w:val="-5"/>
        </w:rPr>
        <w:t xml:space="preserve"> </w:t>
      </w:r>
      <w:r w:rsidRPr="00CA69BA">
        <w:t>favourably.</w:t>
      </w:r>
    </w:p>
    <w:p w14:paraId="7F782E9B" w14:textId="0C07721A" w:rsidR="00F957EA" w:rsidRPr="00CA69BA" w:rsidRDefault="00F957EA" w:rsidP="00F957EA">
      <w:r w:rsidRPr="00CA69BA">
        <w:rPr>
          <w:b/>
          <w:bCs/>
        </w:rPr>
        <w:lastRenderedPageBreak/>
        <w:t xml:space="preserve">Incorporated Organisation: </w:t>
      </w:r>
      <w:r w:rsidRPr="00CA69BA">
        <w:t xml:space="preserve">An organisation that is a legal entity and has a legal structure. The organisation must be registered with Consumer Affairs Victoria. For more </w:t>
      </w:r>
      <w:proofErr w:type="gramStart"/>
      <w:r w:rsidRPr="00CA69BA">
        <w:t>information</w:t>
      </w:r>
      <w:proofErr w:type="gramEnd"/>
      <w:r w:rsidRPr="00CA69BA">
        <w:t xml:space="preserve"> please contact Consumer Affairs</w:t>
      </w:r>
      <w:r w:rsidR="00BA200B">
        <w:t xml:space="preserve"> Victoria or phone 1300 558 181.</w:t>
      </w:r>
    </w:p>
    <w:p w14:paraId="40A0F0E3" w14:textId="3864C76B" w:rsidR="00F957EA" w:rsidRDefault="00F957EA" w:rsidP="00F957EA">
      <w:bookmarkStart w:id="65" w:name="_Hlk52797068"/>
      <w:r w:rsidRPr="00CA69BA">
        <w:rPr>
          <w:b/>
          <w:bCs/>
        </w:rPr>
        <w:t xml:space="preserve">Non-compliant: </w:t>
      </w:r>
      <w:r w:rsidRPr="00CA69BA">
        <w:t xml:space="preserve">An </w:t>
      </w:r>
      <w:r>
        <w:t xml:space="preserve">applicant (this includes </w:t>
      </w:r>
      <w:r w:rsidRPr="00CA69BA">
        <w:t>organisation</w:t>
      </w:r>
      <w:r>
        <w:t xml:space="preserve"> and/or individual)</w:t>
      </w:r>
      <w:r w:rsidRPr="00CA69BA">
        <w:t xml:space="preserve"> may be deemed non-compliant in the circumstances that the </w:t>
      </w:r>
      <w:r w:rsidR="0032771E" w:rsidRPr="00CA69BA">
        <w:t>recipient.</w:t>
      </w:r>
    </w:p>
    <w:p w14:paraId="7946029D" w14:textId="77777777" w:rsidR="00F957EA" w:rsidRPr="00077C06" w:rsidRDefault="00F957EA" w:rsidP="00077C06">
      <w:pPr>
        <w:pStyle w:val="NormalBullets"/>
      </w:pPr>
      <w:r w:rsidRPr="00077C06">
        <w:t>failed to meet terms and conditions of funding</w:t>
      </w:r>
      <w:r w:rsidRPr="00077C06">
        <w:rPr>
          <w:spacing w:val="-9"/>
        </w:rPr>
        <w:t xml:space="preserve"> </w:t>
      </w:r>
      <w:r w:rsidRPr="00077C06">
        <w:t>deed</w:t>
      </w:r>
    </w:p>
    <w:p w14:paraId="0DDF2C30" w14:textId="77777777" w:rsidR="00F957EA" w:rsidRPr="00077C06" w:rsidRDefault="00F957EA" w:rsidP="00077C06">
      <w:pPr>
        <w:pStyle w:val="NormalBullets"/>
      </w:pPr>
      <w:r w:rsidRPr="00077C06">
        <w:t>is insolvent</w:t>
      </w:r>
    </w:p>
    <w:p w14:paraId="45AED753" w14:textId="77777777" w:rsidR="00F957EA" w:rsidRPr="00077C06" w:rsidRDefault="00F957EA" w:rsidP="00077C06">
      <w:pPr>
        <w:pStyle w:val="NormalBullets"/>
      </w:pPr>
      <w:r w:rsidRPr="00077C06">
        <w:t>is under legal investigation</w:t>
      </w:r>
    </w:p>
    <w:p w14:paraId="5F87533B" w14:textId="55B382E8" w:rsidR="00F957EA" w:rsidRPr="00077C06" w:rsidRDefault="00F957EA" w:rsidP="00077C06">
      <w:pPr>
        <w:pStyle w:val="NormalBullets"/>
      </w:pPr>
      <w:r w:rsidRPr="00077C06">
        <w:t>failed to lodge a satisfactory acquittal (a satisfactory acquittal demonstrates that the selection criteria of the program were met, and the financial expenditure of the project was spent appropriately</w:t>
      </w:r>
      <w:r w:rsidR="001559C3" w:rsidRPr="00077C06">
        <w:t>,</w:t>
      </w:r>
      <w:r w:rsidRPr="00077C06">
        <w:t xml:space="preserve"> or unspent funds returned to</w:t>
      </w:r>
      <w:r w:rsidRPr="00077C06">
        <w:rPr>
          <w:spacing w:val="-7"/>
        </w:rPr>
        <w:t xml:space="preserve"> </w:t>
      </w:r>
      <w:r w:rsidR="000B7C10" w:rsidRPr="00077C06">
        <w:t>Council</w:t>
      </w:r>
    </w:p>
    <w:p w14:paraId="6590F498" w14:textId="77777777" w:rsidR="00F957EA" w:rsidRPr="00077C06" w:rsidRDefault="00F957EA" w:rsidP="00077C06">
      <w:pPr>
        <w:pStyle w:val="NormalBullets"/>
      </w:pPr>
      <w:r w:rsidRPr="00077C06">
        <w:t>did not complete the project and failed to lodge an</w:t>
      </w:r>
      <w:r w:rsidRPr="00077C06">
        <w:rPr>
          <w:spacing w:val="-11"/>
        </w:rPr>
        <w:t xml:space="preserve"> </w:t>
      </w:r>
      <w:r w:rsidRPr="00077C06">
        <w:t>acquittal</w:t>
      </w:r>
    </w:p>
    <w:p w14:paraId="05045638" w14:textId="34F6C784" w:rsidR="00F957EA" w:rsidRPr="00077C06" w:rsidRDefault="00F957EA" w:rsidP="00077C06">
      <w:pPr>
        <w:pStyle w:val="NormalBullets"/>
      </w:pPr>
      <w:r w:rsidRPr="00077C06">
        <w:t>completed the project and failed to lodge an</w:t>
      </w:r>
      <w:r w:rsidRPr="00077C06">
        <w:rPr>
          <w:spacing w:val="-9"/>
        </w:rPr>
        <w:t xml:space="preserve"> </w:t>
      </w:r>
      <w:r w:rsidRPr="00077C06">
        <w:t>acquittal</w:t>
      </w:r>
      <w:r w:rsidR="005F5AB6" w:rsidRPr="00077C06">
        <w:t>.</w:t>
      </w:r>
    </w:p>
    <w:bookmarkEnd w:id="65"/>
    <w:p w14:paraId="126C6482" w14:textId="2EEE46ED" w:rsidR="00F957EA" w:rsidRPr="00CA69BA" w:rsidRDefault="00F957EA" w:rsidP="00F957EA">
      <w:r w:rsidRPr="00CA69BA">
        <w:rPr>
          <w:b/>
          <w:bCs/>
        </w:rPr>
        <w:t>Not</w:t>
      </w:r>
      <w:r w:rsidR="00BA200B">
        <w:rPr>
          <w:b/>
          <w:bCs/>
        </w:rPr>
        <w:t xml:space="preserve"> for Profit (NFP) Organisation: </w:t>
      </w:r>
      <w:r w:rsidRPr="00CA69BA">
        <w:t xml:space="preserve">A NFP is an organisation that does not distribute any profit </w:t>
      </w:r>
      <w:proofErr w:type="gramStart"/>
      <w:r w:rsidRPr="00CA69BA">
        <w:t>to:</w:t>
      </w:r>
      <w:proofErr w:type="gramEnd"/>
      <w:r w:rsidRPr="00CA69BA">
        <w:t xml:space="preserve"> an individual, its members and or shareholders. Any profit from the organisation will be directed back into the organisation and its activities.</w:t>
      </w:r>
    </w:p>
    <w:p w14:paraId="6358919C" w14:textId="21C54BDF" w:rsidR="00F957EA" w:rsidRPr="00CA69BA" w:rsidRDefault="00F957EA" w:rsidP="00F957EA">
      <w:r w:rsidRPr="00CA69BA">
        <w:rPr>
          <w:b/>
          <w:bCs/>
        </w:rPr>
        <w:t xml:space="preserve">Objectives / Aims: </w:t>
      </w:r>
      <w:r w:rsidRPr="00CA69BA">
        <w:t xml:space="preserve">An objective/ aim states the overall goals of the </w:t>
      </w:r>
      <w:r w:rsidR="002114AE">
        <w:t>program</w:t>
      </w:r>
      <w:r w:rsidRPr="00CA69BA">
        <w:t>.</w:t>
      </w:r>
    </w:p>
    <w:p w14:paraId="57D70B53" w14:textId="77777777" w:rsidR="00F957EA" w:rsidRPr="00CA69BA" w:rsidRDefault="00F957EA" w:rsidP="00F957EA">
      <w:r w:rsidRPr="00CA69BA">
        <w:rPr>
          <w:b/>
          <w:bCs/>
        </w:rPr>
        <w:t xml:space="preserve">Outcomes: </w:t>
      </w:r>
      <w:r w:rsidRPr="00CA69BA">
        <w:t>Outcomes describe the specific results of the project.</w:t>
      </w:r>
    </w:p>
    <w:p w14:paraId="6FDA6071" w14:textId="132A14B6" w:rsidR="00F957EA" w:rsidRPr="00CA69BA" w:rsidRDefault="00F957EA" w:rsidP="00F957EA">
      <w:r w:rsidRPr="00CA69BA">
        <w:rPr>
          <w:b/>
          <w:bCs/>
        </w:rPr>
        <w:t xml:space="preserve">Project Status Report: </w:t>
      </w:r>
      <w:r w:rsidR="00B12412" w:rsidRPr="004B2A95">
        <w:t xml:space="preserve">An </w:t>
      </w:r>
      <w:r w:rsidR="00B12412" w:rsidRPr="00CA69BA">
        <w:t xml:space="preserve">online Project Status Report must be submitted </w:t>
      </w:r>
      <w:r w:rsidR="00B12412">
        <w:t xml:space="preserve">in SmartyGrants </w:t>
      </w:r>
      <w:r w:rsidR="00B12412" w:rsidRPr="00CA69BA">
        <w:t xml:space="preserve">if </w:t>
      </w:r>
      <w:r w:rsidR="00B12412">
        <w:t>a</w:t>
      </w:r>
      <w:r w:rsidR="001F4A21">
        <w:t>n</w:t>
      </w:r>
      <w:r w:rsidR="00B12412">
        <w:t xml:space="preserve"> acquittal report </w:t>
      </w:r>
      <w:r w:rsidR="00B12412" w:rsidRPr="00CA69BA">
        <w:t>has not been submitted</w:t>
      </w:r>
      <w:r w:rsidR="00B12412">
        <w:t xml:space="preserve"> at the time of making a new application</w:t>
      </w:r>
      <w:r w:rsidRPr="00CA69BA">
        <w:t>.</w:t>
      </w:r>
    </w:p>
    <w:p w14:paraId="2D985EA8" w14:textId="441D06AA" w:rsidR="00EB69A4" w:rsidRDefault="00F957EA" w:rsidP="003D265B">
      <w:r w:rsidRPr="00CA69BA">
        <w:rPr>
          <w:b/>
          <w:bCs/>
        </w:rPr>
        <w:t xml:space="preserve">Project Variation Report: </w:t>
      </w:r>
      <w:r w:rsidRPr="00CA69BA">
        <w:t>A Project Variation Report is to be submitted</w:t>
      </w:r>
      <w:r w:rsidR="00035FDE">
        <w:t xml:space="preserve"> by an applicant</w:t>
      </w:r>
      <w:r w:rsidRPr="00CA69BA">
        <w:t xml:space="preserve"> if there is to be a substantial variation or change to the projec</w:t>
      </w:r>
      <w:r w:rsidR="00BA200B">
        <w:t>t from the initial application.</w:t>
      </w:r>
    </w:p>
    <w:p w14:paraId="382DCCE2" w14:textId="396B2310" w:rsidR="004A5501" w:rsidRPr="00A46CC3" w:rsidRDefault="00EB69A4" w:rsidP="00F957EA">
      <w:pPr>
        <w:rPr>
          <w:rStyle w:val="Hyperlink"/>
          <w:color w:val="000000" w:themeColor="text1"/>
          <w:u w:val="none"/>
        </w:rPr>
      </w:pPr>
      <w:r>
        <w:t>Applicants</w:t>
      </w:r>
      <w:r w:rsidR="00F957EA" w:rsidRPr="00CA69BA">
        <w:t xml:space="preserve"> wishing to submit a Project Variation Report</w:t>
      </w:r>
      <w:r w:rsidR="001559C3">
        <w:t>,</w:t>
      </w:r>
      <w:r>
        <w:t xml:space="preserve"> or a Project Status Report</w:t>
      </w:r>
      <w:r w:rsidR="00F957EA" w:rsidRPr="00CA69BA">
        <w:t xml:space="preserve"> must first contact the</w:t>
      </w:r>
      <w:r w:rsidR="008174B0">
        <w:t xml:space="preserve"> </w:t>
      </w:r>
      <w:r w:rsidR="00BA200B">
        <w:t xml:space="preserve">Arts </w:t>
      </w:r>
      <w:r w:rsidR="00B10DB9">
        <w:t>G</w:t>
      </w:r>
      <w:r w:rsidR="00BA200B">
        <w:t xml:space="preserve">rants and </w:t>
      </w:r>
      <w:r w:rsidR="00B10DB9">
        <w:t>F</w:t>
      </w:r>
      <w:r w:rsidR="00BA200B">
        <w:t>unding</w:t>
      </w:r>
      <w:r w:rsidR="008174B0">
        <w:t xml:space="preserve"> Officer on 03 9209 6</w:t>
      </w:r>
      <w:r w:rsidR="00B10DB9">
        <w:t xml:space="preserve">777 or </w:t>
      </w:r>
      <w:hyperlink r:id="rId44" w:history="1">
        <w:r w:rsidR="00B10DB9" w:rsidRPr="003650F3">
          <w:rPr>
            <w:rStyle w:val="Hyperlink"/>
          </w:rPr>
          <w:t>grants@portphillip.vic.gov.au</w:t>
        </w:r>
      </w:hyperlink>
      <w:r w:rsidR="00B10DB9">
        <w:t xml:space="preserve"> </w:t>
      </w:r>
    </w:p>
    <w:p w14:paraId="6F7B9E85" w14:textId="77777777" w:rsidR="002A2D44" w:rsidRDefault="002A2D44" w:rsidP="00B91EC0">
      <w:pPr>
        <w:pStyle w:val="Heading2"/>
      </w:pPr>
      <w:r>
        <w:br w:type="page"/>
      </w:r>
    </w:p>
    <w:p w14:paraId="6B179C71" w14:textId="3160F3F4" w:rsidR="00B0260B" w:rsidRDefault="00B0260B" w:rsidP="00B91EC0">
      <w:pPr>
        <w:pStyle w:val="Heading2"/>
      </w:pPr>
      <w:bookmarkStart w:id="66" w:name="_Appendix_B_–"/>
      <w:bookmarkStart w:id="67" w:name="_Toc235523167"/>
      <w:bookmarkEnd w:id="66"/>
      <w:r>
        <w:lastRenderedPageBreak/>
        <w:t>Appendix B – City of Port Phillip Map</w:t>
      </w:r>
      <w:bookmarkEnd w:id="67"/>
    </w:p>
    <w:p w14:paraId="5C40D2EA" w14:textId="64007C10" w:rsidR="00F957EA" w:rsidRPr="00F957EA" w:rsidRDefault="00F957EA" w:rsidP="00F957EA">
      <w:r>
        <w:rPr>
          <w:rFonts w:ascii="Times New Roman" w:hAnsi="Times New Roman" w:cs="Times New Roman"/>
          <w:b/>
          <w:bCs/>
          <w:noProof/>
          <w:szCs w:val="24"/>
        </w:rPr>
        <w:drawing>
          <wp:inline distT="0" distB="0" distL="0" distR="0" wp14:anchorId="01A44E5A" wp14:editId="175E92B0">
            <wp:extent cx="4356000" cy="6253200"/>
            <wp:effectExtent l="3810" t="0" r="0" b="0"/>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rot="16200000">
                      <a:off x="0" y="0"/>
                      <a:ext cx="4356000" cy="6253200"/>
                    </a:xfrm>
                    <a:prstGeom prst="rect">
                      <a:avLst/>
                    </a:prstGeom>
                    <a:noFill/>
                    <a:ln>
                      <a:noFill/>
                    </a:ln>
                  </pic:spPr>
                </pic:pic>
              </a:graphicData>
            </a:graphic>
          </wp:inline>
        </w:drawing>
      </w:r>
    </w:p>
    <w:p w14:paraId="62A84E98" w14:textId="77777777" w:rsidR="00721F7B" w:rsidRDefault="00721F7B" w:rsidP="00B91EC0">
      <w:pPr>
        <w:pStyle w:val="Heading2"/>
      </w:pPr>
      <w:r>
        <w:br w:type="page"/>
      </w:r>
    </w:p>
    <w:p w14:paraId="000221A0" w14:textId="02AC4461" w:rsidR="00B0260B" w:rsidRDefault="00B0260B" w:rsidP="00B91EC0">
      <w:pPr>
        <w:pStyle w:val="Heading2"/>
      </w:pPr>
      <w:bookmarkStart w:id="68" w:name="_Appendix_C_–"/>
      <w:bookmarkStart w:id="69" w:name="_Toc235523168"/>
      <w:bookmarkEnd w:id="68"/>
      <w:r>
        <w:lastRenderedPageBreak/>
        <w:t>Appendix C – Grant Terms and Conditions</w:t>
      </w:r>
      <w:bookmarkEnd w:id="69"/>
    </w:p>
    <w:p w14:paraId="29FE13D0" w14:textId="77777777" w:rsidR="00F957EA" w:rsidRPr="00C76108" w:rsidRDefault="00F957EA" w:rsidP="00077C06">
      <w:pPr>
        <w:pStyle w:val="ListParagraph"/>
        <w:rPr>
          <w:rFonts w:ascii="Symbol" w:hAnsi="Symbol" w:cs="Symbol"/>
          <w:b w:val="0"/>
          <w:bCs w:val="0"/>
          <w:color w:val="000000"/>
        </w:rPr>
      </w:pPr>
      <w:r w:rsidRPr="00C76108">
        <w:rPr>
          <w:b w:val="0"/>
          <w:bCs w:val="0"/>
        </w:rPr>
        <w:t xml:space="preserve">If your application is </w:t>
      </w:r>
      <w:proofErr w:type="gramStart"/>
      <w:r w:rsidRPr="00C76108">
        <w:rPr>
          <w:b w:val="0"/>
          <w:bCs w:val="0"/>
        </w:rPr>
        <w:t>successful</w:t>
      </w:r>
      <w:proofErr w:type="gramEnd"/>
      <w:r w:rsidRPr="00C76108">
        <w:rPr>
          <w:b w:val="0"/>
          <w:bCs w:val="0"/>
        </w:rPr>
        <w:t xml:space="preserve"> you will be required to sign and return the Conditions of Funding Agreement.</w:t>
      </w:r>
    </w:p>
    <w:p w14:paraId="134AE523" w14:textId="2DC7CF2C" w:rsidR="00F957EA" w:rsidRPr="00C76108" w:rsidRDefault="00F957EA" w:rsidP="00077C06">
      <w:pPr>
        <w:pStyle w:val="ListParagraph"/>
        <w:rPr>
          <w:rFonts w:ascii="Symbol" w:hAnsi="Symbol" w:cs="Symbol"/>
          <w:b w:val="0"/>
          <w:bCs w:val="0"/>
          <w:color w:val="000000"/>
        </w:rPr>
      </w:pPr>
      <w:r w:rsidRPr="00C76108">
        <w:rPr>
          <w:b w:val="0"/>
          <w:bCs w:val="0"/>
        </w:rPr>
        <w:t xml:space="preserve">Funded </w:t>
      </w:r>
      <w:r w:rsidR="00937572" w:rsidRPr="00C76108">
        <w:rPr>
          <w:b w:val="0"/>
          <w:bCs w:val="0"/>
        </w:rPr>
        <w:t>applicants</w:t>
      </w:r>
      <w:r w:rsidR="000B7C10" w:rsidRPr="00C76108">
        <w:rPr>
          <w:b w:val="0"/>
          <w:bCs w:val="0"/>
        </w:rPr>
        <w:t xml:space="preserve"> must provide a project acquittal r</w:t>
      </w:r>
      <w:r w:rsidRPr="00C76108">
        <w:rPr>
          <w:b w:val="0"/>
          <w:bCs w:val="0"/>
        </w:rPr>
        <w:t xml:space="preserve">eport </w:t>
      </w:r>
      <w:r w:rsidR="00937572" w:rsidRPr="00C76108">
        <w:rPr>
          <w:b w:val="0"/>
          <w:bCs w:val="0"/>
        </w:rPr>
        <w:t xml:space="preserve">eight </w:t>
      </w:r>
      <w:r w:rsidR="004A5501" w:rsidRPr="00C76108">
        <w:rPr>
          <w:b w:val="0"/>
          <w:bCs w:val="0"/>
        </w:rPr>
        <w:t>weeks</w:t>
      </w:r>
      <w:r w:rsidRPr="00C76108">
        <w:rPr>
          <w:b w:val="0"/>
          <w:bCs w:val="0"/>
        </w:rPr>
        <w:t xml:space="preserve"> after completion of</w:t>
      </w:r>
      <w:r w:rsidRPr="00C76108">
        <w:rPr>
          <w:b w:val="0"/>
          <w:bCs w:val="0"/>
          <w:spacing w:val="-29"/>
        </w:rPr>
        <w:t xml:space="preserve"> </w:t>
      </w:r>
      <w:r w:rsidRPr="00C76108">
        <w:rPr>
          <w:b w:val="0"/>
          <w:bCs w:val="0"/>
          <w:spacing w:val="2"/>
        </w:rPr>
        <w:t xml:space="preserve">the </w:t>
      </w:r>
      <w:r w:rsidR="00D829AE" w:rsidRPr="00C76108">
        <w:rPr>
          <w:b w:val="0"/>
          <w:bCs w:val="0"/>
        </w:rPr>
        <w:t>project and</w:t>
      </w:r>
      <w:r w:rsidR="007D0BB2" w:rsidRPr="00C76108">
        <w:rPr>
          <w:b w:val="0"/>
          <w:bCs w:val="0"/>
        </w:rPr>
        <w:t xml:space="preserve"> </w:t>
      </w:r>
      <w:r w:rsidR="002A5C97" w:rsidRPr="00C76108">
        <w:rPr>
          <w:b w:val="0"/>
          <w:bCs w:val="0"/>
        </w:rPr>
        <w:t xml:space="preserve">no later than 8 weeks from </w:t>
      </w:r>
      <w:r w:rsidR="00E51352" w:rsidRPr="00C76108">
        <w:rPr>
          <w:b w:val="0"/>
          <w:bCs w:val="0"/>
        </w:rPr>
        <w:t xml:space="preserve">31 </w:t>
      </w:r>
      <w:r w:rsidR="1AD42E24" w:rsidRPr="00C76108">
        <w:rPr>
          <w:b w:val="0"/>
          <w:bCs w:val="0"/>
        </w:rPr>
        <w:t>November</w:t>
      </w:r>
      <w:r w:rsidR="002A5C97" w:rsidRPr="00C76108">
        <w:rPr>
          <w:b w:val="0"/>
          <w:bCs w:val="0"/>
        </w:rPr>
        <w:t xml:space="preserve"> </w:t>
      </w:r>
      <w:r w:rsidR="004A5501" w:rsidRPr="00C76108">
        <w:rPr>
          <w:b w:val="0"/>
          <w:bCs w:val="0"/>
        </w:rPr>
        <w:t>202</w:t>
      </w:r>
      <w:r w:rsidR="4ADB0709" w:rsidRPr="00C76108">
        <w:rPr>
          <w:b w:val="0"/>
          <w:bCs w:val="0"/>
        </w:rPr>
        <w:t>6</w:t>
      </w:r>
      <w:r w:rsidR="00C35BCD" w:rsidRPr="00C76108">
        <w:rPr>
          <w:b w:val="0"/>
          <w:bCs w:val="0"/>
        </w:rPr>
        <w:t>.</w:t>
      </w:r>
      <w:r w:rsidRPr="00C76108">
        <w:rPr>
          <w:b w:val="0"/>
          <w:bCs w:val="0"/>
        </w:rPr>
        <w:t xml:space="preserve"> </w:t>
      </w:r>
      <w:r w:rsidR="00C35BCD" w:rsidRPr="00C76108">
        <w:rPr>
          <w:b w:val="0"/>
          <w:bCs w:val="0"/>
        </w:rPr>
        <w:t>P</w:t>
      </w:r>
      <w:r w:rsidRPr="00C76108">
        <w:rPr>
          <w:b w:val="0"/>
          <w:bCs w:val="0"/>
        </w:rPr>
        <w:t xml:space="preserve">rojects should be completed unless otherwise approved in writing by Council. All reports are to be submitted online via </w:t>
      </w:r>
      <w:r w:rsidR="00287749" w:rsidRPr="00C76108">
        <w:rPr>
          <w:b w:val="0"/>
          <w:bCs w:val="0"/>
        </w:rPr>
        <w:t>SmartyG</w:t>
      </w:r>
      <w:r w:rsidR="000B7C10" w:rsidRPr="00C76108">
        <w:rPr>
          <w:b w:val="0"/>
          <w:bCs w:val="0"/>
        </w:rPr>
        <w:t>rants.</w:t>
      </w:r>
    </w:p>
    <w:p w14:paraId="3B4529A3" w14:textId="60E4AC5D" w:rsidR="00F957EA" w:rsidRPr="00C76108" w:rsidRDefault="00937572" w:rsidP="00077C06">
      <w:pPr>
        <w:pStyle w:val="ListParagraph"/>
        <w:rPr>
          <w:rFonts w:ascii="Symbol" w:hAnsi="Symbol" w:cs="Symbol"/>
          <w:b w:val="0"/>
          <w:bCs w:val="0"/>
          <w:color w:val="000000"/>
        </w:rPr>
      </w:pPr>
      <w:r w:rsidRPr="00C76108">
        <w:rPr>
          <w:b w:val="0"/>
          <w:bCs w:val="0"/>
        </w:rPr>
        <w:t>Applicants</w:t>
      </w:r>
      <w:r w:rsidR="00F957EA" w:rsidRPr="00C76108">
        <w:rPr>
          <w:b w:val="0"/>
          <w:bCs w:val="0"/>
          <w:spacing w:val="-3"/>
        </w:rPr>
        <w:t xml:space="preserve"> </w:t>
      </w:r>
      <w:r w:rsidR="00F957EA" w:rsidRPr="00C76108">
        <w:rPr>
          <w:b w:val="0"/>
          <w:bCs w:val="0"/>
        </w:rPr>
        <w:t>holding</w:t>
      </w:r>
      <w:r w:rsidR="00F957EA" w:rsidRPr="00C76108">
        <w:rPr>
          <w:b w:val="0"/>
          <w:bCs w:val="0"/>
          <w:spacing w:val="-3"/>
        </w:rPr>
        <w:t xml:space="preserve"> </w:t>
      </w:r>
      <w:r w:rsidR="00F957EA" w:rsidRPr="00C76108">
        <w:rPr>
          <w:b w:val="0"/>
          <w:bCs w:val="0"/>
        </w:rPr>
        <w:t>a</w:t>
      </w:r>
      <w:r w:rsidR="00F957EA" w:rsidRPr="00C76108">
        <w:rPr>
          <w:b w:val="0"/>
          <w:bCs w:val="0"/>
          <w:spacing w:val="-4"/>
        </w:rPr>
        <w:t xml:space="preserve"> </w:t>
      </w:r>
      <w:r w:rsidR="00F957EA" w:rsidRPr="00C76108">
        <w:rPr>
          <w:b w:val="0"/>
          <w:bCs w:val="0"/>
        </w:rPr>
        <w:t>launch</w:t>
      </w:r>
      <w:r w:rsidR="00F957EA" w:rsidRPr="00C76108">
        <w:rPr>
          <w:b w:val="0"/>
          <w:bCs w:val="0"/>
          <w:spacing w:val="-2"/>
        </w:rPr>
        <w:t xml:space="preserve"> </w:t>
      </w:r>
      <w:r w:rsidR="00F957EA" w:rsidRPr="00C76108">
        <w:rPr>
          <w:b w:val="0"/>
          <w:bCs w:val="0"/>
        </w:rPr>
        <w:t>or</w:t>
      </w:r>
      <w:r w:rsidR="00F957EA" w:rsidRPr="00C76108">
        <w:rPr>
          <w:b w:val="0"/>
          <w:bCs w:val="0"/>
          <w:spacing w:val="-4"/>
        </w:rPr>
        <w:t xml:space="preserve"> </w:t>
      </w:r>
      <w:r w:rsidR="00F957EA" w:rsidRPr="00C76108">
        <w:rPr>
          <w:b w:val="0"/>
          <w:bCs w:val="0"/>
        </w:rPr>
        <w:t>event</w:t>
      </w:r>
      <w:r w:rsidR="00F957EA" w:rsidRPr="00C76108">
        <w:rPr>
          <w:b w:val="0"/>
          <w:bCs w:val="0"/>
          <w:spacing w:val="-5"/>
        </w:rPr>
        <w:t xml:space="preserve"> </w:t>
      </w:r>
      <w:r w:rsidR="00F957EA" w:rsidRPr="00C76108">
        <w:rPr>
          <w:b w:val="0"/>
          <w:bCs w:val="0"/>
        </w:rPr>
        <w:t>for</w:t>
      </w:r>
      <w:r w:rsidR="00F957EA" w:rsidRPr="00C76108">
        <w:rPr>
          <w:b w:val="0"/>
          <w:bCs w:val="0"/>
          <w:spacing w:val="-4"/>
        </w:rPr>
        <w:t xml:space="preserve"> </w:t>
      </w:r>
      <w:r w:rsidRPr="00C76108">
        <w:rPr>
          <w:b w:val="0"/>
          <w:bCs w:val="0"/>
        </w:rPr>
        <w:t>a funded</w:t>
      </w:r>
      <w:r w:rsidR="00F957EA" w:rsidRPr="00C76108">
        <w:rPr>
          <w:b w:val="0"/>
          <w:bCs w:val="0"/>
          <w:spacing w:val="-4"/>
        </w:rPr>
        <w:t xml:space="preserve"> </w:t>
      </w:r>
      <w:r w:rsidR="00F957EA" w:rsidRPr="00C76108">
        <w:rPr>
          <w:b w:val="0"/>
          <w:bCs w:val="0"/>
        </w:rPr>
        <w:t>project</w:t>
      </w:r>
      <w:r w:rsidR="00F957EA" w:rsidRPr="00C76108">
        <w:rPr>
          <w:b w:val="0"/>
          <w:bCs w:val="0"/>
          <w:spacing w:val="-4"/>
        </w:rPr>
        <w:t xml:space="preserve"> </w:t>
      </w:r>
      <w:r w:rsidR="00F957EA" w:rsidRPr="00C76108">
        <w:rPr>
          <w:b w:val="0"/>
          <w:bCs w:val="0"/>
        </w:rPr>
        <w:t>funded</w:t>
      </w:r>
      <w:r w:rsidR="00F957EA" w:rsidRPr="00C76108">
        <w:rPr>
          <w:b w:val="0"/>
          <w:bCs w:val="0"/>
          <w:spacing w:val="-5"/>
        </w:rPr>
        <w:t xml:space="preserve"> </w:t>
      </w:r>
      <w:r w:rsidR="00F957EA" w:rsidRPr="00C76108">
        <w:rPr>
          <w:b w:val="0"/>
          <w:bCs w:val="0"/>
        </w:rPr>
        <w:t>and a</w:t>
      </w:r>
      <w:r w:rsidR="00B0429C" w:rsidRPr="00C76108">
        <w:rPr>
          <w:b w:val="0"/>
          <w:bCs w:val="0"/>
        </w:rPr>
        <w:t xml:space="preserve">re planning to invite the Mayor and </w:t>
      </w:r>
      <w:r w:rsidR="00F957EA" w:rsidRPr="00C76108">
        <w:rPr>
          <w:b w:val="0"/>
          <w:bCs w:val="0"/>
        </w:rPr>
        <w:t xml:space="preserve">Councillors, are required to ensure their invitation is sent at least </w:t>
      </w:r>
      <w:r w:rsidRPr="00C76108">
        <w:rPr>
          <w:b w:val="0"/>
          <w:bCs w:val="0"/>
        </w:rPr>
        <w:t>3-</w:t>
      </w:r>
      <w:r w:rsidR="00F957EA" w:rsidRPr="00C76108">
        <w:rPr>
          <w:b w:val="0"/>
          <w:bCs w:val="0"/>
        </w:rPr>
        <w:t xml:space="preserve">4 weeks prior to the event. The relevant Council officer </w:t>
      </w:r>
      <w:r w:rsidRPr="00C76108">
        <w:rPr>
          <w:b w:val="0"/>
          <w:bCs w:val="0"/>
        </w:rPr>
        <w:t>should be sent a draft of invitations and other promotional material prior to public release</w:t>
      </w:r>
      <w:r w:rsidR="00F957EA" w:rsidRPr="00C76108">
        <w:rPr>
          <w:b w:val="0"/>
          <w:bCs w:val="0"/>
        </w:rPr>
        <w:t>.</w:t>
      </w:r>
    </w:p>
    <w:p w14:paraId="4D303F4D" w14:textId="41713E8E" w:rsidR="00937572" w:rsidRPr="00C76108" w:rsidRDefault="00937572" w:rsidP="00077C06">
      <w:pPr>
        <w:pStyle w:val="ListParagraph"/>
        <w:rPr>
          <w:rFonts w:ascii="Symbol" w:hAnsi="Symbol" w:cs="Symbol"/>
          <w:b w:val="0"/>
          <w:bCs w:val="0"/>
          <w:color w:val="000000"/>
        </w:rPr>
      </w:pPr>
      <w:r w:rsidRPr="00C76108">
        <w:rPr>
          <w:b w:val="0"/>
          <w:bCs w:val="0"/>
        </w:rPr>
        <w:t xml:space="preserve">Applicants wishing to invite the </w:t>
      </w:r>
      <w:proofErr w:type="gramStart"/>
      <w:r w:rsidRPr="00C76108">
        <w:rPr>
          <w:b w:val="0"/>
          <w:bCs w:val="0"/>
        </w:rPr>
        <w:t>Mayor</w:t>
      </w:r>
      <w:proofErr w:type="gramEnd"/>
      <w:r w:rsidRPr="00C76108">
        <w:rPr>
          <w:b w:val="0"/>
          <w:bCs w:val="0"/>
        </w:rPr>
        <w:t xml:space="preserve"> to speak at a launch should first contact the </w:t>
      </w:r>
      <w:r w:rsidR="00BA200B" w:rsidRPr="00C76108">
        <w:rPr>
          <w:b w:val="0"/>
          <w:bCs w:val="0"/>
        </w:rPr>
        <w:t>Arts grants and funding</w:t>
      </w:r>
      <w:r w:rsidRPr="00C76108">
        <w:rPr>
          <w:b w:val="0"/>
          <w:bCs w:val="0"/>
        </w:rPr>
        <w:t xml:space="preserve"> Officer</w:t>
      </w:r>
      <w:r w:rsidR="00796201" w:rsidRPr="00C76108">
        <w:rPr>
          <w:b w:val="0"/>
          <w:bCs w:val="0"/>
        </w:rPr>
        <w:t>.</w:t>
      </w:r>
    </w:p>
    <w:p w14:paraId="675B1559" w14:textId="630CBB74" w:rsidR="00F957EA" w:rsidRPr="00C76108" w:rsidRDefault="00DB448B" w:rsidP="00077C06">
      <w:pPr>
        <w:pStyle w:val="ListParagraph"/>
        <w:rPr>
          <w:b w:val="0"/>
          <w:bCs w:val="0"/>
        </w:rPr>
      </w:pPr>
      <w:r w:rsidRPr="00C76108">
        <w:rPr>
          <w:b w:val="0"/>
          <w:bCs w:val="0"/>
        </w:rPr>
        <w:t xml:space="preserve">Grant recipients </w:t>
      </w:r>
      <w:r w:rsidR="00F957EA" w:rsidRPr="00C76108">
        <w:rPr>
          <w:b w:val="0"/>
          <w:bCs w:val="0"/>
        </w:rPr>
        <w:t>are required to acknowledge the City of Port Phillip in all promotional or publicity material for the funded project. The presentation of the logo should match the involvement and relative importance Council h</w:t>
      </w:r>
      <w:r w:rsidR="00BA200B" w:rsidRPr="00C76108">
        <w:rPr>
          <w:b w:val="0"/>
          <w:bCs w:val="0"/>
        </w:rPr>
        <w:t xml:space="preserve">ad in the project or activity. </w:t>
      </w:r>
      <w:r w:rsidR="00F957EA" w:rsidRPr="00C76108">
        <w:rPr>
          <w:b w:val="0"/>
          <w:bCs w:val="0"/>
        </w:rPr>
        <w:t xml:space="preserve">A jpg and gif format logo along with City of Port Phillip’s style guide will be provided to successful applicants.  </w:t>
      </w:r>
    </w:p>
    <w:p w14:paraId="6B0B24FE" w14:textId="7C8BAD33" w:rsidR="00F957EA" w:rsidRPr="002A0F38" w:rsidRDefault="00DB448B" w:rsidP="005F5AB6">
      <w:pPr>
        <w:ind w:left="360"/>
        <w:rPr>
          <w:rFonts w:ascii="Symbol" w:hAnsi="Symbol" w:cs="Symbol"/>
          <w:color w:val="000000"/>
        </w:rPr>
      </w:pPr>
      <w:r>
        <w:t xml:space="preserve">Grant recipients </w:t>
      </w:r>
      <w:r w:rsidR="00F957EA" w:rsidRPr="00056D59">
        <w:t xml:space="preserve">must comply with all relevant laws and conditions. Significant State </w:t>
      </w:r>
      <w:r w:rsidR="00F957EA" w:rsidRPr="002A0F38">
        <w:t>and Commonwealth legislation</w:t>
      </w:r>
      <w:r w:rsidR="00F957EA" w:rsidRPr="002A0F38">
        <w:rPr>
          <w:spacing w:val="-1"/>
        </w:rPr>
        <w:t xml:space="preserve"> </w:t>
      </w:r>
      <w:r w:rsidR="00F957EA" w:rsidRPr="002A0F38">
        <w:t>includes:</w:t>
      </w:r>
    </w:p>
    <w:p w14:paraId="33392560"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Carer Recognition Act 2012</w:t>
      </w:r>
    </w:p>
    <w:p w14:paraId="325BA27A"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Consumer Affairs Victoria</w:t>
      </w:r>
    </w:p>
    <w:p w14:paraId="0074EA8E"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Charter of Human Rights and Responsibilities Act 2006</w:t>
      </w:r>
    </w:p>
    <w:p w14:paraId="205700F6"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Disability Discrimination Act 1992</w:t>
      </w:r>
    </w:p>
    <w:p w14:paraId="44CC99C3"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Equal Opportunity Act 2010 (Vic)</w:t>
      </w:r>
    </w:p>
    <w:p w14:paraId="78339C40"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Fair Work Act 2009</w:t>
      </w:r>
    </w:p>
    <w:p w14:paraId="6EFE33A4"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Occupational Health and Safety Act 2004 (Vic)</w:t>
      </w:r>
    </w:p>
    <w:p w14:paraId="2910061A"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Privacy and Data Protection Act 2014</w:t>
      </w:r>
    </w:p>
    <w:p w14:paraId="66C6E018"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Racial and Religious Tolerance Act 2001</w:t>
      </w:r>
    </w:p>
    <w:p w14:paraId="6359D344" w14:textId="77777777" w:rsidR="002A0F38"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Victorian Child Safe Standards</w:t>
      </w:r>
    </w:p>
    <w:p w14:paraId="468886B3" w14:textId="5A7C085E" w:rsidR="00F957EA" w:rsidRPr="002A0F38" w:rsidRDefault="002A0F38" w:rsidP="002A0F38">
      <w:pPr>
        <w:pStyle w:val="ListParagraph"/>
        <w:numPr>
          <w:ilvl w:val="0"/>
          <w:numId w:val="3"/>
        </w:numPr>
        <w:spacing w:after="200"/>
        <w:ind w:left="993" w:hanging="357"/>
        <w:jc w:val="both"/>
        <w:textAlignment w:val="auto"/>
        <w:rPr>
          <w:b w:val="0"/>
          <w:bCs w:val="0"/>
        </w:rPr>
      </w:pPr>
      <w:r w:rsidRPr="002A0F38">
        <w:rPr>
          <w:b w:val="0"/>
          <w:bCs w:val="0"/>
        </w:rPr>
        <w:t>Victorian Disability Act 2006</w:t>
      </w:r>
    </w:p>
    <w:sectPr w:rsidR="00F957EA" w:rsidRPr="002A0F38" w:rsidSect="000E359E">
      <w:headerReference w:type="default" r:id="rId46"/>
      <w:footerReference w:type="default" r:id="rId47"/>
      <w:headerReference w:type="first" r:id="rId48"/>
      <w:footerReference w:type="first" r:id="rId49"/>
      <w:pgSz w:w="11906" w:h="16838"/>
      <w:pgMar w:top="2127" w:right="1134" w:bottom="1418"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D292" w14:textId="77777777" w:rsidR="00A47DC1" w:rsidRDefault="00A47DC1" w:rsidP="004D04F4">
      <w:r>
        <w:separator/>
      </w:r>
    </w:p>
  </w:endnote>
  <w:endnote w:type="continuationSeparator" w:id="0">
    <w:p w14:paraId="0FA05569" w14:textId="77777777" w:rsidR="00A47DC1" w:rsidRDefault="00A47DC1" w:rsidP="004D04F4">
      <w:r>
        <w:continuationSeparator/>
      </w:r>
    </w:p>
  </w:endnote>
  <w:endnote w:type="continuationNotice" w:id="1">
    <w:p w14:paraId="3E797432" w14:textId="77777777" w:rsidR="00A47DC1" w:rsidRDefault="00A47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57558"/>
      <w:docPartObj>
        <w:docPartGallery w:val="Page Numbers (Bottom of Page)"/>
        <w:docPartUnique/>
      </w:docPartObj>
    </w:sdtPr>
    <w:sdtEndPr>
      <w:rPr>
        <w:noProof/>
      </w:rPr>
    </w:sdtEndPr>
    <w:sdtContent>
      <w:p w14:paraId="2AC20E86" w14:textId="77777777" w:rsidR="003F68F1" w:rsidRDefault="003F68F1">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71B3F59B" w14:textId="77777777" w:rsidR="003F68F1" w:rsidRDefault="003F68F1" w:rsidP="002835CE">
        <w:pPr>
          <w:pBdr>
            <w:bottom w:val="single" w:sz="6" w:space="1" w:color="auto"/>
          </w:pBdr>
        </w:pPr>
      </w:p>
      <w:p w14:paraId="1FE22DBA" w14:textId="77777777" w:rsidR="003F68F1" w:rsidRDefault="003F68F1" w:rsidP="0054411A">
        <w:r>
          <w:rPr>
            <w:noProof/>
            <w:lang w:eastAsia="en-AU"/>
          </w:rPr>
          <w:drawing>
            <wp:inline distT="0" distB="0" distL="0" distR="0" wp14:anchorId="20A6DFEA" wp14:editId="3CE8DCEA">
              <wp:extent cx="4531277" cy="502422"/>
              <wp:effectExtent l="0" t="0" r="3175"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4C6FCCBB" wp14:editId="780E05F6">
              <wp:extent cx="405000" cy="324000"/>
              <wp:effectExtent l="0" t="0" r="0" b="0"/>
              <wp:docPr id="7" name="Picture 7"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4D079B03" wp14:editId="37D2AA9E">
              <wp:extent cx="324000" cy="324000"/>
              <wp:effectExtent l="0" t="0" r="0" b="0"/>
              <wp:docPr id="8" name="Picture 8"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7E831C9" wp14:editId="11CAC350">
              <wp:extent cx="324000" cy="324000"/>
              <wp:effectExtent l="0" t="0" r="0" b="0"/>
              <wp:docPr id="9" name="Picture 9"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2AB39EFE" wp14:editId="47E74253">
              <wp:extent cx="405000" cy="324000"/>
              <wp:effectExtent l="0" t="0" r="0" b="0"/>
              <wp:docPr id="10" name="Picture 10"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1DF4" w14:textId="77777777" w:rsidR="003F68F1" w:rsidRDefault="003F68F1" w:rsidP="00D327D7">
    <w:pPr>
      <w:pBdr>
        <w:bottom w:val="single" w:sz="6" w:space="1" w:color="auto"/>
      </w:pBdr>
    </w:pPr>
  </w:p>
  <w:p w14:paraId="38AC01DE" w14:textId="77777777" w:rsidR="003F68F1" w:rsidRDefault="003F68F1" w:rsidP="00D327D7">
    <w:r>
      <w:rPr>
        <w:noProof/>
        <w:lang w:eastAsia="en-AU"/>
      </w:rPr>
      <w:drawing>
        <wp:inline distT="0" distB="0" distL="0" distR="0" wp14:anchorId="7955CEDB" wp14:editId="6BED957A">
          <wp:extent cx="4531277" cy="502422"/>
          <wp:effectExtent l="0" t="0" r="3175"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tact City of Port Phillip ASSIST online or phone 03 9209 677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531277" cy="502422"/>
                  </a:xfrm>
                  <a:prstGeom prst="rect">
                    <a:avLst/>
                  </a:prstGeom>
                  <a:noFill/>
                  <a:ln>
                    <a:noFill/>
                  </a:ln>
                </pic:spPr>
              </pic:pic>
            </a:graphicData>
          </a:graphic>
        </wp:inline>
      </w:drawing>
    </w:r>
    <w:r>
      <w:rPr>
        <w:noProof/>
        <w:lang w:eastAsia="en-AU"/>
      </w:rPr>
      <w:drawing>
        <wp:inline distT="0" distB="0" distL="0" distR="0" wp14:anchorId="148C5525" wp14:editId="66AB2E9A">
          <wp:extent cx="405000" cy="324000"/>
          <wp:effectExtent l="0" t="0" r="0" b="0"/>
          <wp:docPr id="2" name="Picture 2" descr="Have Your Sa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ave Your Sa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r>
      <w:rPr>
        <w:noProof/>
        <w:lang w:eastAsia="en-AU"/>
      </w:rPr>
      <w:drawing>
        <wp:inline distT="0" distB="0" distL="0" distR="0" wp14:anchorId="5027B2B2" wp14:editId="1DFF2DF5">
          <wp:extent cx="324000" cy="324000"/>
          <wp:effectExtent l="0" t="0" r="0" b="0"/>
          <wp:docPr id="3" name="Picture 3" descr="City of Port Phillip Faceboo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City of Port Phillip Faceboo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192DAEE" wp14:editId="59E5CEE0">
          <wp:extent cx="324000" cy="324000"/>
          <wp:effectExtent l="0" t="0" r="0" b="0"/>
          <wp:docPr id="4" name="Picture 4" descr="City of Port Phillip Instagram">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City of Port Phillip Instagram">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Pr>
        <w:noProof/>
        <w:lang w:eastAsia="en-AU"/>
      </w:rPr>
      <w:drawing>
        <wp:inline distT="0" distB="0" distL="0" distR="0" wp14:anchorId="603E4F39" wp14:editId="51723478">
          <wp:extent cx="405000" cy="324000"/>
          <wp:effectExtent l="0" t="0" r="0" b="0"/>
          <wp:docPr id="5" name="Picture 5" descr="City of Port Phillip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City of Port Phillip Twitte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000" cy="324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9350" w14:textId="77777777" w:rsidR="00A47DC1" w:rsidRDefault="00A47DC1" w:rsidP="004D04F4">
      <w:r>
        <w:separator/>
      </w:r>
    </w:p>
  </w:footnote>
  <w:footnote w:type="continuationSeparator" w:id="0">
    <w:p w14:paraId="750A406B" w14:textId="77777777" w:rsidR="00A47DC1" w:rsidRDefault="00A47DC1" w:rsidP="004D04F4">
      <w:r>
        <w:continuationSeparator/>
      </w:r>
    </w:p>
  </w:footnote>
  <w:footnote w:type="continuationNotice" w:id="1">
    <w:p w14:paraId="7AAB6ABB" w14:textId="77777777" w:rsidR="00A47DC1" w:rsidRDefault="00A47DC1">
      <w:pPr>
        <w:spacing w:after="0" w:line="240" w:lineRule="auto"/>
      </w:pPr>
    </w:p>
  </w:footnote>
  <w:footnote w:id="2">
    <w:p w14:paraId="7CEEF2E3" w14:textId="77777777" w:rsidR="003C4A8D" w:rsidRPr="002650AE" w:rsidRDefault="003C4A8D" w:rsidP="003C4A8D">
      <w:pPr>
        <w:rPr>
          <w:sz w:val="20"/>
          <w:szCs w:val="20"/>
        </w:rPr>
      </w:pPr>
      <w:r w:rsidRPr="002403E1">
        <w:rPr>
          <w:rStyle w:val="FooterChar"/>
          <w:rFonts w:eastAsia="Calibri"/>
          <w:sz w:val="20"/>
          <w:szCs w:val="20"/>
          <w:vertAlign w:val="superscript"/>
        </w:rPr>
        <w:footnoteRef/>
      </w:r>
      <w:r w:rsidRPr="002403E1">
        <w:rPr>
          <w:sz w:val="20"/>
          <w:szCs w:val="20"/>
          <w:vertAlign w:val="superscript"/>
        </w:rPr>
        <w:t xml:space="preserve"> </w:t>
      </w:r>
      <w:r w:rsidRPr="002403E1">
        <w:rPr>
          <w:rFonts w:eastAsiaTheme="minorEastAsia"/>
          <w:color w:val="auto"/>
          <w:sz w:val="20"/>
          <w:szCs w:val="20"/>
        </w:rPr>
        <w:t>Full weblink to grant writing workshops</w:t>
      </w:r>
      <w:r w:rsidRPr="002403E1">
        <w:rPr>
          <w:sz w:val="20"/>
          <w:szCs w:val="20"/>
        </w:rPr>
        <w:t xml:space="preserve"> </w:t>
      </w:r>
      <w:hyperlink r:id="rId1" w:history="1">
        <w:r w:rsidRPr="00ED1181">
          <w:rPr>
            <w:rStyle w:val="Hyperlink"/>
            <w:sz w:val="20"/>
            <w:szCs w:val="20"/>
          </w:rPr>
          <w:t>https://www.portphillip.vic.gov.au/people-and-community/community-sector-resources</w:t>
        </w:r>
      </w:hyperlink>
    </w:p>
  </w:footnote>
  <w:footnote w:id="3">
    <w:p w14:paraId="17640BF1" w14:textId="2812340D" w:rsidR="00475CF4" w:rsidRPr="00DD0327" w:rsidRDefault="00475CF4" w:rsidP="00475CF4">
      <w:pPr>
        <w:pStyle w:val="FootnoteText"/>
        <w:rPr>
          <w:lang w:val="en-US"/>
        </w:rPr>
      </w:pPr>
      <w:r>
        <w:rPr>
          <w:rStyle w:val="FootnoteReference"/>
        </w:rPr>
        <w:footnoteRef/>
      </w:r>
      <w:r>
        <w:t xml:space="preserve"> </w:t>
      </w:r>
      <w:r w:rsidRPr="007A232E">
        <w:t xml:space="preserve">For full link to Previous Grant Recipients: </w:t>
      </w:r>
      <w:hyperlink r:id="rId2" w:history="1">
        <w:r w:rsidR="007C3878">
          <w:rPr>
            <w:rStyle w:val="Hyperlink"/>
          </w:rPr>
          <w:t>Cultural Development Fund - Projects - City of Port Phillip</w:t>
        </w:r>
      </w:hyperlink>
    </w:p>
  </w:footnote>
  <w:footnote w:id="4">
    <w:p w14:paraId="742AD74B" w14:textId="77777777" w:rsidR="00475CF4" w:rsidRPr="00BC1926" w:rsidRDefault="00475CF4" w:rsidP="00475CF4">
      <w:pPr>
        <w:pStyle w:val="FootnoteText"/>
        <w:rPr>
          <w:lang w:val="en-US"/>
        </w:rPr>
      </w:pPr>
      <w:r>
        <w:rPr>
          <w:rStyle w:val="FootnoteReference"/>
        </w:rPr>
        <w:footnoteRef/>
      </w:r>
      <w:r>
        <w:t xml:space="preserve"> </w:t>
      </w:r>
      <w:r>
        <w:rPr>
          <w:lang w:val="en-US"/>
        </w:rPr>
        <w:t xml:space="preserve">For full web link to the Council Plan 2021-32: </w:t>
      </w:r>
      <w:hyperlink r:id="rId3" w:history="1">
        <w:r w:rsidRPr="00BC1926">
          <w:rPr>
            <w:rStyle w:val="Hyperlink"/>
            <w:lang w:val="en-US"/>
          </w:rPr>
          <w:t>https://www.portphillip.vic.gov.au/about-the-council/council-plan-and-budget</w:t>
        </w:r>
      </w:hyperlink>
    </w:p>
  </w:footnote>
  <w:footnote w:id="5">
    <w:p w14:paraId="2A9241AC" w14:textId="7E59551C" w:rsidR="00475CF4" w:rsidRPr="00460FA6" w:rsidRDefault="00475CF4" w:rsidP="00475CF4">
      <w:pPr>
        <w:pStyle w:val="FootnoteText"/>
        <w:rPr>
          <w:lang w:val="en-US"/>
        </w:rPr>
      </w:pPr>
      <w:r>
        <w:rPr>
          <w:rStyle w:val="FootnoteReference"/>
        </w:rPr>
        <w:footnoteRef/>
      </w:r>
      <w:r>
        <w:t xml:space="preserve"> </w:t>
      </w:r>
      <w:r>
        <w:rPr>
          <w:lang w:val="en-US"/>
        </w:rPr>
        <w:t xml:space="preserve">For full web link to Cultural Development Fund Grants Information Session: </w:t>
      </w:r>
      <w:hyperlink r:id="rId4" w:history="1">
        <w:r w:rsidR="007C3878">
          <w:rPr>
            <w:rStyle w:val="Hyperlink"/>
          </w:rPr>
          <w:t>Community sector resources - City of Port Phillip</w:t>
        </w:r>
      </w:hyperlink>
    </w:p>
  </w:footnote>
  <w:footnote w:id="6">
    <w:p w14:paraId="47EE2CD7" w14:textId="77777777" w:rsidR="00475CF4" w:rsidRPr="00867A90" w:rsidRDefault="00475CF4" w:rsidP="00475CF4">
      <w:pPr>
        <w:pStyle w:val="FootnoteText"/>
        <w:rPr>
          <w:lang w:val="en-US"/>
        </w:rPr>
      </w:pPr>
      <w:r>
        <w:rPr>
          <w:rStyle w:val="FootnoteReference"/>
        </w:rPr>
        <w:footnoteRef/>
      </w:r>
      <w:r>
        <w:t xml:space="preserve"> </w:t>
      </w:r>
      <w:r>
        <w:rPr>
          <w:lang w:val="en-US"/>
        </w:rPr>
        <w:t xml:space="preserve">For full web link to the City of Port Phillip’s SmartyGrants website: </w:t>
      </w:r>
      <w:hyperlink r:id="rId5" w:history="1">
        <w:r w:rsidRPr="00FB653F">
          <w:rPr>
            <w:rStyle w:val="Hyperlink"/>
            <w:lang w:val="en-US"/>
          </w:rPr>
          <w:t>https://portphillip.smartygrants.com.au</w:t>
        </w:r>
      </w:hyperlink>
    </w:p>
  </w:footnote>
  <w:footnote w:id="7">
    <w:p w14:paraId="173B0747" w14:textId="77777777" w:rsidR="00475CF4" w:rsidRPr="004E0AB6" w:rsidRDefault="00475CF4" w:rsidP="00475CF4">
      <w:pPr>
        <w:pStyle w:val="FootnoteText"/>
        <w:rPr>
          <w:lang w:val="en-US"/>
        </w:rPr>
      </w:pPr>
      <w:r>
        <w:rPr>
          <w:rStyle w:val="FootnoteReference"/>
        </w:rPr>
        <w:footnoteRef/>
      </w:r>
      <w:r>
        <w:t xml:space="preserve"> For full web link to the City of Port Phillip’s SmartyGrants Login and Registration: </w:t>
      </w:r>
      <w:hyperlink r:id="rId6" w:history="1">
        <w:r w:rsidRPr="0018076A">
          <w:rPr>
            <w:rStyle w:val="Hyperlink"/>
          </w:rPr>
          <w:t>https://portphillip.smartygrants.com.au/applicant/login</w:t>
        </w:r>
      </w:hyperlink>
    </w:p>
  </w:footnote>
  <w:footnote w:id="8">
    <w:p w14:paraId="7C0098E2" w14:textId="13691436" w:rsidR="00B47BA6" w:rsidRPr="006265E4" w:rsidRDefault="00B47BA6" w:rsidP="00B47BA6">
      <w:pPr>
        <w:pStyle w:val="FootnoteText"/>
        <w:rPr>
          <w:lang w:val="en-US"/>
        </w:rPr>
      </w:pPr>
      <w:r>
        <w:rPr>
          <w:rStyle w:val="FootnoteReference"/>
        </w:rPr>
        <w:footnoteRef/>
      </w:r>
      <w:r>
        <w:t xml:space="preserve"> </w:t>
      </w:r>
      <w:r>
        <w:rPr>
          <w:lang w:val="en-US"/>
        </w:rPr>
        <w:t xml:space="preserve">Full web link to Accessibility and Disability Inclusion Fact Sheet: </w:t>
      </w:r>
      <w:hyperlink r:id="rId7" w:history="1">
        <w:r w:rsidR="00836D13">
          <w:rPr>
            <w:rStyle w:val="Hyperlink"/>
            <w:lang w:val="en-US"/>
          </w:rPr>
          <w:t>https://www.portphillip.vic.gov.au/media/z5eksgyg/accessibility-and-disability-inclusion-fact-sheet-for-arts-grant-applicants.pdf</w:t>
        </w:r>
      </w:hyperlink>
    </w:p>
  </w:footnote>
  <w:footnote w:id="9">
    <w:p w14:paraId="42C2496D" w14:textId="40123AF2" w:rsidR="003F68F1" w:rsidRPr="00D94C39" w:rsidRDefault="003F68F1" w:rsidP="00FD4F31">
      <w:pPr>
        <w:pStyle w:val="FootnoteText"/>
      </w:pPr>
      <w:r>
        <w:rPr>
          <w:rStyle w:val="FootnoteReference"/>
        </w:rPr>
        <w:footnoteRef/>
      </w:r>
      <w:r>
        <w:t xml:space="preserve"> Full web link to Victorian Child Safe Standards: </w:t>
      </w:r>
      <w:hyperlink r:id="rId8" w:history="1">
        <w:r w:rsidRPr="00D94C39">
          <w:rPr>
            <w:rStyle w:val="Hyperlink"/>
          </w:rPr>
          <w:t>https://ccyp.vic.gov.au/child-safe-standards/</w:t>
        </w:r>
      </w:hyperlink>
    </w:p>
    <w:p w14:paraId="3287C11A" w14:textId="4F9E8DB2" w:rsidR="003F68F1" w:rsidRDefault="003F68F1" w:rsidP="00FD4F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3F68F1" w:rsidRDefault="003F68F1" w:rsidP="002135B1">
    <w:pPr>
      <w:ind w:left="-1134"/>
    </w:pPr>
    <w:r>
      <w:rPr>
        <w:noProof/>
        <w:lang w:eastAsia="en-AU"/>
      </w:rPr>
      <w:drawing>
        <wp:inline distT="0" distB="0" distL="0" distR="0" wp14:anchorId="335E3BEF" wp14:editId="412E19F7">
          <wp:extent cx="7560000" cy="720000"/>
          <wp:effectExtent l="0" t="0" r="3175" b="4445"/>
          <wp:docPr id="255" name="Picture 25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77777777" w:rsidR="003F68F1" w:rsidRDefault="003F68F1" w:rsidP="000E359E">
    <w:pPr>
      <w:pStyle w:val="Header"/>
      <w:ind w:left="-1134" w:right="-1134"/>
    </w:pPr>
    <w:r>
      <w:rPr>
        <w:noProof/>
        <w:lang w:eastAsia="en-AU"/>
      </w:rPr>
      <w:drawing>
        <wp:inline distT="0" distB="0" distL="0" distR="0" wp14:anchorId="0DE85202" wp14:editId="249EC0C3">
          <wp:extent cx="7547774" cy="2047875"/>
          <wp:effectExtent l="0" t="0" r="0" b="0"/>
          <wp:docPr id="261" name="Picture 26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3" w:hanging="360"/>
      </w:pPr>
      <w:rPr>
        <w:b w:val="0"/>
        <w:w w:val="100"/>
      </w:rPr>
    </w:lvl>
    <w:lvl w:ilvl="1">
      <w:numFmt w:val="bullet"/>
      <w:lvlText w:val="o"/>
      <w:lvlJc w:val="left"/>
      <w:pPr>
        <w:ind w:left="1773" w:hanging="360"/>
      </w:pPr>
      <w:rPr>
        <w:rFonts w:ascii="Courier New" w:hAnsi="Courier New"/>
        <w:b w:val="0"/>
        <w:w w:val="99"/>
        <w:sz w:val="20"/>
      </w:r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8" w:hanging="360"/>
      </w:pPr>
    </w:lvl>
    <w:lvl w:ilvl="5">
      <w:numFmt w:val="bullet"/>
      <w:lvlText w:val="•"/>
      <w:lvlJc w:val="left"/>
      <w:pPr>
        <w:ind w:left="5605" w:hanging="360"/>
      </w:pPr>
    </w:lvl>
    <w:lvl w:ilvl="6">
      <w:numFmt w:val="bullet"/>
      <w:lvlText w:val="•"/>
      <w:lvlJc w:val="left"/>
      <w:pPr>
        <w:ind w:left="6561" w:hanging="360"/>
      </w:pPr>
    </w:lvl>
    <w:lvl w:ilvl="7">
      <w:numFmt w:val="bullet"/>
      <w:lvlText w:val="•"/>
      <w:lvlJc w:val="left"/>
      <w:pPr>
        <w:ind w:left="7517" w:hanging="360"/>
      </w:pPr>
    </w:lvl>
    <w:lvl w:ilvl="8">
      <w:numFmt w:val="bullet"/>
      <w:lvlText w:val="•"/>
      <w:lvlJc w:val="left"/>
      <w:pPr>
        <w:ind w:left="8473" w:hanging="360"/>
      </w:pPr>
    </w:lvl>
  </w:abstractNum>
  <w:abstractNum w:abstractNumId="1" w15:restartNumberingAfterBreak="0">
    <w:nsid w:val="085F65DB"/>
    <w:multiLevelType w:val="hybridMultilevel"/>
    <w:tmpl w:val="BB2E6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53FC1"/>
    <w:multiLevelType w:val="hybridMultilevel"/>
    <w:tmpl w:val="3DD0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03684"/>
    <w:multiLevelType w:val="hybridMultilevel"/>
    <w:tmpl w:val="69708A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53AB9"/>
    <w:multiLevelType w:val="multilevel"/>
    <w:tmpl w:val="BD4A5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C4DD7"/>
    <w:multiLevelType w:val="multilevel"/>
    <w:tmpl w:val="0390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E0F93"/>
    <w:multiLevelType w:val="hybridMultilevel"/>
    <w:tmpl w:val="29EA4450"/>
    <w:lvl w:ilvl="0" w:tplc="0D443C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CB66A0"/>
    <w:multiLevelType w:val="hybridMultilevel"/>
    <w:tmpl w:val="30AA4AEA"/>
    <w:lvl w:ilvl="0" w:tplc="D6E25A16">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5E00B7"/>
    <w:multiLevelType w:val="hybridMultilevel"/>
    <w:tmpl w:val="29DE9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20DC6"/>
    <w:multiLevelType w:val="multilevel"/>
    <w:tmpl w:val="4D1A7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E6EF4"/>
    <w:multiLevelType w:val="hybridMultilevel"/>
    <w:tmpl w:val="B66E4B90"/>
    <w:lvl w:ilvl="0" w:tplc="5DA267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6F5703"/>
    <w:multiLevelType w:val="hybridMultilevel"/>
    <w:tmpl w:val="D9261CAA"/>
    <w:lvl w:ilvl="0" w:tplc="1D0EEB26">
      <w:start w:val="1"/>
      <w:numFmt w:val="decimal"/>
      <w:pStyle w:val="ListParagraph"/>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8755FD"/>
    <w:multiLevelType w:val="hybridMultilevel"/>
    <w:tmpl w:val="14102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C6230"/>
    <w:multiLevelType w:val="hybridMultilevel"/>
    <w:tmpl w:val="31C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213A97"/>
    <w:multiLevelType w:val="multilevel"/>
    <w:tmpl w:val="01102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0E037B"/>
    <w:multiLevelType w:val="hybridMultilevel"/>
    <w:tmpl w:val="4120BF2E"/>
    <w:lvl w:ilvl="0" w:tplc="D7A695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33A33"/>
    <w:multiLevelType w:val="hybridMultilevel"/>
    <w:tmpl w:val="F990A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1C33EC"/>
    <w:multiLevelType w:val="multilevel"/>
    <w:tmpl w:val="5F0A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DE2149"/>
    <w:multiLevelType w:val="multilevel"/>
    <w:tmpl w:val="B9963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116FE"/>
    <w:multiLevelType w:val="multilevel"/>
    <w:tmpl w:val="698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71DA"/>
    <w:multiLevelType w:val="hybridMultilevel"/>
    <w:tmpl w:val="2E0C0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A25CDC"/>
    <w:multiLevelType w:val="hybridMultilevel"/>
    <w:tmpl w:val="F0185F32"/>
    <w:lvl w:ilvl="0" w:tplc="7E1A4C4A">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3F3F07"/>
    <w:multiLevelType w:val="hybridMultilevel"/>
    <w:tmpl w:val="50B4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E22CD0"/>
    <w:multiLevelType w:val="hybridMultilevel"/>
    <w:tmpl w:val="B99C3A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510E47BB"/>
    <w:multiLevelType w:val="hybridMultilevel"/>
    <w:tmpl w:val="AEF43B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1AD2CD9"/>
    <w:multiLevelType w:val="multilevel"/>
    <w:tmpl w:val="85988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830CC"/>
    <w:multiLevelType w:val="hybridMultilevel"/>
    <w:tmpl w:val="892AB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F938F1"/>
    <w:multiLevelType w:val="hybridMultilevel"/>
    <w:tmpl w:val="DED08AA8"/>
    <w:lvl w:ilvl="0" w:tplc="F83A7C9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8B3243"/>
    <w:multiLevelType w:val="hybridMultilevel"/>
    <w:tmpl w:val="7200E108"/>
    <w:lvl w:ilvl="0" w:tplc="72E0757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49B1884"/>
    <w:multiLevelType w:val="multilevel"/>
    <w:tmpl w:val="8EF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4C7B0C"/>
    <w:multiLevelType w:val="hybridMultilevel"/>
    <w:tmpl w:val="6ACA2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8D3147"/>
    <w:multiLevelType w:val="hybridMultilevel"/>
    <w:tmpl w:val="CBC0FAB2"/>
    <w:lvl w:ilvl="0" w:tplc="31DC31E0">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35" w15:restartNumberingAfterBreak="0">
    <w:nsid w:val="5EFC2B3A"/>
    <w:multiLevelType w:val="hybridMultilevel"/>
    <w:tmpl w:val="0E60B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4E4741"/>
    <w:multiLevelType w:val="multilevel"/>
    <w:tmpl w:val="990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734AF5"/>
    <w:multiLevelType w:val="hybridMultilevel"/>
    <w:tmpl w:val="BF2A2B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9" w15:restartNumberingAfterBreak="0">
    <w:nsid w:val="65467D50"/>
    <w:multiLevelType w:val="hybridMultilevel"/>
    <w:tmpl w:val="40323AA0"/>
    <w:lvl w:ilvl="0" w:tplc="8368D2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991BD7"/>
    <w:multiLevelType w:val="hybridMultilevel"/>
    <w:tmpl w:val="9BA6C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432106"/>
    <w:multiLevelType w:val="hybridMultilevel"/>
    <w:tmpl w:val="48101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4575B"/>
    <w:multiLevelType w:val="hybridMultilevel"/>
    <w:tmpl w:val="2424ECE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889340750">
    <w:abstractNumId w:val="12"/>
  </w:num>
  <w:num w:numId="2" w16cid:durableId="738750851">
    <w:abstractNumId w:val="7"/>
  </w:num>
  <w:num w:numId="3" w16cid:durableId="176624922">
    <w:abstractNumId w:val="34"/>
  </w:num>
  <w:num w:numId="4" w16cid:durableId="679548004">
    <w:abstractNumId w:val="37"/>
  </w:num>
  <w:num w:numId="5" w16cid:durableId="1904872461">
    <w:abstractNumId w:val="0"/>
  </w:num>
  <w:num w:numId="6" w16cid:durableId="91971759">
    <w:abstractNumId w:val="18"/>
  </w:num>
  <w:num w:numId="7" w16cid:durableId="2126072224">
    <w:abstractNumId w:val="14"/>
  </w:num>
  <w:num w:numId="8" w16cid:durableId="544830592">
    <w:abstractNumId w:val="2"/>
  </w:num>
  <w:num w:numId="9" w16cid:durableId="679744818">
    <w:abstractNumId w:val="8"/>
  </w:num>
  <w:num w:numId="10" w16cid:durableId="1789079144">
    <w:abstractNumId w:val="36"/>
  </w:num>
  <w:num w:numId="11" w16cid:durableId="1177578239">
    <w:abstractNumId w:val="20"/>
  </w:num>
  <w:num w:numId="12" w16cid:durableId="355040861">
    <w:abstractNumId w:val="22"/>
  </w:num>
  <w:num w:numId="13" w16cid:durableId="808984798">
    <w:abstractNumId w:val="32"/>
  </w:num>
  <w:num w:numId="14" w16cid:durableId="361172427">
    <w:abstractNumId w:val="19"/>
  </w:num>
  <w:num w:numId="15" w16cid:durableId="31808698">
    <w:abstractNumId w:val="35"/>
  </w:num>
  <w:num w:numId="16" w16cid:durableId="538593313">
    <w:abstractNumId w:val="38"/>
  </w:num>
  <w:num w:numId="17" w16cid:durableId="1805000713">
    <w:abstractNumId w:val="11"/>
  </w:num>
  <w:num w:numId="18" w16cid:durableId="1697660129">
    <w:abstractNumId w:val="6"/>
  </w:num>
  <w:num w:numId="19" w16cid:durableId="1293559781">
    <w:abstractNumId w:val="25"/>
  </w:num>
  <w:num w:numId="20" w16cid:durableId="1781215319">
    <w:abstractNumId w:val="29"/>
  </w:num>
  <w:num w:numId="21" w16cid:durableId="788013297">
    <w:abstractNumId w:val="3"/>
  </w:num>
  <w:num w:numId="22" w16cid:durableId="375466791">
    <w:abstractNumId w:val="24"/>
  </w:num>
  <w:num w:numId="23" w16cid:durableId="292760844">
    <w:abstractNumId w:val="17"/>
  </w:num>
  <w:num w:numId="24" w16cid:durableId="1365059458">
    <w:abstractNumId w:val="40"/>
  </w:num>
  <w:num w:numId="25" w16cid:durableId="164444591">
    <w:abstractNumId w:val="23"/>
  </w:num>
  <w:num w:numId="26" w16cid:durableId="889193721">
    <w:abstractNumId w:val="42"/>
  </w:num>
  <w:num w:numId="27" w16cid:durableId="447167515">
    <w:abstractNumId w:val="41"/>
  </w:num>
  <w:num w:numId="28" w16cid:durableId="577205257">
    <w:abstractNumId w:val="33"/>
  </w:num>
  <w:num w:numId="29" w16cid:durableId="1891963203">
    <w:abstractNumId w:val="1"/>
  </w:num>
  <w:num w:numId="30" w16cid:durableId="1608848717">
    <w:abstractNumId w:val="26"/>
  </w:num>
  <w:num w:numId="31" w16cid:durableId="1073552636">
    <w:abstractNumId w:val="15"/>
  </w:num>
  <w:num w:numId="32" w16cid:durableId="1030372525">
    <w:abstractNumId w:val="39"/>
  </w:num>
  <w:num w:numId="33" w16cid:durableId="2042977299">
    <w:abstractNumId w:val="5"/>
  </w:num>
  <w:num w:numId="34" w16cid:durableId="1679884380">
    <w:abstractNumId w:val="31"/>
  </w:num>
  <w:num w:numId="35" w16cid:durableId="1898199065">
    <w:abstractNumId w:val="28"/>
  </w:num>
  <w:num w:numId="36" w16cid:durableId="1355769619">
    <w:abstractNumId w:val="21"/>
  </w:num>
  <w:num w:numId="37" w16cid:durableId="1466896586">
    <w:abstractNumId w:val="4"/>
  </w:num>
  <w:num w:numId="38" w16cid:durableId="1206527515">
    <w:abstractNumId w:val="27"/>
  </w:num>
  <w:num w:numId="39" w16cid:durableId="718239875">
    <w:abstractNumId w:val="10"/>
  </w:num>
  <w:num w:numId="40" w16cid:durableId="133261129">
    <w:abstractNumId w:val="16"/>
  </w:num>
  <w:num w:numId="41" w16cid:durableId="1071194120">
    <w:abstractNumId w:val="21"/>
  </w:num>
  <w:num w:numId="42" w16cid:durableId="1924755695">
    <w:abstractNumId w:val="30"/>
  </w:num>
  <w:num w:numId="43" w16cid:durableId="365176798">
    <w:abstractNumId w:val="9"/>
  </w:num>
  <w:num w:numId="44" w16cid:durableId="810485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01548"/>
    <w:rsid w:val="00002BC9"/>
    <w:rsid w:val="000136DC"/>
    <w:rsid w:val="0002173D"/>
    <w:rsid w:val="000225E3"/>
    <w:rsid w:val="0002398E"/>
    <w:rsid w:val="000266A3"/>
    <w:rsid w:val="00026748"/>
    <w:rsid w:val="00031BDF"/>
    <w:rsid w:val="00032E27"/>
    <w:rsid w:val="00033B55"/>
    <w:rsid w:val="00034555"/>
    <w:rsid w:val="00035FDE"/>
    <w:rsid w:val="00043B17"/>
    <w:rsid w:val="0005245E"/>
    <w:rsid w:val="00052BD1"/>
    <w:rsid w:val="0005571A"/>
    <w:rsid w:val="000566EC"/>
    <w:rsid w:val="00065A7F"/>
    <w:rsid w:val="00065EEA"/>
    <w:rsid w:val="00071C57"/>
    <w:rsid w:val="0007394D"/>
    <w:rsid w:val="0007761A"/>
    <w:rsid w:val="00077C06"/>
    <w:rsid w:val="00080075"/>
    <w:rsid w:val="00081655"/>
    <w:rsid w:val="000879F8"/>
    <w:rsid w:val="00094512"/>
    <w:rsid w:val="000A1D9D"/>
    <w:rsid w:val="000A46E9"/>
    <w:rsid w:val="000B2F45"/>
    <w:rsid w:val="000B7C10"/>
    <w:rsid w:val="000B7D87"/>
    <w:rsid w:val="000C23B8"/>
    <w:rsid w:val="000C3D5F"/>
    <w:rsid w:val="000C4096"/>
    <w:rsid w:val="000D50C5"/>
    <w:rsid w:val="000D64C0"/>
    <w:rsid w:val="000E1D8B"/>
    <w:rsid w:val="000E359E"/>
    <w:rsid w:val="000E7966"/>
    <w:rsid w:val="000F1593"/>
    <w:rsid w:val="00104543"/>
    <w:rsid w:val="00106172"/>
    <w:rsid w:val="00107F19"/>
    <w:rsid w:val="00113B59"/>
    <w:rsid w:val="0011519C"/>
    <w:rsid w:val="00117EE4"/>
    <w:rsid w:val="001209D9"/>
    <w:rsid w:val="00121D58"/>
    <w:rsid w:val="00123160"/>
    <w:rsid w:val="00123999"/>
    <w:rsid w:val="00132719"/>
    <w:rsid w:val="00136996"/>
    <w:rsid w:val="00136EA9"/>
    <w:rsid w:val="001452D9"/>
    <w:rsid w:val="00146BF3"/>
    <w:rsid w:val="001559C3"/>
    <w:rsid w:val="001570E9"/>
    <w:rsid w:val="00161193"/>
    <w:rsid w:val="00161CDB"/>
    <w:rsid w:val="00163698"/>
    <w:rsid w:val="0016388B"/>
    <w:rsid w:val="00164A1C"/>
    <w:rsid w:val="00170E79"/>
    <w:rsid w:val="00171167"/>
    <w:rsid w:val="00173C55"/>
    <w:rsid w:val="00173FF6"/>
    <w:rsid w:val="00175A2A"/>
    <w:rsid w:val="00176EF5"/>
    <w:rsid w:val="00191299"/>
    <w:rsid w:val="00196BFA"/>
    <w:rsid w:val="001A0EAA"/>
    <w:rsid w:val="001A1AD4"/>
    <w:rsid w:val="001A7144"/>
    <w:rsid w:val="001C54A2"/>
    <w:rsid w:val="001C632C"/>
    <w:rsid w:val="001D13E4"/>
    <w:rsid w:val="001D1880"/>
    <w:rsid w:val="001D2487"/>
    <w:rsid w:val="001D3172"/>
    <w:rsid w:val="001D5B5F"/>
    <w:rsid w:val="001D72A6"/>
    <w:rsid w:val="001E1DE5"/>
    <w:rsid w:val="001E42F0"/>
    <w:rsid w:val="001E4AC7"/>
    <w:rsid w:val="001E55D7"/>
    <w:rsid w:val="001E65C8"/>
    <w:rsid w:val="001E744F"/>
    <w:rsid w:val="001F24A7"/>
    <w:rsid w:val="001F2780"/>
    <w:rsid w:val="001F4A21"/>
    <w:rsid w:val="001F5C9D"/>
    <w:rsid w:val="001F68D4"/>
    <w:rsid w:val="001F6A90"/>
    <w:rsid w:val="001F6F66"/>
    <w:rsid w:val="002070AA"/>
    <w:rsid w:val="00207C2B"/>
    <w:rsid w:val="002114AE"/>
    <w:rsid w:val="00211A12"/>
    <w:rsid w:val="002135B1"/>
    <w:rsid w:val="00216E43"/>
    <w:rsid w:val="00221D51"/>
    <w:rsid w:val="002259B7"/>
    <w:rsid w:val="00230B8B"/>
    <w:rsid w:val="00233B35"/>
    <w:rsid w:val="00241AE7"/>
    <w:rsid w:val="00241D9E"/>
    <w:rsid w:val="00241F6E"/>
    <w:rsid w:val="00245AEA"/>
    <w:rsid w:val="0024727C"/>
    <w:rsid w:val="00250659"/>
    <w:rsid w:val="00262255"/>
    <w:rsid w:val="0026397D"/>
    <w:rsid w:val="00265DC9"/>
    <w:rsid w:val="00267D57"/>
    <w:rsid w:val="002835CE"/>
    <w:rsid w:val="002839A1"/>
    <w:rsid w:val="00284375"/>
    <w:rsid w:val="00287749"/>
    <w:rsid w:val="00292FF5"/>
    <w:rsid w:val="002975AA"/>
    <w:rsid w:val="002A005E"/>
    <w:rsid w:val="002A0F38"/>
    <w:rsid w:val="002A2D44"/>
    <w:rsid w:val="002A38C8"/>
    <w:rsid w:val="002A5C97"/>
    <w:rsid w:val="002A778D"/>
    <w:rsid w:val="002B7D3F"/>
    <w:rsid w:val="002D35F3"/>
    <w:rsid w:val="002D6CC5"/>
    <w:rsid w:val="002F12AF"/>
    <w:rsid w:val="00301F12"/>
    <w:rsid w:val="00302AF5"/>
    <w:rsid w:val="00304814"/>
    <w:rsid w:val="003263DA"/>
    <w:rsid w:val="0032771E"/>
    <w:rsid w:val="00330B14"/>
    <w:rsid w:val="003413BE"/>
    <w:rsid w:val="00344D50"/>
    <w:rsid w:val="00346A38"/>
    <w:rsid w:val="00352569"/>
    <w:rsid w:val="00370406"/>
    <w:rsid w:val="00380EBC"/>
    <w:rsid w:val="00383144"/>
    <w:rsid w:val="0038750B"/>
    <w:rsid w:val="0039646B"/>
    <w:rsid w:val="00397A72"/>
    <w:rsid w:val="003A0691"/>
    <w:rsid w:val="003B08B5"/>
    <w:rsid w:val="003B17D6"/>
    <w:rsid w:val="003B61D9"/>
    <w:rsid w:val="003B63ED"/>
    <w:rsid w:val="003B6995"/>
    <w:rsid w:val="003B7941"/>
    <w:rsid w:val="003C1419"/>
    <w:rsid w:val="003C257F"/>
    <w:rsid w:val="003C339B"/>
    <w:rsid w:val="003C4A8D"/>
    <w:rsid w:val="003C7C8B"/>
    <w:rsid w:val="003C7E21"/>
    <w:rsid w:val="003D265B"/>
    <w:rsid w:val="003D29C9"/>
    <w:rsid w:val="003E382A"/>
    <w:rsid w:val="003E4979"/>
    <w:rsid w:val="003E59E7"/>
    <w:rsid w:val="003F5152"/>
    <w:rsid w:val="003F54D0"/>
    <w:rsid w:val="003F5F4B"/>
    <w:rsid w:val="003F68F1"/>
    <w:rsid w:val="003F7745"/>
    <w:rsid w:val="003F7CE5"/>
    <w:rsid w:val="004046C9"/>
    <w:rsid w:val="004073C8"/>
    <w:rsid w:val="00411949"/>
    <w:rsid w:val="004146DF"/>
    <w:rsid w:val="00414DCD"/>
    <w:rsid w:val="004172D9"/>
    <w:rsid w:val="004201F9"/>
    <w:rsid w:val="00427E07"/>
    <w:rsid w:val="00437F47"/>
    <w:rsid w:val="00441ABB"/>
    <w:rsid w:val="00444745"/>
    <w:rsid w:val="0045257E"/>
    <w:rsid w:val="00453C26"/>
    <w:rsid w:val="00453F5A"/>
    <w:rsid w:val="004543A7"/>
    <w:rsid w:val="004605A4"/>
    <w:rsid w:val="00465F07"/>
    <w:rsid w:val="004706B0"/>
    <w:rsid w:val="00475CF4"/>
    <w:rsid w:val="00486A27"/>
    <w:rsid w:val="00490DCF"/>
    <w:rsid w:val="00490F5D"/>
    <w:rsid w:val="004A03EB"/>
    <w:rsid w:val="004A041D"/>
    <w:rsid w:val="004A5501"/>
    <w:rsid w:val="004B0452"/>
    <w:rsid w:val="004B2014"/>
    <w:rsid w:val="004B2FB6"/>
    <w:rsid w:val="004C1417"/>
    <w:rsid w:val="004C2E2B"/>
    <w:rsid w:val="004C7C82"/>
    <w:rsid w:val="004D04F4"/>
    <w:rsid w:val="004D29BF"/>
    <w:rsid w:val="004D3DFE"/>
    <w:rsid w:val="004D634E"/>
    <w:rsid w:val="004E46C8"/>
    <w:rsid w:val="004E77B5"/>
    <w:rsid w:val="004F0DB0"/>
    <w:rsid w:val="004F1B32"/>
    <w:rsid w:val="004F4B82"/>
    <w:rsid w:val="004F5046"/>
    <w:rsid w:val="004F70C1"/>
    <w:rsid w:val="00500656"/>
    <w:rsid w:val="00502991"/>
    <w:rsid w:val="0050574F"/>
    <w:rsid w:val="005067D1"/>
    <w:rsid w:val="00514A5C"/>
    <w:rsid w:val="005223C6"/>
    <w:rsid w:val="00524287"/>
    <w:rsid w:val="0053003F"/>
    <w:rsid w:val="00530BA2"/>
    <w:rsid w:val="0053339B"/>
    <w:rsid w:val="00533848"/>
    <w:rsid w:val="00537614"/>
    <w:rsid w:val="0054411A"/>
    <w:rsid w:val="0054452A"/>
    <w:rsid w:val="0054748F"/>
    <w:rsid w:val="00552B60"/>
    <w:rsid w:val="005547A9"/>
    <w:rsid w:val="00555212"/>
    <w:rsid w:val="00555BEE"/>
    <w:rsid w:val="00556069"/>
    <w:rsid w:val="005562D0"/>
    <w:rsid w:val="005624FD"/>
    <w:rsid w:val="00564517"/>
    <w:rsid w:val="00570AA3"/>
    <w:rsid w:val="005718C9"/>
    <w:rsid w:val="005737E5"/>
    <w:rsid w:val="0058414E"/>
    <w:rsid w:val="005864E4"/>
    <w:rsid w:val="00586A20"/>
    <w:rsid w:val="00590EBA"/>
    <w:rsid w:val="00592694"/>
    <w:rsid w:val="00595320"/>
    <w:rsid w:val="00595ADD"/>
    <w:rsid w:val="0059640F"/>
    <w:rsid w:val="0059733E"/>
    <w:rsid w:val="005A0FAA"/>
    <w:rsid w:val="005B214A"/>
    <w:rsid w:val="005B3CE6"/>
    <w:rsid w:val="005B642D"/>
    <w:rsid w:val="005C0CB2"/>
    <w:rsid w:val="005C589B"/>
    <w:rsid w:val="005D2384"/>
    <w:rsid w:val="005D7AA5"/>
    <w:rsid w:val="005E4685"/>
    <w:rsid w:val="005E4750"/>
    <w:rsid w:val="005E540E"/>
    <w:rsid w:val="005E7AC7"/>
    <w:rsid w:val="005F5785"/>
    <w:rsid w:val="005F5AB6"/>
    <w:rsid w:val="005F6F3F"/>
    <w:rsid w:val="00600F9C"/>
    <w:rsid w:val="006036A7"/>
    <w:rsid w:val="00606548"/>
    <w:rsid w:val="00622EB4"/>
    <w:rsid w:val="00624489"/>
    <w:rsid w:val="00624BE5"/>
    <w:rsid w:val="00624C53"/>
    <w:rsid w:val="006268CF"/>
    <w:rsid w:val="006344AD"/>
    <w:rsid w:val="006359CE"/>
    <w:rsid w:val="00636439"/>
    <w:rsid w:val="00644EE6"/>
    <w:rsid w:val="00646515"/>
    <w:rsid w:val="00647DD6"/>
    <w:rsid w:val="0065067D"/>
    <w:rsid w:val="00651C13"/>
    <w:rsid w:val="00652552"/>
    <w:rsid w:val="0065323D"/>
    <w:rsid w:val="006536DB"/>
    <w:rsid w:val="006553BE"/>
    <w:rsid w:val="00656265"/>
    <w:rsid w:val="00656F41"/>
    <w:rsid w:val="00662425"/>
    <w:rsid w:val="00662DFE"/>
    <w:rsid w:val="00663807"/>
    <w:rsid w:val="00666427"/>
    <w:rsid w:val="00673F54"/>
    <w:rsid w:val="00674697"/>
    <w:rsid w:val="006776DD"/>
    <w:rsid w:val="00682427"/>
    <w:rsid w:val="006861BC"/>
    <w:rsid w:val="00690152"/>
    <w:rsid w:val="00692213"/>
    <w:rsid w:val="00692A32"/>
    <w:rsid w:val="00694BA3"/>
    <w:rsid w:val="006A0492"/>
    <w:rsid w:val="006A08B7"/>
    <w:rsid w:val="006A4D7E"/>
    <w:rsid w:val="006A556B"/>
    <w:rsid w:val="006A7E27"/>
    <w:rsid w:val="006B07A4"/>
    <w:rsid w:val="006B669E"/>
    <w:rsid w:val="006B784E"/>
    <w:rsid w:val="006C13BF"/>
    <w:rsid w:val="006C4B24"/>
    <w:rsid w:val="006D52E7"/>
    <w:rsid w:val="006D5823"/>
    <w:rsid w:val="006E5448"/>
    <w:rsid w:val="006E76FC"/>
    <w:rsid w:val="006F017C"/>
    <w:rsid w:val="006F16F7"/>
    <w:rsid w:val="006F19E8"/>
    <w:rsid w:val="006F1BC3"/>
    <w:rsid w:val="006F3BAB"/>
    <w:rsid w:val="006F5706"/>
    <w:rsid w:val="006F703E"/>
    <w:rsid w:val="006F78D0"/>
    <w:rsid w:val="0070034B"/>
    <w:rsid w:val="007109BE"/>
    <w:rsid w:val="00711DED"/>
    <w:rsid w:val="007121AF"/>
    <w:rsid w:val="00714F38"/>
    <w:rsid w:val="0071617E"/>
    <w:rsid w:val="00717D99"/>
    <w:rsid w:val="00721D56"/>
    <w:rsid w:val="00721F7B"/>
    <w:rsid w:val="00722178"/>
    <w:rsid w:val="0072354F"/>
    <w:rsid w:val="007272FE"/>
    <w:rsid w:val="00734623"/>
    <w:rsid w:val="00742FEA"/>
    <w:rsid w:val="0074371F"/>
    <w:rsid w:val="00746728"/>
    <w:rsid w:val="007540FA"/>
    <w:rsid w:val="00755245"/>
    <w:rsid w:val="00755DBC"/>
    <w:rsid w:val="00757ED6"/>
    <w:rsid w:val="00761A58"/>
    <w:rsid w:val="00772837"/>
    <w:rsid w:val="00773BB4"/>
    <w:rsid w:val="00775E56"/>
    <w:rsid w:val="007801EA"/>
    <w:rsid w:val="00780356"/>
    <w:rsid w:val="00780CEC"/>
    <w:rsid w:val="0079008E"/>
    <w:rsid w:val="00791B44"/>
    <w:rsid w:val="00792F08"/>
    <w:rsid w:val="007937A5"/>
    <w:rsid w:val="00793E03"/>
    <w:rsid w:val="0079507F"/>
    <w:rsid w:val="00796201"/>
    <w:rsid w:val="007A019C"/>
    <w:rsid w:val="007A3871"/>
    <w:rsid w:val="007A4C92"/>
    <w:rsid w:val="007C3878"/>
    <w:rsid w:val="007C4ACE"/>
    <w:rsid w:val="007D0BB2"/>
    <w:rsid w:val="007D129B"/>
    <w:rsid w:val="007D3260"/>
    <w:rsid w:val="007D32A6"/>
    <w:rsid w:val="007D691A"/>
    <w:rsid w:val="007E066B"/>
    <w:rsid w:val="007E5E0F"/>
    <w:rsid w:val="007E7691"/>
    <w:rsid w:val="007E77AC"/>
    <w:rsid w:val="007E7AF6"/>
    <w:rsid w:val="007F2D00"/>
    <w:rsid w:val="007F4913"/>
    <w:rsid w:val="007F4F3F"/>
    <w:rsid w:val="007F5EF9"/>
    <w:rsid w:val="007F6187"/>
    <w:rsid w:val="00800773"/>
    <w:rsid w:val="00803A5B"/>
    <w:rsid w:val="008068B6"/>
    <w:rsid w:val="00810A76"/>
    <w:rsid w:val="00812A2E"/>
    <w:rsid w:val="00813B2F"/>
    <w:rsid w:val="008174B0"/>
    <w:rsid w:val="00817E88"/>
    <w:rsid w:val="008213E1"/>
    <w:rsid w:val="00822536"/>
    <w:rsid w:val="00826128"/>
    <w:rsid w:val="008312C9"/>
    <w:rsid w:val="008369A5"/>
    <w:rsid w:val="00836D13"/>
    <w:rsid w:val="0084387A"/>
    <w:rsid w:val="008462A7"/>
    <w:rsid w:val="00852321"/>
    <w:rsid w:val="0086302B"/>
    <w:rsid w:val="00863950"/>
    <w:rsid w:val="008644FA"/>
    <w:rsid w:val="00864623"/>
    <w:rsid w:val="008677E7"/>
    <w:rsid w:val="00867E62"/>
    <w:rsid w:val="0087060A"/>
    <w:rsid w:val="00876819"/>
    <w:rsid w:val="008770A8"/>
    <w:rsid w:val="00877D41"/>
    <w:rsid w:val="008839AF"/>
    <w:rsid w:val="00884BF8"/>
    <w:rsid w:val="00885198"/>
    <w:rsid w:val="0088538C"/>
    <w:rsid w:val="008877A0"/>
    <w:rsid w:val="00891B28"/>
    <w:rsid w:val="00892486"/>
    <w:rsid w:val="00892F3F"/>
    <w:rsid w:val="008930D5"/>
    <w:rsid w:val="00897134"/>
    <w:rsid w:val="008A2FED"/>
    <w:rsid w:val="008A304C"/>
    <w:rsid w:val="008B6FFF"/>
    <w:rsid w:val="008C277F"/>
    <w:rsid w:val="008C42AB"/>
    <w:rsid w:val="008C70CE"/>
    <w:rsid w:val="008D326C"/>
    <w:rsid w:val="008D5C88"/>
    <w:rsid w:val="008D70B1"/>
    <w:rsid w:val="008D7D89"/>
    <w:rsid w:val="008E3394"/>
    <w:rsid w:val="008F00DB"/>
    <w:rsid w:val="008F32FA"/>
    <w:rsid w:val="008F4CC5"/>
    <w:rsid w:val="00901AF4"/>
    <w:rsid w:val="00901B32"/>
    <w:rsid w:val="009025C1"/>
    <w:rsid w:val="009027FB"/>
    <w:rsid w:val="00905E6E"/>
    <w:rsid w:val="00913A8B"/>
    <w:rsid w:val="00923DB6"/>
    <w:rsid w:val="00924174"/>
    <w:rsid w:val="00926FEF"/>
    <w:rsid w:val="009302F9"/>
    <w:rsid w:val="00931BE9"/>
    <w:rsid w:val="00937572"/>
    <w:rsid w:val="0094350C"/>
    <w:rsid w:val="009475F9"/>
    <w:rsid w:val="009515E5"/>
    <w:rsid w:val="00953923"/>
    <w:rsid w:val="009555BA"/>
    <w:rsid w:val="00957566"/>
    <w:rsid w:val="00957EB6"/>
    <w:rsid w:val="00964956"/>
    <w:rsid w:val="00971EBC"/>
    <w:rsid w:val="00971FE5"/>
    <w:rsid w:val="00972E44"/>
    <w:rsid w:val="00993001"/>
    <w:rsid w:val="00993F24"/>
    <w:rsid w:val="0099794F"/>
    <w:rsid w:val="009B7EA4"/>
    <w:rsid w:val="009C1AA0"/>
    <w:rsid w:val="009C4D61"/>
    <w:rsid w:val="009C5782"/>
    <w:rsid w:val="009C6466"/>
    <w:rsid w:val="009C7DFE"/>
    <w:rsid w:val="009D7EB7"/>
    <w:rsid w:val="009E149C"/>
    <w:rsid w:val="009E3186"/>
    <w:rsid w:val="009E4C42"/>
    <w:rsid w:val="009E576D"/>
    <w:rsid w:val="009F1B9A"/>
    <w:rsid w:val="009F77AE"/>
    <w:rsid w:val="009F78F7"/>
    <w:rsid w:val="00A0087F"/>
    <w:rsid w:val="00A01C63"/>
    <w:rsid w:val="00A04758"/>
    <w:rsid w:val="00A05223"/>
    <w:rsid w:val="00A10874"/>
    <w:rsid w:val="00A15EC7"/>
    <w:rsid w:val="00A23726"/>
    <w:rsid w:val="00A25BB5"/>
    <w:rsid w:val="00A31556"/>
    <w:rsid w:val="00A3255F"/>
    <w:rsid w:val="00A32D2C"/>
    <w:rsid w:val="00A42F71"/>
    <w:rsid w:val="00A44288"/>
    <w:rsid w:val="00A44380"/>
    <w:rsid w:val="00A45748"/>
    <w:rsid w:val="00A46CC3"/>
    <w:rsid w:val="00A47DC1"/>
    <w:rsid w:val="00A50A62"/>
    <w:rsid w:val="00A5101C"/>
    <w:rsid w:val="00A510E8"/>
    <w:rsid w:val="00A51F30"/>
    <w:rsid w:val="00A5306C"/>
    <w:rsid w:val="00A559F9"/>
    <w:rsid w:val="00A56AE1"/>
    <w:rsid w:val="00A5751B"/>
    <w:rsid w:val="00A57FCC"/>
    <w:rsid w:val="00A6175F"/>
    <w:rsid w:val="00A618CF"/>
    <w:rsid w:val="00A66583"/>
    <w:rsid w:val="00A70DC3"/>
    <w:rsid w:val="00A72A94"/>
    <w:rsid w:val="00A75F4E"/>
    <w:rsid w:val="00A86131"/>
    <w:rsid w:val="00A874F8"/>
    <w:rsid w:val="00A90A77"/>
    <w:rsid w:val="00A93E54"/>
    <w:rsid w:val="00A943AA"/>
    <w:rsid w:val="00A949F1"/>
    <w:rsid w:val="00A95E68"/>
    <w:rsid w:val="00AA5B67"/>
    <w:rsid w:val="00AA65F2"/>
    <w:rsid w:val="00AB19B8"/>
    <w:rsid w:val="00AB2E8A"/>
    <w:rsid w:val="00AB3F53"/>
    <w:rsid w:val="00AC189B"/>
    <w:rsid w:val="00AC417F"/>
    <w:rsid w:val="00AC6991"/>
    <w:rsid w:val="00AD1DC3"/>
    <w:rsid w:val="00AD594B"/>
    <w:rsid w:val="00AE0C6D"/>
    <w:rsid w:val="00AE2951"/>
    <w:rsid w:val="00AE2CB6"/>
    <w:rsid w:val="00AE2FB3"/>
    <w:rsid w:val="00AE3071"/>
    <w:rsid w:val="00AE323D"/>
    <w:rsid w:val="00AE3768"/>
    <w:rsid w:val="00AE4A2F"/>
    <w:rsid w:val="00AE4B62"/>
    <w:rsid w:val="00AF125E"/>
    <w:rsid w:val="00AF6252"/>
    <w:rsid w:val="00AF7C74"/>
    <w:rsid w:val="00B00030"/>
    <w:rsid w:val="00B00EEC"/>
    <w:rsid w:val="00B0260B"/>
    <w:rsid w:val="00B0429C"/>
    <w:rsid w:val="00B076DE"/>
    <w:rsid w:val="00B1009F"/>
    <w:rsid w:val="00B10DB9"/>
    <w:rsid w:val="00B11A2D"/>
    <w:rsid w:val="00B11BCB"/>
    <w:rsid w:val="00B12412"/>
    <w:rsid w:val="00B125A5"/>
    <w:rsid w:val="00B14C78"/>
    <w:rsid w:val="00B14FA9"/>
    <w:rsid w:val="00B16C5B"/>
    <w:rsid w:val="00B2187F"/>
    <w:rsid w:val="00B232AC"/>
    <w:rsid w:val="00B24CCD"/>
    <w:rsid w:val="00B268E6"/>
    <w:rsid w:val="00B33618"/>
    <w:rsid w:val="00B34BEB"/>
    <w:rsid w:val="00B36C69"/>
    <w:rsid w:val="00B42CA4"/>
    <w:rsid w:val="00B46D55"/>
    <w:rsid w:val="00B47BA6"/>
    <w:rsid w:val="00B61A84"/>
    <w:rsid w:val="00B629C4"/>
    <w:rsid w:val="00B632E6"/>
    <w:rsid w:val="00B656D4"/>
    <w:rsid w:val="00B75F51"/>
    <w:rsid w:val="00B81974"/>
    <w:rsid w:val="00B8228E"/>
    <w:rsid w:val="00B8746B"/>
    <w:rsid w:val="00B90622"/>
    <w:rsid w:val="00B912D6"/>
    <w:rsid w:val="00B91EC0"/>
    <w:rsid w:val="00B94FC2"/>
    <w:rsid w:val="00B95022"/>
    <w:rsid w:val="00BA200B"/>
    <w:rsid w:val="00BA6B06"/>
    <w:rsid w:val="00BB25C5"/>
    <w:rsid w:val="00BB6801"/>
    <w:rsid w:val="00BC331A"/>
    <w:rsid w:val="00BC6158"/>
    <w:rsid w:val="00BD245F"/>
    <w:rsid w:val="00BD3E62"/>
    <w:rsid w:val="00BE03B0"/>
    <w:rsid w:val="00BE2ED6"/>
    <w:rsid w:val="00BE5C80"/>
    <w:rsid w:val="00BE6D2B"/>
    <w:rsid w:val="00BE78DA"/>
    <w:rsid w:val="00C01233"/>
    <w:rsid w:val="00C01C60"/>
    <w:rsid w:val="00C102B1"/>
    <w:rsid w:val="00C104B4"/>
    <w:rsid w:val="00C11539"/>
    <w:rsid w:val="00C11BC0"/>
    <w:rsid w:val="00C11F22"/>
    <w:rsid w:val="00C2117F"/>
    <w:rsid w:val="00C24B5D"/>
    <w:rsid w:val="00C2678D"/>
    <w:rsid w:val="00C31319"/>
    <w:rsid w:val="00C31C37"/>
    <w:rsid w:val="00C32FC1"/>
    <w:rsid w:val="00C35BCD"/>
    <w:rsid w:val="00C42367"/>
    <w:rsid w:val="00C42409"/>
    <w:rsid w:val="00C434DA"/>
    <w:rsid w:val="00C43584"/>
    <w:rsid w:val="00C520E1"/>
    <w:rsid w:val="00C52278"/>
    <w:rsid w:val="00C525AA"/>
    <w:rsid w:val="00C52B22"/>
    <w:rsid w:val="00C55EAA"/>
    <w:rsid w:val="00C61004"/>
    <w:rsid w:val="00C71860"/>
    <w:rsid w:val="00C734EB"/>
    <w:rsid w:val="00C74FF8"/>
    <w:rsid w:val="00C76108"/>
    <w:rsid w:val="00C76DB2"/>
    <w:rsid w:val="00C77A89"/>
    <w:rsid w:val="00C817A2"/>
    <w:rsid w:val="00C91F49"/>
    <w:rsid w:val="00CA0290"/>
    <w:rsid w:val="00CA7678"/>
    <w:rsid w:val="00CB19B4"/>
    <w:rsid w:val="00CB4BCA"/>
    <w:rsid w:val="00CC1881"/>
    <w:rsid w:val="00CC26B6"/>
    <w:rsid w:val="00CD3889"/>
    <w:rsid w:val="00CD3926"/>
    <w:rsid w:val="00CD524F"/>
    <w:rsid w:val="00CD69C8"/>
    <w:rsid w:val="00CE26FD"/>
    <w:rsid w:val="00CE3535"/>
    <w:rsid w:val="00CE3C46"/>
    <w:rsid w:val="00CF15E4"/>
    <w:rsid w:val="00CF27DC"/>
    <w:rsid w:val="00CF2CCE"/>
    <w:rsid w:val="00CF3C9B"/>
    <w:rsid w:val="00CF4EE4"/>
    <w:rsid w:val="00D00834"/>
    <w:rsid w:val="00D00B7D"/>
    <w:rsid w:val="00D011FD"/>
    <w:rsid w:val="00D05074"/>
    <w:rsid w:val="00D05E4E"/>
    <w:rsid w:val="00D06C42"/>
    <w:rsid w:val="00D07B1F"/>
    <w:rsid w:val="00D145A5"/>
    <w:rsid w:val="00D16CCC"/>
    <w:rsid w:val="00D17DBB"/>
    <w:rsid w:val="00D224A4"/>
    <w:rsid w:val="00D31F67"/>
    <w:rsid w:val="00D3216C"/>
    <w:rsid w:val="00D326E3"/>
    <w:rsid w:val="00D327D7"/>
    <w:rsid w:val="00D3366A"/>
    <w:rsid w:val="00D34C1A"/>
    <w:rsid w:val="00D44FE5"/>
    <w:rsid w:val="00D477B1"/>
    <w:rsid w:val="00D5000A"/>
    <w:rsid w:val="00D502A3"/>
    <w:rsid w:val="00D543E2"/>
    <w:rsid w:val="00D57DFB"/>
    <w:rsid w:val="00D61715"/>
    <w:rsid w:val="00D631EB"/>
    <w:rsid w:val="00D6336C"/>
    <w:rsid w:val="00D6479E"/>
    <w:rsid w:val="00D65BAA"/>
    <w:rsid w:val="00D67097"/>
    <w:rsid w:val="00D726F5"/>
    <w:rsid w:val="00D750EF"/>
    <w:rsid w:val="00D808F5"/>
    <w:rsid w:val="00D829AE"/>
    <w:rsid w:val="00D844CA"/>
    <w:rsid w:val="00D86418"/>
    <w:rsid w:val="00D9468A"/>
    <w:rsid w:val="00D94C39"/>
    <w:rsid w:val="00DA256F"/>
    <w:rsid w:val="00DA3362"/>
    <w:rsid w:val="00DA40C5"/>
    <w:rsid w:val="00DA6007"/>
    <w:rsid w:val="00DA6AD3"/>
    <w:rsid w:val="00DB3AE4"/>
    <w:rsid w:val="00DB448B"/>
    <w:rsid w:val="00DB555C"/>
    <w:rsid w:val="00DB676D"/>
    <w:rsid w:val="00DC2B1D"/>
    <w:rsid w:val="00DC37EA"/>
    <w:rsid w:val="00DC480E"/>
    <w:rsid w:val="00DD13B3"/>
    <w:rsid w:val="00DD1EF1"/>
    <w:rsid w:val="00DD22E6"/>
    <w:rsid w:val="00DD647E"/>
    <w:rsid w:val="00DD7825"/>
    <w:rsid w:val="00DE1184"/>
    <w:rsid w:val="00DE4E49"/>
    <w:rsid w:val="00DE6AC0"/>
    <w:rsid w:val="00DF0D06"/>
    <w:rsid w:val="00DF181C"/>
    <w:rsid w:val="00DF263D"/>
    <w:rsid w:val="00DF5706"/>
    <w:rsid w:val="00E0140E"/>
    <w:rsid w:val="00E01874"/>
    <w:rsid w:val="00E03959"/>
    <w:rsid w:val="00E20039"/>
    <w:rsid w:val="00E302EE"/>
    <w:rsid w:val="00E32214"/>
    <w:rsid w:val="00E328DC"/>
    <w:rsid w:val="00E37823"/>
    <w:rsid w:val="00E431BC"/>
    <w:rsid w:val="00E44F98"/>
    <w:rsid w:val="00E50D2C"/>
    <w:rsid w:val="00E51352"/>
    <w:rsid w:val="00E547FB"/>
    <w:rsid w:val="00E57AAA"/>
    <w:rsid w:val="00E708F7"/>
    <w:rsid w:val="00E714DB"/>
    <w:rsid w:val="00E72D1B"/>
    <w:rsid w:val="00E77A2F"/>
    <w:rsid w:val="00E87509"/>
    <w:rsid w:val="00E90F96"/>
    <w:rsid w:val="00E91E7A"/>
    <w:rsid w:val="00E97598"/>
    <w:rsid w:val="00E97ACD"/>
    <w:rsid w:val="00EA157B"/>
    <w:rsid w:val="00EA1821"/>
    <w:rsid w:val="00EA29EF"/>
    <w:rsid w:val="00EA3709"/>
    <w:rsid w:val="00EA454D"/>
    <w:rsid w:val="00EA531B"/>
    <w:rsid w:val="00EA58BD"/>
    <w:rsid w:val="00EA6A96"/>
    <w:rsid w:val="00EB69A4"/>
    <w:rsid w:val="00EB746C"/>
    <w:rsid w:val="00EC6364"/>
    <w:rsid w:val="00EC6674"/>
    <w:rsid w:val="00EC66B8"/>
    <w:rsid w:val="00ED3929"/>
    <w:rsid w:val="00ED4F9A"/>
    <w:rsid w:val="00ED7CE6"/>
    <w:rsid w:val="00EE4037"/>
    <w:rsid w:val="00EE4FEC"/>
    <w:rsid w:val="00EF0C70"/>
    <w:rsid w:val="00EF10EE"/>
    <w:rsid w:val="00EF44DD"/>
    <w:rsid w:val="00F01EC6"/>
    <w:rsid w:val="00F06B6C"/>
    <w:rsid w:val="00F201C4"/>
    <w:rsid w:val="00F22F67"/>
    <w:rsid w:val="00F23A27"/>
    <w:rsid w:val="00F24058"/>
    <w:rsid w:val="00F30182"/>
    <w:rsid w:val="00F31366"/>
    <w:rsid w:val="00F33395"/>
    <w:rsid w:val="00F44CD6"/>
    <w:rsid w:val="00F4566B"/>
    <w:rsid w:val="00F461A7"/>
    <w:rsid w:val="00F534C0"/>
    <w:rsid w:val="00F56F44"/>
    <w:rsid w:val="00F658E7"/>
    <w:rsid w:val="00F7131B"/>
    <w:rsid w:val="00F73EE2"/>
    <w:rsid w:val="00F8035B"/>
    <w:rsid w:val="00F80E1E"/>
    <w:rsid w:val="00F83854"/>
    <w:rsid w:val="00F856B1"/>
    <w:rsid w:val="00F87073"/>
    <w:rsid w:val="00F92223"/>
    <w:rsid w:val="00F944E6"/>
    <w:rsid w:val="00F957EA"/>
    <w:rsid w:val="00F95B8F"/>
    <w:rsid w:val="00F95D57"/>
    <w:rsid w:val="00FB0F71"/>
    <w:rsid w:val="00FB6492"/>
    <w:rsid w:val="00FC489A"/>
    <w:rsid w:val="00FC49B9"/>
    <w:rsid w:val="00FD4F31"/>
    <w:rsid w:val="00FE5E02"/>
    <w:rsid w:val="00FE7231"/>
    <w:rsid w:val="00FF34B3"/>
    <w:rsid w:val="00FF4A58"/>
    <w:rsid w:val="00FF7E1C"/>
    <w:rsid w:val="0106D67C"/>
    <w:rsid w:val="01DC3C79"/>
    <w:rsid w:val="030C5BC2"/>
    <w:rsid w:val="035BF133"/>
    <w:rsid w:val="035EBEBE"/>
    <w:rsid w:val="06DB1856"/>
    <w:rsid w:val="070F9180"/>
    <w:rsid w:val="09DD67DA"/>
    <w:rsid w:val="0BD1C7C2"/>
    <w:rsid w:val="0FC612A7"/>
    <w:rsid w:val="118879E1"/>
    <w:rsid w:val="15D17774"/>
    <w:rsid w:val="1635DA49"/>
    <w:rsid w:val="178E3381"/>
    <w:rsid w:val="1A0B1549"/>
    <w:rsid w:val="1AD42E24"/>
    <w:rsid w:val="1BE64D53"/>
    <w:rsid w:val="1E922276"/>
    <w:rsid w:val="1F032396"/>
    <w:rsid w:val="1F9DB36D"/>
    <w:rsid w:val="2247D4DF"/>
    <w:rsid w:val="2388C449"/>
    <w:rsid w:val="2526D5FB"/>
    <w:rsid w:val="276CED21"/>
    <w:rsid w:val="2821398A"/>
    <w:rsid w:val="29592341"/>
    <w:rsid w:val="29D0A39F"/>
    <w:rsid w:val="2AD88F1D"/>
    <w:rsid w:val="2B98C577"/>
    <w:rsid w:val="2C03E326"/>
    <w:rsid w:val="2CD9CF9E"/>
    <w:rsid w:val="3093A402"/>
    <w:rsid w:val="31F1DF39"/>
    <w:rsid w:val="335A287C"/>
    <w:rsid w:val="33995934"/>
    <w:rsid w:val="341EB6E7"/>
    <w:rsid w:val="3552BC5C"/>
    <w:rsid w:val="367ED4F0"/>
    <w:rsid w:val="37A8F41F"/>
    <w:rsid w:val="37FA9CC2"/>
    <w:rsid w:val="397FE826"/>
    <w:rsid w:val="3B8095CC"/>
    <w:rsid w:val="3D396E39"/>
    <w:rsid w:val="3D553CBC"/>
    <w:rsid w:val="3F5090B6"/>
    <w:rsid w:val="42DFC5B0"/>
    <w:rsid w:val="4619AC60"/>
    <w:rsid w:val="463122AF"/>
    <w:rsid w:val="48EACC99"/>
    <w:rsid w:val="4A35AA90"/>
    <w:rsid w:val="4A4AEEFE"/>
    <w:rsid w:val="4ADB0709"/>
    <w:rsid w:val="5086E249"/>
    <w:rsid w:val="51051777"/>
    <w:rsid w:val="511010AB"/>
    <w:rsid w:val="51CDFA3B"/>
    <w:rsid w:val="54881751"/>
    <w:rsid w:val="553BD432"/>
    <w:rsid w:val="57F68DF7"/>
    <w:rsid w:val="58B95C63"/>
    <w:rsid w:val="59723C6F"/>
    <w:rsid w:val="5CE0CBCB"/>
    <w:rsid w:val="5E368B3D"/>
    <w:rsid w:val="5F3C7EC4"/>
    <w:rsid w:val="62E4CF63"/>
    <w:rsid w:val="62EE7089"/>
    <w:rsid w:val="66903085"/>
    <w:rsid w:val="66FAC7FE"/>
    <w:rsid w:val="68BE5E27"/>
    <w:rsid w:val="69C6FFA2"/>
    <w:rsid w:val="6B263C50"/>
    <w:rsid w:val="6B60AD21"/>
    <w:rsid w:val="6BC8B639"/>
    <w:rsid w:val="720B4884"/>
    <w:rsid w:val="7251E3F5"/>
    <w:rsid w:val="73ACF83C"/>
    <w:rsid w:val="73DB5E1E"/>
    <w:rsid w:val="74CB1128"/>
    <w:rsid w:val="755FCA96"/>
    <w:rsid w:val="77AA08C6"/>
    <w:rsid w:val="78A667C9"/>
    <w:rsid w:val="7C839755"/>
    <w:rsid w:val="7D6D9878"/>
    <w:rsid w:val="7E891F8C"/>
    <w:rsid w:val="7EE04A66"/>
    <w:rsid w:val="7EF592E1"/>
    <w:rsid w:val="7F3FE414"/>
    <w:rsid w:val="7F84C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F78F7"/>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EC6364"/>
    <w:pPr>
      <w:spacing w:before="400"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B91EC0"/>
    <w:pPr>
      <w:spacing w:before="120"/>
      <w:outlineLvl w:val="1"/>
    </w:pPr>
    <w:rPr>
      <w:b/>
      <w:color w:val="005467"/>
      <w:sz w:val="36"/>
      <w:szCs w:val="32"/>
    </w:rPr>
  </w:style>
  <w:style w:type="paragraph" w:styleId="Heading3">
    <w:name w:val="heading 3"/>
    <w:basedOn w:val="Normal"/>
    <w:next w:val="Normal"/>
    <w:link w:val="Heading3Char"/>
    <w:autoRedefine/>
    <w:uiPriority w:val="9"/>
    <w:unhideWhenUsed/>
    <w:qFormat/>
    <w:rsid w:val="007C3878"/>
    <w:pPr>
      <w:keepNext/>
      <w:keepLines/>
      <w:spacing w:before="160" w:after="120"/>
      <w:ind w:left="360"/>
      <w:outlineLvl w:val="2"/>
    </w:pPr>
    <w:rPr>
      <w:rFonts w:eastAsiaTheme="majorEastAsia" w:cstheme="majorBidi"/>
      <w:b/>
      <w:color w:val="005467"/>
      <w:sz w:val="28"/>
      <w:szCs w:val="28"/>
    </w:rPr>
  </w:style>
  <w:style w:type="paragraph" w:styleId="Heading4">
    <w:name w:val="heading 4"/>
    <w:basedOn w:val="Normal"/>
    <w:next w:val="Normal"/>
    <w:link w:val="Heading4Char"/>
    <w:autoRedefine/>
    <w:uiPriority w:val="9"/>
    <w:unhideWhenUsed/>
    <w:qFormat/>
    <w:rsid w:val="002A38C8"/>
    <w:pPr>
      <w:keepNext/>
      <w:keepLines/>
      <w:spacing w:before="40" w:after="120" w:line="276" w:lineRule="auto"/>
      <w:outlineLvl w:val="3"/>
    </w:pPr>
    <w:rPr>
      <w:rFonts w:eastAsiaTheme="majorEastAsia" w:cstheme="majorBidi"/>
      <w:b/>
      <w:iCs/>
      <w:szCs w:val="26"/>
    </w:rPr>
  </w:style>
  <w:style w:type="paragraph" w:styleId="Heading5">
    <w:name w:val="heading 5"/>
    <w:basedOn w:val="Normal"/>
    <w:next w:val="Normal"/>
    <w:link w:val="Heading5Char"/>
    <w:autoRedefine/>
    <w:uiPriority w:val="9"/>
    <w:unhideWhenUsed/>
    <w:qFormat/>
    <w:rsid w:val="00A01C63"/>
    <w:pPr>
      <w:keepNext/>
      <w:keepLines/>
      <w:spacing w:before="40" w:after="8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EC6364"/>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B91EC0"/>
    <w:rPr>
      <w:rFonts w:ascii="Arial" w:hAnsi="Arial" w:cs="Arial"/>
      <w:b/>
      <w:color w:val="005467"/>
      <w:sz w:val="36"/>
      <w:szCs w:val="32"/>
    </w:rPr>
  </w:style>
  <w:style w:type="character" w:customStyle="1" w:styleId="Heading3Char">
    <w:name w:val="Heading 3 Char"/>
    <w:basedOn w:val="DefaultParagraphFont"/>
    <w:link w:val="Heading3"/>
    <w:uiPriority w:val="9"/>
    <w:rsid w:val="007C3878"/>
    <w:rPr>
      <w:rFonts w:ascii="Arial" w:eastAsiaTheme="majorEastAsia" w:hAnsi="Arial" w:cstheme="majorBidi"/>
      <w:b/>
      <w:color w:val="005467"/>
      <w:sz w:val="28"/>
      <w:szCs w:val="28"/>
    </w:rPr>
  </w:style>
  <w:style w:type="paragraph" w:styleId="ListParagraph">
    <w:name w:val="List Paragraph"/>
    <w:basedOn w:val="Normal"/>
    <w:link w:val="ListParagraphChar"/>
    <w:autoRedefine/>
    <w:uiPriority w:val="1"/>
    <w:qFormat/>
    <w:rsid w:val="00077C06"/>
    <w:pPr>
      <w:numPr>
        <w:numId w:val="44"/>
      </w:numPr>
      <w:spacing w:after="120"/>
      <w:ind w:left="720"/>
      <w:contextualSpacing/>
      <w:textAlignment w:val="baseline"/>
    </w:pPr>
    <w:rPr>
      <w:rFonts w:cstheme="minorBidi"/>
      <w:b/>
      <w:bCs/>
      <w:color w:val="auto"/>
      <w:szCs w:val="24"/>
      <w:lang w:eastAsia="en-AU"/>
    </w:rPr>
  </w:style>
  <w:style w:type="character" w:customStyle="1" w:styleId="Heading4Char">
    <w:name w:val="Heading 4 Char"/>
    <w:basedOn w:val="DefaultParagraphFont"/>
    <w:link w:val="Heading4"/>
    <w:uiPriority w:val="9"/>
    <w:rsid w:val="002A38C8"/>
    <w:rPr>
      <w:rFonts w:ascii="Arial" w:eastAsiaTheme="majorEastAsia" w:hAnsi="Arial" w:cstheme="majorBidi"/>
      <w:b/>
      <w:iCs/>
      <w:sz w:val="24"/>
      <w:szCs w:val="26"/>
    </w:rPr>
  </w:style>
  <w:style w:type="character" w:customStyle="1" w:styleId="Heading5Char">
    <w:name w:val="Heading 5 Char"/>
    <w:basedOn w:val="DefaultParagraphFont"/>
    <w:link w:val="Heading5"/>
    <w:uiPriority w:val="9"/>
    <w:rsid w:val="00A01C63"/>
    <w:rPr>
      <w:rFonts w:ascii="Arial" w:eastAsiaTheme="majorEastAsia" w:hAnsi="Arial" w:cstheme="majorBidi"/>
      <w:i/>
      <w:sz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3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EC6364"/>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C6364"/>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qFormat/>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1"/>
    <w:rsid w:val="00077C06"/>
    <w:rPr>
      <w:rFonts w:ascii="Arial" w:hAnsi="Arial"/>
      <w:b/>
      <w:bCs/>
      <w:sz w:val="24"/>
      <w:szCs w:val="24"/>
      <w:lang w:eastAsia="en-AU"/>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FD4F31"/>
    <w:pPr>
      <w:widowControl w:val="0"/>
      <w:kinsoku w:val="0"/>
      <w:overflowPunct w:val="0"/>
      <w:autoSpaceDE w:val="0"/>
      <w:autoSpaceDN w:val="0"/>
      <w:adjustRightInd w:val="0"/>
      <w:spacing w:before="122" w:after="120" w:line="240" w:lineRule="auto"/>
      <w:ind w:right="-45"/>
    </w:pPr>
    <w:rPr>
      <w:rFonts w:eastAsiaTheme="minorEastAsia"/>
      <w:color w:val="auto"/>
      <w:sz w:val="22"/>
      <w:lang w:eastAsia="en-AU"/>
    </w:rPr>
  </w:style>
  <w:style w:type="character" w:customStyle="1" w:styleId="BodyTextChar">
    <w:name w:val="Body Text Char"/>
    <w:basedOn w:val="DefaultParagraphFont"/>
    <w:link w:val="BodyText"/>
    <w:uiPriority w:val="1"/>
    <w:rsid w:val="00FD4F31"/>
    <w:rPr>
      <w:rFonts w:ascii="Arial" w:eastAsiaTheme="minorEastAsia" w:hAnsi="Arial" w:cs="Arial"/>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F957EA"/>
    <w:pPr>
      <w:spacing w:after="100"/>
    </w:pPr>
  </w:style>
  <w:style w:type="paragraph" w:styleId="TOC3">
    <w:name w:val="toc 3"/>
    <w:basedOn w:val="Normal"/>
    <w:next w:val="Normal"/>
    <w:autoRedefine/>
    <w:uiPriority w:val="39"/>
    <w:unhideWhenUsed/>
    <w:rsid w:val="00F957EA"/>
    <w:pPr>
      <w:spacing w:after="100"/>
      <w:ind w:left="480"/>
    </w:pPr>
  </w:style>
  <w:style w:type="paragraph" w:customStyle="1" w:styleId="NormalBullets">
    <w:name w:val="Normal Bullets"/>
    <w:basedOn w:val="Normal"/>
    <w:link w:val="NormalBulletsChar"/>
    <w:qFormat/>
    <w:rsid w:val="00241AE7"/>
    <w:pPr>
      <w:numPr>
        <w:numId w:val="9"/>
      </w:numPr>
      <w:tabs>
        <w:tab w:val="right" w:pos="8931"/>
      </w:tabs>
      <w:spacing w:after="120" w:line="240" w:lineRule="auto"/>
    </w:pPr>
    <w:rPr>
      <w:rFonts w:eastAsia="Calibri"/>
      <w:noProof/>
      <w:color w:val="auto"/>
      <w:szCs w:val="24"/>
    </w:rPr>
  </w:style>
  <w:style w:type="character" w:customStyle="1" w:styleId="NormalBulletsChar">
    <w:name w:val="Normal Bullets Char"/>
    <w:basedOn w:val="DefaultParagraphFont"/>
    <w:link w:val="NormalBullets"/>
    <w:rsid w:val="00241AE7"/>
    <w:rPr>
      <w:rFonts w:ascii="Arial" w:eastAsia="Calibri" w:hAnsi="Arial" w:cs="Arial"/>
      <w:noProof/>
      <w:sz w:val="24"/>
      <w:szCs w:val="24"/>
    </w:rPr>
  </w:style>
  <w:style w:type="character" w:styleId="UnresolvedMention">
    <w:name w:val="Unresolved Mention"/>
    <w:basedOn w:val="DefaultParagraphFont"/>
    <w:uiPriority w:val="99"/>
    <w:semiHidden/>
    <w:unhideWhenUsed/>
    <w:rsid w:val="004A55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1CDB"/>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161CDB"/>
    <w:rPr>
      <w:rFonts w:ascii="Arial" w:eastAsia="Times New Roman" w:hAnsi="Arial" w:cs="Arial"/>
      <w:b/>
      <w:bCs/>
      <w:noProof/>
      <w:color w:val="000000" w:themeColor="text1"/>
      <w:sz w:val="20"/>
      <w:szCs w:val="20"/>
      <w:lang w:eastAsia="en-AU"/>
    </w:rPr>
  </w:style>
  <w:style w:type="paragraph" w:styleId="NormalWeb">
    <w:name w:val="Normal (Web)"/>
    <w:basedOn w:val="Normal"/>
    <w:uiPriority w:val="99"/>
    <w:rsid w:val="000D50C5"/>
    <w:pPr>
      <w:spacing w:before="100" w:beforeAutospacing="1" w:after="100" w:afterAutospacing="1" w:line="240" w:lineRule="auto"/>
    </w:pPr>
    <w:rPr>
      <w:rFonts w:ascii="Arial Unicode MS" w:eastAsia="Arial Unicode MS" w:hAnsi="Arial Unicode MS" w:cs="Arial Unicode MS"/>
      <w:color w:val="auto"/>
      <w:szCs w:val="24"/>
    </w:rPr>
  </w:style>
  <w:style w:type="character" w:styleId="FollowedHyperlink">
    <w:name w:val="FollowedHyperlink"/>
    <w:basedOn w:val="DefaultParagraphFont"/>
    <w:uiPriority w:val="99"/>
    <w:semiHidden/>
    <w:unhideWhenUsed/>
    <w:rsid w:val="000D50C5"/>
    <w:rPr>
      <w:color w:val="954F72" w:themeColor="followedHyperlink"/>
      <w:u w:val="single"/>
    </w:rPr>
  </w:style>
  <w:style w:type="paragraph" w:styleId="TOC2">
    <w:name w:val="toc 2"/>
    <w:basedOn w:val="Normal"/>
    <w:next w:val="Normal"/>
    <w:autoRedefine/>
    <w:uiPriority w:val="39"/>
    <w:unhideWhenUsed/>
    <w:rsid w:val="008F00DB"/>
    <w:pPr>
      <w:spacing w:after="100"/>
      <w:ind w:left="240"/>
    </w:pPr>
  </w:style>
  <w:style w:type="paragraph" w:styleId="BodyTextIndent">
    <w:name w:val="Body Text Indent"/>
    <w:basedOn w:val="Normal"/>
    <w:link w:val="BodyTextIndentChar"/>
    <w:uiPriority w:val="99"/>
    <w:semiHidden/>
    <w:unhideWhenUsed/>
    <w:rsid w:val="00796201"/>
    <w:pPr>
      <w:spacing w:after="120"/>
      <w:ind w:left="283"/>
    </w:pPr>
  </w:style>
  <w:style w:type="character" w:customStyle="1" w:styleId="BodyTextIndentChar">
    <w:name w:val="Body Text Indent Char"/>
    <w:basedOn w:val="DefaultParagraphFont"/>
    <w:link w:val="BodyTextIndent"/>
    <w:uiPriority w:val="99"/>
    <w:semiHidden/>
    <w:rsid w:val="00796201"/>
    <w:rPr>
      <w:rFonts w:ascii="Arial" w:hAnsi="Arial" w:cs="Arial"/>
      <w:color w:val="000000" w:themeColor="text1"/>
      <w:sz w:val="24"/>
    </w:rPr>
  </w:style>
  <w:style w:type="paragraph" w:styleId="BodyText3">
    <w:name w:val="Body Text 3"/>
    <w:basedOn w:val="Normal"/>
    <w:link w:val="BodyText3Char"/>
    <w:uiPriority w:val="99"/>
    <w:semiHidden/>
    <w:unhideWhenUsed/>
    <w:rsid w:val="00284375"/>
    <w:pPr>
      <w:spacing w:after="120"/>
    </w:pPr>
    <w:rPr>
      <w:sz w:val="16"/>
      <w:szCs w:val="16"/>
    </w:rPr>
  </w:style>
  <w:style w:type="character" w:customStyle="1" w:styleId="BodyText3Char">
    <w:name w:val="Body Text 3 Char"/>
    <w:basedOn w:val="DefaultParagraphFont"/>
    <w:link w:val="BodyText3"/>
    <w:uiPriority w:val="99"/>
    <w:semiHidden/>
    <w:rsid w:val="00284375"/>
    <w:rPr>
      <w:rFonts w:ascii="Arial" w:hAnsi="Arial" w:cs="Arial"/>
      <w:color w:val="000000" w:themeColor="text1"/>
      <w:sz w:val="16"/>
      <w:szCs w:val="16"/>
    </w:rPr>
  </w:style>
  <w:style w:type="paragraph" w:styleId="Caption">
    <w:name w:val="caption"/>
    <w:basedOn w:val="Normal"/>
    <w:next w:val="Normal"/>
    <w:uiPriority w:val="35"/>
    <w:unhideWhenUsed/>
    <w:qFormat/>
    <w:rsid w:val="00500656"/>
    <w:pPr>
      <w:tabs>
        <w:tab w:val="left" w:pos="-3060"/>
        <w:tab w:val="left" w:pos="-2340"/>
        <w:tab w:val="left" w:pos="6300"/>
      </w:tabs>
      <w:suppressAutoHyphens/>
      <w:spacing w:after="200" w:line="240" w:lineRule="auto"/>
    </w:pPr>
    <w:rPr>
      <w:rFonts w:eastAsia="Times New Roman"/>
      <w:i/>
      <w:iCs/>
      <w:noProof/>
      <w:color w:val="44546A" w:themeColor="text2"/>
      <w:sz w:val="18"/>
      <w:szCs w:val="18"/>
      <w:lang w:eastAsia="en-AU"/>
    </w:rPr>
  </w:style>
  <w:style w:type="paragraph" w:styleId="Revision">
    <w:name w:val="Revision"/>
    <w:hidden/>
    <w:uiPriority w:val="99"/>
    <w:semiHidden/>
    <w:rsid w:val="006B669E"/>
    <w:pPr>
      <w:spacing w:after="0" w:line="240" w:lineRule="auto"/>
    </w:pPr>
    <w:rPr>
      <w:rFonts w:ascii="Arial" w:hAnsi="Arial" w:cs="Arial"/>
      <w:color w:val="000000" w:themeColor="text1"/>
      <w:sz w:val="24"/>
    </w:rPr>
  </w:style>
  <w:style w:type="paragraph" w:customStyle="1" w:styleId="TABLENORMAL0">
    <w:name w:val="TABLE NORMAL"/>
    <w:basedOn w:val="Normal"/>
    <w:qFormat/>
    <w:rsid w:val="00B125A5"/>
    <w:pPr>
      <w:tabs>
        <w:tab w:val="left" w:pos="-3060"/>
        <w:tab w:val="left" w:pos="-2340"/>
        <w:tab w:val="left" w:pos="6300"/>
      </w:tabs>
      <w:suppressAutoHyphens/>
      <w:spacing w:before="120" w:after="120" w:line="240" w:lineRule="auto"/>
      <w:ind w:left="113"/>
    </w:pPr>
    <w:rPr>
      <w:rFonts w:eastAsia="Times New Roman"/>
      <w:noProof/>
      <w:sz w:val="22"/>
      <w:lang w:eastAsia="en-AU"/>
    </w:rPr>
  </w:style>
  <w:style w:type="paragraph" w:customStyle="1" w:styleId="TableParagraph">
    <w:name w:val="Table Paragraph"/>
    <w:basedOn w:val="Normal"/>
    <w:uiPriority w:val="1"/>
    <w:qFormat/>
    <w:rsid w:val="00B125A5"/>
    <w:pPr>
      <w:widowControl w:val="0"/>
      <w:autoSpaceDE w:val="0"/>
      <w:autoSpaceDN w:val="0"/>
      <w:adjustRightInd w:val="0"/>
      <w:spacing w:after="0" w:line="240" w:lineRule="auto"/>
      <w:ind w:left="107"/>
    </w:pPr>
    <w:rPr>
      <w:rFonts w:eastAsiaTheme="minorEastAsia"/>
      <w:color w:val="auto"/>
      <w:szCs w:val="24"/>
      <w:lang w:eastAsia="en-AU"/>
    </w:rPr>
  </w:style>
  <w:style w:type="character" w:styleId="Mention">
    <w:name w:val="Mention"/>
    <w:basedOn w:val="DefaultParagraphFont"/>
    <w:uiPriority w:val="99"/>
    <w:unhideWhenUsed/>
    <w:rsid w:val="00C115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0035">
      <w:bodyDiv w:val="1"/>
      <w:marLeft w:val="0"/>
      <w:marRight w:val="0"/>
      <w:marTop w:val="0"/>
      <w:marBottom w:val="0"/>
      <w:divBdr>
        <w:top w:val="none" w:sz="0" w:space="0" w:color="auto"/>
        <w:left w:val="none" w:sz="0" w:space="0" w:color="auto"/>
        <w:bottom w:val="none" w:sz="0" w:space="0" w:color="auto"/>
        <w:right w:val="none" w:sz="0" w:space="0" w:color="auto"/>
      </w:divBdr>
      <w:divsChild>
        <w:div w:id="615333178">
          <w:marLeft w:val="0"/>
          <w:marRight w:val="0"/>
          <w:marTop w:val="0"/>
          <w:marBottom w:val="0"/>
          <w:divBdr>
            <w:top w:val="none" w:sz="0" w:space="0" w:color="auto"/>
            <w:left w:val="none" w:sz="0" w:space="0" w:color="auto"/>
            <w:bottom w:val="none" w:sz="0" w:space="0" w:color="auto"/>
            <w:right w:val="none" w:sz="0" w:space="0" w:color="auto"/>
          </w:divBdr>
        </w:div>
      </w:divsChild>
    </w:div>
    <w:div w:id="627396302">
      <w:bodyDiv w:val="1"/>
      <w:marLeft w:val="0"/>
      <w:marRight w:val="0"/>
      <w:marTop w:val="0"/>
      <w:marBottom w:val="0"/>
      <w:divBdr>
        <w:top w:val="none" w:sz="0" w:space="0" w:color="auto"/>
        <w:left w:val="none" w:sz="0" w:space="0" w:color="auto"/>
        <w:bottom w:val="none" w:sz="0" w:space="0" w:color="auto"/>
        <w:right w:val="none" w:sz="0" w:space="0" w:color="auto"/>
      </w:divBdr>
      <w:divsChild>
        <w:div w:id="149248301">
          <w:marLeft w:val="0"/>
          <w:marRight w:val="0"/>
          <w:marTop w:val="0"/>
          <w:marBottom w:val="0"/>
          <w:divBdr>
            <w:top w:val="none" w:sz="0" w:space="0" w:color="auto"/>
            <w:left w:val="none" w:sz="0" w:space="0" w:color="auto"/>
            <w:bottom w:val="none" w:sz="0" w:space="0" w:color="auto"/>
            <w:right w:val="none" w:sz="0" w:space="0" w:color="auto"/>
          </w:divBdr>
        </w:div>
      </w:divsChild>
    </w:div>
    <w:div w:id="735711295">
      <w:bodyDiv w:val="1"/>
      <w:marLeft w:val="0"/>
      <w:marRight w:val="0"/>
      <w:marTop w:val="0"/>
      <w:marBottom w:val="0"/>
      <w:divBdr>
        <w:top w:val="none" w:sz="0" w:space="0" w:color="auto"/>
        <w:left w:val="none" w:sz="0" w:space="0" w:color="auto"/>
        <w:bottom w:val="none" w:sz="0" w:space="0" w:color="auto"/>
        <w:right w:val="none" w:sz="0" w:space="0" w:color="auto"/>
      </w:divBdr>
      <w:divsChild>
        <w:div w:id="1859469017">
          <w:marLeft w:val="0"/>
          <w:marRight w:val="0"/>
          <w:marTop w:val="0"/>
          <w:marBottom w:val="0"/>
          <w:divBdr>
            <w:top w:val="none" w:sz="0" w:space="0" w:color="auto"/>
            <w:left w:val="none" w:sz="0" w:space="0" w:color="auto"/>
            <w:bottom w:val="none" w:sz="0" w:space="0" w:color="auto"/>
            <w:right w:val="none" w:sz="0" w:space="0" w:color="auto"/>
          </w:divBdr>
        </w:div>
      </w:divsChild>
    </w:div>
    <w:div w:id="914315032">
      <w:bodyDiv w:val="1"/>
      <w:marLeft w:val="0"/>
      <w:marRight w:val="0"/>
      <w:marTop w:val="0"/>
      <w:marBottom w:val="0"/>
      <w:divBdr>
        <w:top w:val="none" w:sz="0" w:space="0" w:color="auto"/>
        <w:left w:val="none" w:sz="0" w:space="0" w:color="auto"/>
        <w:bottom w:val="none" w:sz="0" w:space="0" w:color="auto"/>
        <w:right w:val="none" w:sz="0" w:space="0" w:color="auto"/>
      </w:divBdr>
      <w:divsChild>
        <w:div w:id="998995737">
          <w:marLeft w:val="0"/>
          <w:marRight w:val="0"/>
          <w:marTop w:val="0"/>
          <w:marBottom w:val="0"/>
          <w:divBdr>
            <w:top w:val="none" w:sz="0" w:space="0" w:color="auto"/>
            <w:left w:val="none" w:sz="0" w:space="0" w:color="auto"/>
            <w:bottom w:val="none" w:sz="0" w:space="0" w:color="auto"/>
            <w:right w:val="none" w:sz="0" w:space="0" w:color="auto"/>
          </w:divBdr>
        </w:div>
      </w:divsChild>
    </w:div>
    <w:div w:id="1209799405">
      <w:bodyDiv w:val="1"/>
      <w:marLeft w:val="0"/>
      <w:marRight w:val="0"/>
      <w:marTop w:val="0"/>
      <w:marBottom w:val="0"/>
      <w:divBdr>
        <w:top w:val="none" w:sz="0" w:space="0" w:color="auto"/>
        <w:left w:val="none" w:sz="0" w:space="0" w:color="auto"/>
        <w:bottom w:val="none" w:sz="0" w:space="0" w:color="auto"/>
        <w:right w:val="none" w:sz="0" w:space="0" w:color="auto"/>
      </w:divBdr>
    </w:div>
    <w:div w:id="1504667501">
      <w:bodyDiv w:val="1"/>
      <w:marLeft w:val="0"/>
      <w:marRight w:val="0"/>
      <w:marTop w:val="0"/>
      <w:marBottom w:val="0"/>
      <w:divBdr>
        <w:top w:val="none" w:sz="0" w:space="0" w:color="auto"/>
        <w:left w:val="none" w:sz="0" w:space="0" w:color="auto"/>
        <w:bottom w:val="none" w:sz="0" w:space="0" w:color="auto"/>
        <w:right w:val="none" w:sz="0" w:space="0" w:color="auto"/>
      </w:divBdr>
      <w:divsChild>
        <w:div w:id="1185166072">
          <w:marLeft w:val="0"/>
          <w:marRight w:val="0"/>
          <w:marTop w:val="0"/>
          <w:marBottom w:val="0"/>
          <w:divBdr>
            <w:top w:val="none" w:sz="0" w:space="0" w:color="auto"/>
            <w:left w:val="none" w:sz="0" w:space="0" w:color="auto"/>
            <w:bottom w:val="none" w:sz="0" w:space="0" w:color="auto"/>
            <w:right w:val="none" w:sz="0" w:space="0" w:color="auto"/>
          </w:divBdr>
        </w:div>
      </w:divsChild>
    </w:div>
    <w:div w:id="1566260840">
      <w:bodyDiv w:val="1"/>
      <w:marLeft w:val="0"/>
      <w:marRight w:val="0"/>
      <w:marTop w:val="0"/>
      <w:marBottom w:val="0"/>
      <w:divBdr>
        <w:top w:val="none" w:sz="0" w:space="0" w:color="auto"/>
        <w:left w:val="none" w:sz="0" w:space="0" w:color="auto"/>
        <w:bottom w:val="none" w:sz="0" w:space="0" w:color="auto"/>
        <w:right w:val="none" w:sz="0" w:space="0" w:color="auto"/>
      </w:divBdr>
    </w:div>
    <w:div w:id="1735349319">
      <w:bodyDiv w:val="1"/>
      <w:marLeft w:val="0"/>
      <w:marRight w:val="0"/>
      <w:marTop w:val="0"/>
      <w:marBottom w:val="0"/>
      <w:divBdr>
        <w:top w:val="none" w:sz="0" w:space="0" w:color="auto"/>
        <w:left w:val="none" w:sz="0" w:space="0" w:color="auto"/>
        <w:bottom w:val="none" w:sz="0" w:space="0" w:color="auto"/>
        <w:right w:val="none" w:sz="0" w:space="0" w:color="auto"/>
      </w:divBdr>
    </w:div>
    <w:div w:id="1748452102">
      <w:bodyDiv w:val="1"/>
      <w:marLeft w:val="0"/>
      <w:marRight w:val="0"/>
      <w:marTop w:val="0"/>
      <w:marBottom w:val="0"/>
      <w:divBdr>
        <w:top w:val="none" w:sz="0" w:space="0" w:color="auto"/>
        <w:left w:val="none" w:sz="0" w:space="0" w:color="auto"/>
        <w:bottom w:val="none" w:sz="0" w:space="0" w:color="auto"/>
        <w:right w:val="none" w:sz="0" w:space="0" w:color="auto"/>
      </w:divBdr>
      <w:divsChild>
        <w:div w:id="1703940887">
          <w:marLeft w:val="0"/>
          <w:marRight w:val="0"/>
          <w:marTop w:val="0"/>
          <w:marBottom w:val="0"/>
          <w:divBdr>
            <w:top w:val="none" w:sz="0" w:space="0" w:color="auto"/>
            <w:left w:val="none" w:sz="0" w:space="0" w:color="auto"/>
            <w:bottom w:val="none" w:sz="0" w:space="0" w:color="auto"/>
            <w:right w:val="none" w:sz="0" w:space="0" w:color="auto"/>
          </w:divBdr>
        </w:div>
      </w:divsChild>
    </w:div>
    <w:div w:id="19043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phillip.infocouncil.biz/Open/2026/06/ORD_03062026_AGN_AT.PDF" TargetMode="External"/><Relationship Id="rId18" Type="http://schemas.openxmlformats.org/officeDocument/2006/relationships/hyperlink" Target="https://visualarts.net.au/nava-grants/" TargetMode="External"/><Relationship Id="rId26" Type="http://schemas.openxmlformats.org/officeDocument/2006/relationships/hyperlink" Target="https://www.portphillip.vic.gov.au/people-and-community/funds-grants-and-subsidies/cultural-development-fund-projects" TargetMode="External"/><Relationship Id="rId39" Type="http://schemas.openxmlformats.org/officeDocument/2006/relationships/hyperlink" Target="https://www.mav.org.au/" TargetMode="External"/><Relationship Id="rId3" Type="http://schemas.openxmlformats.org/officeDocument/2006/relationships/customXml" Target="../customXml/item3.xml"/><Relationship Id="rId21" Type="http://schemas.openxmlformats.org/officeDocument/2006/relationships/hyperlink" Target="https://www.bunuronglc.org/" TargetMode="External"/><Relationship Id="rId34" Type="http://schemas.openxmlformats.org/officeDocument/2006/relationships/hyperlink" Target="https://www.portphillip.vic.gov.au/contact-us" TargetMode="External"/><Relationship Id="rId42" Type="http://schemas.openxmlformats.org/officeDocument/2006/relationships/hyperlink" Target="https://www.portphillip.vic.gov.au/council-services/sustainability-and-climate-change/council-s-sustainability-action"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ortphillip.vic.gov.au/about-the-council/council-plan-and-budget" TargetMode="External"/><Relationship Id="rId17" Type="http://schemas.openxmlformats.org/officeDocument/2006/relationships/hyperlink" Target="https://www.mav.org.au/" TargetMode="External"/><Relationship Id="rId25" Type="http://schemas.openxmlformats.org/officeDocument/2006/relationships/hyperlink" Target="mailto:grants@portphillip.vic.gov.au" TargetMode="External"/><Relationship Id="rId33" Type="http://schemas.openxmlformats.org/officeDocument/2006/relationships/hyperlink" Target="https://portphillip.smartygrants.com.au/applicant/login?returnUrl=/" TargetMode="External"/><Relationship Id="rId38" Type="http://schemas.openxmlformats.org/officeDocument/2006/relationships/hyperlink" Target="https://www.artsaccess.com.au/"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uspicious.com.au/" TargetMode="External"/><Relationship Id="rId20" Type="http://schemas.openxmlformats.org/officeDocument/2006/relationships/hyperlink" Target="https://creative.vic.gov.au/resources/the-arts-ripple-effect" TargetMode="External"/><Relationship Id="rId29" Type="http://schemas.openxmlformats.org/officeDocument/2006/relationships/hyperlink" Target="https://www.portphillip.vic.gov.au/about-the-council/council-plan-and-budget" TargetMode="External"/><Relationship Id="rId41" Type="http://schemas.openxmlformats.org/officeDocument/2006/relationships/hyperlink" Target="https://www.vic.gov.au/victorian-government-values-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rtphillip.vic.gov.au/people-and-community/community-sector-resources" TargetMode="External"/><Relationship Id="rId32" Type="http://schemas.openxmlformats.org/officeDocument/2006/relationships/hyperlink" Target="https://portphillip.smartygrants.com.au/applicant/login?returnUrl=/" TargetMode="External"/><Relationship Id="rId37" Type="http://schemas.openxmlformats.org/officeDocument/2006/relationships/hyperlink" Target="https://www.portphillip.vic.gov.au/media/z5eksgyg/accessibility-and-disability-inclusion-fact-sheet-for-arts-grant-applicants.pdf" TargetMode="External"/><Relationship Id="rId40" Type="http://schemas.openxmlformats.org/officeDocument/2006/relationships/hyperlink" Target="https://ccyp.vic.gov.au/child-safe-standards/" TargetMode="External"/><Relationship Id="rId45"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portphillip.vic.gov.au/people-and-community/funds-grants-and-subsidies/cultural-development-fund-projects" TargetMode="External"/><Relationship Id="rId23" Type="http://schemas.openxmlformats.org/officeDocument/2006/relationships/hyperlink" Target="file:///C:/Users/dlindenp/AppData/Local/Microsoft/Windows/INetCache/Content.Outlook/V1IJ8F2Q/Wurundjeri%20Woi%20Wurrung%20Cultural%20Heritage%20Aboriginal%20Corporation" TargetMode="External"/><Relationship Id="rId28" Type="http://schemas.openxmlformats.org/officeDocument/2006/relationships/hyperlink" Target="https://www.portphillip.vic.gov.au/people-and-community/funds-grants-and-subsidies/cultural-development-fund-projects" TargetMode="External"/><Relationship Id="rId36" Type="http://schemas.openxmlformats.org/officeDocument/2006/relationships/hyperlink" Target="mailto:grants@portphillip.vic.gov.au"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ortphillip.vic.gov.au/council-services/events-venues-and-performers/outdoor-event-and-market-permits/" TargetMode="External"/><Relationship Id="rId31" Type="http://schemas.openxmlformats.org/officeDocument/2006/relationships/hyperlink" Target="https://portphillip.smartygrants.com.au/" TargetMode="External"/><Relationship Id="rId44" Type="http://schemas.openxmlformats.org/officeDocument/2006/relationships/hyperlink" Target="mailto:grants@portphilli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icanthelp.smartygrants.com.au/applicant-faq's/" TargetMode="External"/><Relationship Id="rId22" Type="http://schemas.openxmlformats.org/officeDocument/2006/relationships/hyperlink" Target="https://blsc.org.au/" TargetMode="External"/><Relationship Id="rId27" Type="http://schemas.openxmlformats.org/officeDocument/2006/relationships/hyperlink" Target="https://www.portphillip.vic.gov.au/people-and-community/funds-grants-and-subsidies/cultural-development-fund-projects" TargetMode="External"/><Relationship Id="rId30" Type="http://schemas.openxmlformats.org/officeDocument/2006/relationships/hyperlink" Target="https://www.portphillip.vic.gov.au/people-and-community/community-sector-resources" TargetMode="External"/><Relationship Id="rId35" Type="http://schemas.openxmlformats.org/officeDocument/2006/relationships/hyperlink" Target="http://www.portphillip.vic.gov.au/funds_grants.htm" TargetMode="External"/><Relationship Id="rId43" Type="http://schemas.openxmlformats.org/officeDocument/2006/relationships/hyperlink" Target="mailto:enviro@portphillip.vic.gov.au"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4.jpg"/><Relationship Id="rId1" Type="http://schemas.openxmlformats.org/officeDocument/2006/relationships/hyperlink" Target="https://www.portphillip.vic.gov.au/contact-us" TargetMode="External"/><Relationship Id="rId6" Type="http://schemas.openxmlformats.org/officeDocument/2006/relationships/image" Target="media/image6.gif"/><Relationship Id="rId5" Type="http://schemas.openxmlformats.org/officeDocument/2006/relationships/hyperlink" Target="https://www.facebook.com/cityofportphillip" TargetMode="External"/><Relationship Id="rId10" Type="http://schemas.openxmlformats.org/officeDocument/2006/relationships/image" Target="media/image8.gif"/><Relationship Id="rId4" Type="http://schemas.openxmlformats.org/officeDocument/2006/relationships/image" Target="media/image5.gif"/><Relationship Id="rId9" Type="http://schemas.openxmlformats.org/officeDocument/2006/relationships/hyperlink" Target="http://twitter.com/cityportphillip"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hyperlink" Target="https://haveyoursay.portphillip.vic.gov.au/" TargetMode="External"/><Relationship Id="rId7" Type="http://schemas.openxmlformats.org/officeDocument/2006/relationships/hyperlink" Target="http://instagram.com/cityofportphillip" TargetMode="External"/><Relationship Id="rId2" Type="http://schemas.openxmlformats.org/officeDocument/2006/relationships/image" Target="media/image4.jpg"/><Relationship Id="rId1" Type="http://schemas.openxmlformats.org/officeDocument/2006/relationships/hyperlink" Target="https://www.portphillip.vic.gov.au/contact-us" TargetMode="External"/><Relationship Id="rId6" Type="http://schemas.openxmlformats.org/officeDocument/2006/relationships/image" Target="media/image6.gif"/><Relationship Id="rId5" Type="http://schemas.openxmlformats.org/officeDocument/2006/relationships/hyperlink" Target="https://www.facebook.com/cityofportphillip" TargetMode="External"/><Relationship Id="rId10" Type="http://schemas.openxmlformats.org/officeDocument/2006/relationships/image" Target="media/image8.gif"/><Relationship Id="rId4" Type="http://schemas.openxmlformats.org/officeDocument/2006/relationships/image" Target="media/image5.gif"/><Relationship Id="rId9" Type="http://schemas.openxmlformats.org/officeDocument/2006/relationships/hyperlink" Target="http://twitter.com/cityportphilli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cyp.vic.gov.au/child-safe-standards/" TargetMode="External"/><Relationship Id="rId3" Type="http://schemas.openxmlformats.org/officeDocument/2006/relationships/hyperlink" Target="https://www.portphillip.vic.gov.au/about-the-council/council-plan-and-budget" TargetMode="External"/><Relationship Id="rId7" Type="http://schemas.openxmlformats.org/officeDocument/2006/relationships/hyperlink" Target="https://www.portphillip.vic.gov.au/media/z5eksgyg/accessibility-and-disability-inclusion-fact-sheet-for-arts-grant-applicants.pdf" TargetMode="External"/><Relationship Id="rId2" Type="http://schemas.openxmlformats.org/officeDocument/2006/relationships/hyperlink" Target="https://www.portphillip.vic.gov.au/people-and-community/funds-grants-and-subsidies/cultural-development-fund-projects" TargetMode="External"/><Relationship Id="rId1" Type="http://schemas.openxmlformats.org/officeDocument/2006/relationships/hyperlink" Target="https://www.portphillip.vic.gov.au/people-and-community/community-sector-resources" TargetMode="External"/><Relationship Id="rId6" Type="http://schemas.openxmlformats.org/officeDocument/2006/relationships/hyperlink" Target="https://portphillip.smartygrants.com.au/applicant/login" TargetMode="External"/><Relationship Id="rId5" Type="http://schemas.openxmlformats.org/officeDocument/2006/relationships/hyperlink" Target="https://portphillip.smartygrants.com.au" TargetMode="External"/><Relationship Id="rId4" Type="http://schemas.openxmlformats.org/officeDocument/2006/relationships/hyperlink" Target="https://www.portphillip.vic.gov.au/people-and-community/community-sector-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0CD032F91604F80C19867C0CB9136" ma:contentTypeVersion="15" ma:contentTypeDescription="Create a new document." ma:contentTypeScope="" ma:versionID="c3237d266b08f11dd73983c6a46e0bf3">
  <xsd:schema xmlns:xsd="http://www.w3.org/2001/XMLSchema" xmlns:xs="http://www.w3.org/2001/XMLSchema" xmlns:p="http://schemas.microsoft.com/office/2006/metadata/properties" xmlns:ns2="d9b2954f-50c9-4489-a6b1-9001d09028a2" xmlns:ns3="f0c06493-b467-4ee8-a33d-a7ff4883dbc9" targetNamespace="http://schemas.microsoft.com/office/2006/metadata/properties" ma:root="true" ma:fieldsID="8b5a81e2915c96d19bc76e8ac372255d" ns2:_="" ns3:_="">
    <xsd:import namespace="d9b2954f-50c9-4489-a6b1-9001d09028a2"/>
    <xsd:import namespace="f0c06493-b467-4ee8-a33d-a7ff4883dbc9"/>
    <xsd:element name="properties">
      <xsd:complexType>
        <xsd:sequence>
          <xsd:element name="documentManagement">
            <xsd:complexType>
              <xsd:all>
                <xsd:element ref="ns2:QuickAddProfile"/>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954f-50c9-4489-a6b1-9001d09028a2" elementFormDefault="qualified">
    <xsd:import namespace="http://schemas.microsoft.com/office/2006/documentManagement/types"/>
    <xsd:import namespace="http://schemas.microsoft.com/office/infopath/2007/PartnerControls"/>
    <xsd:element name="QuickAddProfile" ma:index="8" ma:displayName="Quick Add Profile" ma:description="List related ECM QAP in this column" ma:format="Dropdown" ma:internalName="QuickAddProfil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c06493-b467-4ee8-a33d-a7ff4883db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0de858-cb12-4214-b7e0-9d16fcfd6adf}" ma:internalName="TaxCatchAll" ma:showField="CatchAllData" ma:web="f0c06493-b467-4ee8-a33d-a7ff4883d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c06493-b467-4ee8-a33d-a7ff4883dbc9" xsi:nil="true"/>
    <QuickAddProfile xmlns="d9b2954f-50c9-4489-a6b1-9001d09028a2">Sharyn Dawson</QuickAddProfile>
    <lcf76f155ced4ddcb4097134ff3c332f xmlns="d9b2954f-50c9-4489-a6b1-9001d09028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A7F26-DC6B-4945-B4D4-90285171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954f-50c9-4489-a6b1-9001d09028a2"/>
    <ds:schemaRef ds:uri="f0c06493-b467-4ee8-a33d-a7ff4883d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DEF58-2A0F-4419-8BC6-167EDB5C72DA}">
  <ds:schemaRefs>
    <ds:schemaRef ds:uri="http://schemas.microsoft.com/sharepoint/v3/contenttype/forms"/>
  </ds:schemaRefs>
</ds:datastoreItem>
</file>

<file path=customXml/itemProps3.xml><?xml version="1.0" encoding="utf-8"?>
<ds:datastoreItem xmlns:ds="http://schemas.openxmlformats.org/officeDocument/2006/customXml" ds:itemID="{DD05673C-B83D-4559-9401-082C5629D6CD}">
  <ds:schemaRefs>
    <ds:schemaRef ds:uri="http://schemas.microsoft.com/office/2006/metadata/properties"/>
    <ds:schemaRef ds:uri="http://schemas.microsoft.com/office/infopath/2007/PartnerControls"/>
    <ds:schemaRef ds:uri="f0c06493-b467-4ee8-a33d-a7ff4883dbc9"/>
    <ds:schemaRef ds:uri="d9b2954f-50c9-4489-a6b1-9001d09028a2"/>
  </ds:schemaRefs>
</ds:datastoreItem>
</file>

<file path=customXml/itemProps4.xml><?xml version="1.0" encoding="utf-8"?>
<ds:datastoreItem xmlns:ds="http://schemas.openxmlformats.org/officeDocument/2006/customXml" ds:itemID="{A2F5ED89-7A05-4429-8264-CD5C46EC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copp_word_template-external (2)</Template>
  <TotalTime>0</TotalTime>
  <Pages>21</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City of Port Phillip external document</vt:lpstr>
    </vt:vector>
  </TitlesOfParts>
  <Company/>
  <LinksUpToDate>false</LinksUpToDate>
  <CharactersWithSpaces>36378</CharactersWithSpaces>
  <SharedDoc>false</SharedDoc>
  <HLinks>
    <vt:vector size="540" baseType="variant">
      <vt:variant>
        <vt:i4>8060999</vt:i4>
      </vt:variant>
      <vt:variant>
        <vt:i4>348</vt:i4>
      </vt:variant>
      <vt:variant>
        <vt:i4>0</vt:i4>
      </vt:variant>
      <vt:variant>
        <vt:i4>5</vt:i4>
      </vt:variant>
      <vt:variant>
        <vt:lpwstr>mailto:grants@portphillip.vic.gov.au</vt:lpwstr>
      </vt:variant>
      <vt:variant>
        <vt:lpwstr/>
      </vt:variant>
      <vt:variant>
        <vt:i4>6815808</vt:i4>
      </vt:variant>
      <vt:variant>
        <vt:i4>345</vt:i4>
      </vt:variant>
      <vt:variant>
        <vt:i4>0</vt:i4>
      </vt:variant>
      <vt:variant>
        <vt:i4>5</vt:i4>
      </vt:variant>
      <vt:variant>
        <vt:lpwstr>mailto:enviro@portphillip.vic.gov.au</vt:lpwstr>
      </vt:variant>
      <vt:variant>
        <vt:lpwstr/>
      </vt:variant>
      <vt:variant>
        <vt:i4>720979</vt:i4>
      </vt:variant>
      <vt:variant>
        <vt:i4>342</vt:i4>
      </vt:variant>
      <vt:variant>
        <vt:i4>0</vt:i4>
      </vt:variant>
      <vt:variant>
        <vt:i4>5</vt:i4>
      </vt:variant>
      <vt:variant>
        <vt:lpwstr>https://www.portphillip.vic.gov.au/council-services/sustainability-and-climate-change/council-s-sustainability-action</vt:lpwstr>
      </vt:variant>
      <vt:variant>
        <vt:lpwstr/>
      </vt:variant>
      <vt:variant>
        <vt:i4>655373</vt:i4>
      </vt:variant>
      <vt:variant>
        <vt:i4>339</vt:i4>
      </vt:variant>
      <vt:variant>
        <vt:i4>0</vt:i4>
      </vt:variant>
      <vt:variant>
        <vt:i4>5</vt:i4>
      </vt:variant>
      <vt:variant>
        <vt:lpwstr>https://www.vic.gov.au/victorian-government-values-statement</vt:lpwstr>
      </vt:variant>
      <vt:variant>
        <vt:lpwstr/>
      </vt:variant>
      <vt:variant>
        <vt:i4>1179726</vt:i4>
      </vt:variant>
      <vt:variant>
        <vt:i4>336</vt:i4>
      </vt:variant>
      <vt:variant>
        <vt:i4>0</vt:i4>
      </vt:variant>
      <vt:variant>
        <vt:i4>5</vt:i4>
      </vt:variant>
      <vt:variant>
        <vt:lpwstr>https://ccyp.vic.gov.au/child-safe-standards/</vt:lpwstr>
      </vt:variant>
      <vt:variant>
        <vt:lpwstr/>
      </vt:variant>
      <vt:variant>
        <vt:i4>3014706</vt:i4>
      </vt:variant>
      <vt:variant>
        <vt:i4>333</vt:i4>
      </vt:variant>
      <vt:variant>
        <vt:i4>0</vt:i4>
      </vt:variant>
      <vt:variant>
        <vt:i4>5</vt:i4>
      </vt:variant>
      <vt:variant>
        <vt:lpwstr>https://www.mav.org.au/</vt:lpwstr>
      </vt:variant>
      <vt:variant>
        <vt:lpwstr/>
      </vt:variant>
      <vt:variant>
        <vt:i4>8126526</vt:i4>
      </vt:variant>
      <vt:variant>
        <vt:i4>330</vt:i4>
      </vt:variant>
      <vt:variant>
        <vt:i4>0</vt:i4>
      </vt:variant>
      <vt:variant>
        <vt:i4>5</vt:i4>
      </vt:variant>
      <vt:variant>
        <vt:lpwstr>https://www.artsaccess.com.au/</vt:lpwstr>
      </vt:variant>
      <vt:variant>
        <vt:lpwstr/>
      </vt:variant>
      <vt:variant>
        <vt:i4>4653087</vt:i4>
      </vt:variant>
      <vt:variant>
        <vt:i4>327</vt:i4>
      </vt:variant>
      <vt:variant>
        <vt:i4>0</vt:i4>
      </vt:variant>
      <vt:variant>
        <vt:i4>5</vt:i4>
      </vt:variant>
      <vt:variant>
        <vt:lpwstr>https://www.portphillip.vic.gov.au/media/z5eksgyg/accessibility-and-disability-inclusion-fact-sheet-for-arts-grant-applicants.pdf</vt:lpwstr>
      </vt:variant>
      <vt:variant>
        <vt:lpwstr/>
      </vt:variant>
      <vt:variant>
        <vt:i4>8060999</vt:i4>
      </vt:variant>
      <vt:variant>
        <vt:i4>324</vt:i4>
      </vt:variant>
      <vt:variant>
        <vt:i4>0</vt:i4>
      </vt:variant>
      <vt:variant>
        <vt:i4>5</vt:i4>
      </vt:variant>
      <vt:variant>
        <vt:lpwstr>mailto:grants@portphillip.vic.gov.au</vt:lpwstr>
      </vt:variant>
      <vt:variant>
        <vt:lpwstr/>
      </vt:variant>
      <vt:variant>
        <vt:i4>4325416</vt:i4>
      </vt:variant>
      <vt:variant>
        <vt:i4>321</vt:i4>
      </vt:variant>
      <vt:variant>
        <vt:i4>0</vt:i4>
      </vt:variant>
      <vt:variant>
        <vt:i4>5</vt:i4>
      </vt:variant>
      <vt:variant>
        <vt:lpwstr>http://www.portphillip.vic.gov.au/funds_grants.htm</vt:lpwstr>
      </vt:variant>
      <vt:variant>
        <vt:lpwstr/>
      </vt:variant>
      <vt:variant>
        <vt:i4>917592</vt:i4>
      </vt:variant>
      <vt:variant>
        <vt:i4>318</vt:i4>
      </vt:variant>
      <vt:variant>
        <vt:i4>0</vt:i4>
      </vt:variant>
      <vt:variant>
        <vt:i4>5</vt:i4>
      </vt:variant>
      <vt:variant>
        <vt:lpwstr>https://www.portphillip.vic.gov.au/contact-us</vt:lpwstr>
      </vt:variant>
      <vt:variant>
        <vt:lpwstr/>
      </vt:variant>
      <vt:variant>
        <vt:i4>7995495</vt:i4>
      </vt:variant>
      <vt:variant>
        <vt:i4>315</vt:i4>
      </vt:variant>
      <vt:variant>
        <vt:i4>0</vt:i4>
      </vt:variant>
      <vt:variant>
        <vt:i4>5</vt:i4>
      </vt:variant>
      <vt:variant>
        <vt:lpwstr/>
      </vt:variant>
      <vt:variant>
        <vt:lpwstr>_Support_Documentation</vt:lpwstr>
      </vt:variant>
      <vt:variant>
        <vt:i4>7667798</vt:i4>
      </vt:variant>
      <vt:variant>
        <vt:i4>312</vt:i4>
      </vt:variant>
      <vt:variant>
        <vt:i4>0</vt:i4>
      </vt:variant>
      <vt:variant>
        <vt:i4>5</vt:i4>
      </vt:variant>
      <vt:variant>
        <vt:lpwstr/>
      </vt:variant>
      <vt:variant>
        <vt:lpwstr>_Sustainability</vt:lpwstr>
      </vt:variant>
      <vt:variant>
        <vt:i4>393277</vt:i4>
      </vt:variant>
      <vt:variant>
        <vt:i4>309</vt:i4>
      </vt:variant>
      <vt:variant>
        <vt:i4>0</vt:i4>
      </vt:variant>
      <vt:variant>
        <vt:i4>5</vt:i4>
      </vt:variant>
      <vt:variant>
        <vt:lpwstr/>
      </vt:variant>
      <vt:variant>
        <vt:lpwstr>_LGBTIQA+</vt:lpwstr>
      </vt:variant>
      <vt:variant>
        <vt:i4>65593</vt:i4>
      </vt:variant>
      <vt:variant>
        <vt:i4>306</vt:i4>
      </vt:variant>
      <vt:variant>
        <vt:i4>0</vt:i4>
      </vt:variant>
      <vt:variant>
        <vt:i4>5</vt:i4>
      </vt:variant>
      <vt:variant>
        <vt:lpwstr/>
      </vt:variant>
      <vt:variant>
        <vt:lpwstr>_Access_and_inclusion</vt:lpwstr>
      </vt:variant>
      <vt:variant>
        <vt:i4>3538988</vt:i4>
      </vt:variant>
      <vt:variant>
        <vt:i4>303</vt:i4>
      </vt:variant>
      <vt:variant>
        <vt:i4>0</vt:i4>
      </vt:variant>
      <vt:variant>
        <vt:i4>5</vt:i4>
      </vt:variant>
      <vt:variant>
        <vt:lpwstr>https://portphillip.smartygrants.com.au/applicant/login?returnUrl=/</vt:lpwstr>
      </vt:variant>
      <vt:variant>
        <vt:lpwstr/>
      </vt:variant>
      <vt:variant>
        <vt:i4>2621485</vt:i4>
      </vt:variant>
      <vt:variant>
        <vt:i4>300</vt:i4>
      </vt:variant>
      <vt:variant>
        <vt:i4>0</vt:i4>
      </vt:variant>
      <vt:variant>
        <vt:i4>5</vt:i4>
      </vt:variant>
      <vt:variant>
        <vt:lpwstr/>
      </vt:variant>
      <vt:variant>
        <vt:lpwstr>_Assessment_Criteria</vt:lpwstr>
      </vt:variant>
      <vt:variant>
        <vt:i4>3538988</vt:i4>
      </vt:variant>
      <vt:variant>
        <vt:i4>297</vt:i4>
      </vt:variant>
      <vt:variant>
        <vt:i4>0</vt:i4>
      </vt:variant>
      <vt:variant>
        <vt:i4>5</vt:i4>
      </vt:variant>
      <vt:variant>
        <vt:lpwstr>https://portphillip.smartygrants.com.au/applicant/login?returnUrl=/</vt:lpwstr>
      </vt:variant>
      <vt:variant>
        <vt:lpwstr/>
      </vt:variant>
      <vt:variant>
        <vt:i4>73</vt:i4>
      </vt:variant>
      <vt:variant>
        <vt:i4>294</vt:i4>
      </vt:variant>
      <vt:variant>
        <vt:i4>0</vt:i4>
      </vt:variant>
      <vt:variant>
        <vt:i4>5</vt:i4>
      </vt:variant>
      <vt:variant>
        <vt:lpwstr>https://portphillip.smartygrants.com.au/</vt:lpwstr>
      </vt:variant>
      <vt:variant>
        <vt:lpwstr/>
      </vt:variant>
      <vt:variant>
        <vt:i4>8060983</vt:i4>
      </vt:variant>
      <vt:variant>
        <vt:i4>291</vt:i4>
      </vt:variant>
      <vt:variant>
        <vt:i4>0</vt:i4>
      </vt:variant>
      <vt:variant>
        <vt:i4>5</vt:i4>
      </vt:variant>
      <vt:variant>
        <vt:lpwstr>https://www.portphillip.vic.gov.au/people-and-community/community-sector-resources</vt:lpwstr>
      </vt:variant>
      <vt:variant>
        <vt:lpwstr/>
      </vt:variant>
      <vt:variant>
        <vt:i4>1114132</vt:i4>
      </vt:variant>
      <vt:variant>
        <vt:i4>288</vt:i4>
      </vt:variant>
      <vt:variant>
        <vt:i4>0</vt:i4>
      </vt:variant>
      <vt:variant>
        <vt:i4>5</vt:i4>
      </vt:variant>
      <vt:variant>
        <vt:lpwstr>https://www.portphillip.vic.gov.au/about-the-council/council-plan-and-budget</vt:lpwstr>
      </vt:variant>
      <vt:variant>
        <vt:lpwstr/>
      </vt:variant>
      <vt:variant>
        <vt:i4>1376258</vt:i4>
      </vt:variant>
      <vt:variant>
        <vt:i4>285</vt:i4>
      </vt:variant>
      <vt:variant>
        <vt:i4>0</vt:i4>
      </vt:variant>
      <vt:variant>
        <vt:i4>5</vt:i4>
      </vt:variant>
      <vt:variant>
        <vt:lpwstr>https://www.portphillip.vic.gov.au/people-and-community/funds-grants-and-subsidies/cultural-development-fund-projects</vt:lpwstr>
      </vt:variant>
      <vt:variant>
        <vt:lpwstr/>
      </vt:variant>
      <vt:variant>
        <vt:i4>1376258</vt:i4>
      </vt:variant>
      <vt:variant>
        <vt:i4>282</vt:i4>
      </vt:variant>
      <vt:variant>
        <vt:i4>0</vt:i4>
      </vt:variant>
      <vt:variant>
        <vt:i4>5</vt:i4>
      </vt:variant>
      <vt:variant>
        <vt:lpwstr>https://www.portphillip.vic.gov.au/people-and-community/funds-grants-and-subsidies/cultural-development-fund-projects</vt:lpwstr>
      </vt:variant>
      <vt:variant>
        <vt:lpwstr/>
      </vt:variant>
      <vt:variant>
        <vt:i4>537591896</vt:i4>
      </vt:variant>
      <vt:variant>
        <vt:i4>279</vt:i4>
      </vt:variant>
      <vt:variant>
        <vt:i4>0</vt:i4>
      </vt:variant>
      <vt:variant>
        <vt:i4>5</vt:i4>
      </vt:variant>
      <vt:variant>
        <vt:lpwstr/>
      </vt:variant>
      <vt:variant>
        <vt:lpwstr>_What_can’t_be</vt:lpwstr>
      </vt:variant>
      <vt:variant>
        <vt:i4>1179692</vt:i4>
      </vt:variant>
      <vt:variant>
        <vt:i4>276</vt:i4>
      </vt:variant>
      <vt:variant>
        <vt:i4>0</vt:i4>
      </vt:variant>
      <vt:variant>
        <vt:i4>5</vt:i4>
      </vt:variant>
      <vt:variant>
        <vt:lpwstr/>
      </vt:variant>
      <vt:variant>
        <vt:lpwstr>_What_can_be</vt:lpwstr>
      </vt:variant>
      <vt:variant>
        <vt:i4>1835054</vt:i4>
      </vt:variant>
      <vt:variant>
        <vt:i4>273</vt:i4>
      </vt:variant>
      <vt:variant>
        <vt:i4>0</vt:i4>
      </vt:variant>
      <vt:variant>
        <vt:i4>5</vt:i4>
      </vt:variant>
      <vt:variant>
        <vt:lpwstr/>
      </vt:variant>
      <vt:variant>
        <vt:lpwstr>_Eligibility</vt:lpwstr>
      </vt:variant>
      <vt:variant>
        <vt:i4>1441845</vt:i4>
      </vt:variant>
      <vt:variant>
        <vt:i4>270</vt:i4>
      </vt:variant>
      <vt:variant>
        <vt:i4>0</vt:i4>
      </vt:variant>
      <vt:variant>
        <vt:i4>5</vt:i4>
      </vt:variant>
      <vt:variant>
        <vt:lpwstr/>
      </vt:variant>
      <vt:variant>
        <vt:lpwstr>_Appendix_C_–</vt:lpwstr>
      </vt:variant>
      <vt:variant>
        <vt:i4>1441844</vt:i4>
      </vt:variant>
      <vt:variant>
        <vt:i4>267</vt:i4>
      </vt:variant>
      <vt:variant>
        <vt:i4>0</vt:i4>
      </vt:variant>
      <vt:variant>
        <vt:i4>5</vt:i4>
      </vt:variant>
      <vt:variant>
        <vt:lpwstr/>
      </vt:variant>
      <vt:variant>
        <vt:lpwstr>_Appendix_B_–</vt:lpwstr>
      </vt:variant>
      <vt:variant>
        <vt:i4>1441847</vt:i4>
      </vt:variant>
      <vt:variant>
        <vt:i4>264</vt:i4>
      </vt:variant>
      <vt:variant>
        <vt:i4>0</vt:i4>
      </vt:variant>
      <vt:variant>
        <vt:i4>5</vt:i4>
      </vt:variant>
      <vt:variant>
        <vt:lpwstr/>
      </vt:variant>
      <vt:variant>
        <vt:lpwstr>_Appendix_A_–</vt:lpwstr>
      </vt:variant>
      <vt:variant>
        <vt:i4>1835054</vt:i4>
      </vt:variant>
      <vt:variant>
        <vt:i4>261</vt:i4>
      </vt:variant>
      <vt:variant>
        <vt:i4>0</vt:i4>
      </vt:variant>
      <vt:variant>
        <vt:i4>5</vt:i4>
      </vt:variant>
      <vt:variant>
        <vt:lpwstr/>
      </vt:variant>
      <vt:variant>
        <vt:lpwstr>_Eligibility</vt:lpwstr>
      </vt:variant>
      <vt:variant>
        <vt:i4>1376258</vt:i4>
      </vt:variant>
      <vt:variant>
        <vt:i4>258</vt:i4>
      </vt:variant>
      <vt:variant>
        <vt:i4>0</vt:i4>
      </vt:variant>
      <vt:variant>
        <vt:i4>5</vt:i4>
      </vt:variant>
      <vt:variant>
        <vt:lpwstr>https://www.portphillip.vic.gov.au/people-and-community/funds-grants-and-subsidies/cultural-development-fund-projects</vt:lpwstr>
      </vt:variant>
      <vt:variant>
        <vt:lpwstr/>
      </vt:variant>
      <vt:variant>
        <vt:i4>8060999</vt:i4>
      </vt:variant>
      <vt:variant>
        <vt:i4>255</vt:i4>
      </vt:variant>
      <vt:variant>
        <vt:i4>0</vt:i4>
      </vt:variant>
      <vt:variant>
        <vt:i4>5</vt:i4>
      </vt:variant>
      <vt:variant>
        <vt:lpwstr>mailto:grants@portphillip.vic.gov.au</vt:lpwstr>
      </vt:variant>
      <vt:variant>
        <vt:lpwstr/>
      </vt:variant>
      <vt:variant>
        <vt:i4>8060983</vt:i4>
      </vt:variant>
      <vt:variant>
        <vt:i4>252</vt:i4>
      </vt:variant>
      <vt:variant>
        <vt:i4>0</vt:i4>
      </vt:variant>
      <vt:variant>
        <vt:i4>5</vt:i4>
      </vt:variant>
      <vt:variant>
        <vt:lpwstr>https://www.portphillip.vic.gov.au/people-and-community/community-sector-resources</vt:lpwstr>
      </vt:variant>
      <vt:variant>
        <vt:lpwstr/>
      </vt:variant>
      <vt:variant>
        <vt:i4>6553648</vt:i4>
      </vt:variant>
      <vt:variant>
        <vt:i4>249</vt:i4>
      </vt:variant>
      <vt:variant>
        <vt:i4>0</vt:i4>
      </vt:variant>
      <vt:variant>
        <vt:i4>5</vt:i4>
      </vt:variant>
      <vt:variant>
        <vt:lpwstr>C:\Users\dlindenp\AppData\Local\Microsoft\Windows\INetCache\Content.Outlook\V1IJ8F2Q\Wurundjeri Woi Wurrung Cultural Heritage Aboriginal Corporation</vt:lpwstr>
      </vt:variant>
      <vt:variant>
        <vt:lpwstr/>
      </vt:variant>
      <vt:variant>
        <vt:i4>5767254</vt:i4>
      </vt:variant>
      <vt:variant>
        <vt:i4>246</vt:i4>
      </vt:variant>
      <vt:variant>
        <vt:i4>0</vt:i4>
      </vt:variant>
      <vt:variant>
        <vt:i4>5</vt:i4>
      </vt:variant>
      <vt:variant>
        <vt:lpwstr>https://blsc.org.au/</vt:lpwstr>
      </vt:variant>
      <vt:variant>
        <vt:lpwstr/>
      </vt:variant>
      <vt:variant>
        <vt:i4>2818144</vt:i4>
      </vt:variant>
      <vt:variant>
        <vt:i4>243</vt:i4>
      </vt:variant>
      <vt:variant>
        <vt:i4>0</vt:i4>
      </vt:variant>
      <vt:variant>
        <vt:i4>5</vt:i4>
      </vt:variant>
      <vt:variant>
        <vt:lpwstr>https://www.bunuronglc.org/</vt:lpwstr>
      </vt:variant>
      <vt:variant>
        <vt:lpwstr/>
      </vt:variant>
      <vt:variant>
        <vt:i4>393288</vt:i4>
      </vt:variant>
      <vt:variant>
        <vt:i4>240</vt:i4>
      </vt:variant>
      <vt:variant>
        <vt:i4>0</vt:i4>
      </vt:variant>
      <vt:variant>
        <vt:i4>5</vt:i4>
      </vt:variant>
      <vt:variant>
        <vt:lpwstr>https://creative.vic.gov.au/resources/the-arts-ripple-effect</vt:lpwstr>
      </vt:variant>
      <vt:variant>
        <vt:lpwstr/>
      </vt:variant>
      <vt:variant>
        <vt:i4>3407978</vt:i4>
      </vt:variant>
      <vt:variant>
        <vt:i4>237</vt:i4>
      </vt:variant>
      <vt:variant>
        <vt:i4>0</vt:i4>
      </vt:variant>
      <vt:variant>
        <vt:i4>5</vt:i4>
      </vt:variant>
      <vt:variant>
        <vt:lpwstr>https://www.portphillip.vic.gov.au/council-services/events-venues-and-performers/outdoor-event-and-market-permits/</vt:lpwstr>
      </vt:variant>
      <vt:variant>
        <vt:lpwstr/>
      </vt:variant>
      <vt:variant>
        <vt:i4>6881403</vt:i4>
      </vt:variant>
      <vt:variant>
        <vt:i4>234</vt:i4>
      </vt:variant>
      <vt:variant>
        <vt:i4>0</vt:i4>
      </vt:variant>
      <vt:variant>
        <vt:i4>5</vt:i4>
      </vt:variant>
      <vt:variant>
        <vt:lpwstr>https://visualarts.net.au/nava-grants/</vt:lpwstr>
      </vt:variant>
      <vt:variant>
        <vt:lpwstr/>
      </vt:variant>
      <vt:variant>
        <vt:i4>3014706</vt:i4>
      </vt:variant>
      <vt:variant>
        <vt:i4>231</vt:i4>
      </vt:variant>
      <vt:variant>
        <vt:i4>0</vt:i4>
      </vt:variant>
      <vt:variant>
        <vt:i4>5</vt:i4>
      </vt:variant>
      <vt:variant>
        <vt:lpwstr>https://www.mav.org.au/</vt:lpwstr>
      </vt:variant>
      <vt:variant>
        <vt:lpwstr/>
      </vt:variant>
      <vt:variant>
        <vt:i4>7471165</vt:i4>
      </vt:variant>
      <vt:variant>
        <vt:i4>228</vt:i4>
      </vt:variant>
      <vt:variant>
        <vt:i4>0</vt:i4>
      </vt:variant>
      <vt:variant>
        <vt:i4>5</vt:i4>
      </vt:variant>
      <vt:variant>
        <vt:lpwstr>https://www.auspicious.com.au/</vt:lpwstr>
      </vt:variant>
      <vt:variant>
        <vt:lpwstr/>
      </vt:variant>
      <vt:variant>
        <vt:i4>1376258</vt:i4>
      </vt:variant>
      <vt:variant>
        <vt:i4>225</vt:i4>
      </vt:variant>
      <vt:variant>
        <vt:i4>0</vt:i4>
      </vt:variant>
      <vt:variant>
        <vt:i4>5</vt:i4>
      </vt:variant>
      <vt:variant>
        <vt:lpwstr>https://www.portphillip.vic.gov.au/people-and-community/funds-grants-and-subsidies/cultural-development-fund-projects</vt:lpwstr>
      </vt:variant>
      <vt:variant>
        <vt:lpwstr/>
      </vt:variant>
      <vt:variant>
        <vt:i4>3539007</vt:i4>
      </vt:variant>
      <vt:variant>
        <vt:i4>222</vt:i4>
      </vt:variant>
      <vt:variant>
        <vt:i4>0</vt:i4>
      </vt:variant>
      <vt:variant>
        <vt:i4>5</vt:i4>
      </vt:variant>
      <vt:variant>
        <vt:lpwstr>https://applicanthelp.smartygrants.com.au/applicant-faq's/</vt:lpwstr>
      </vt:variant>
      <vt:variant>
        <vt:lpwstr/>
      </vt:variant>
      <vt:variant>
        <vt:i4>4915203</vt:i4>
      </vt:variant>
      <vt:variant>
        <vt:i4>219</vt:i4>
      </vt:variant>
      <vt:variant>
        <vt:i4>0</vt:i4>
      </vt:variant>
      <vt:variant>
        <vt:i4>5</vt:i4>
      </vt:variant>
      <vt:variant>
        <vt:lpwstr>https://applicanthelp.smartygrants.com.au/help-guide-for-applicants/</vt:lpwstr>
      </vt:variant>
      <vt:variant>
        <vt:lpwstr/>
      </vt:variant>
      <vt:variant>
        <vt:i4>7077898</vt:i4>
      </vt:variant>
      <vt:variant>
        <vt:i4>216</vt:i4>
      </vt:variant>
      <vt:variant>
        <vt:i4>0</vt:i4>
      </vt:variant>
      <vt:variant>
        <vt:i4>5</vt:i4>
      </vt:variant>
      <vt:variant>
        <vt:lpwstr>https://login.smartygrants.com.au/realms/sg/protocol/openid-connect/auth?scope=openid&amp;state=0gykJ_lCLwOf9OkpN8VGAm33Lg5n7CVVLnYKcqLwEGE.5IqEYa6MRjA.cM3KrCpsT1uJ6Dn9UjlHCg&amp;response_type=code&amp;client_id=sg_broker&amp;redirect_uri=https%3A%2F%2Flogin.smartyfile.com.au%2Frealms%2Foc%2Fbroker%2Fsg_idp%2Fendpoint&amp;redirect_source=https%3A%2F%2Fportphillip.smartygrants.com.au%2Fsso%2Flogi&amp;nonce=ZVO7MgaeJFnmPJR3sqA4wQ</vt:lpwstr>
      </vt:variant>
      <vt:variant>
        <vt:lpwstr/>
      </vt:variant>
      <vt:variant>
        <vt:i4>4259967</vt:i4>
      </vt:variant>
      <vt:variant>
        <vt:i4>213</vt:i4>
      </vt:variant>
      <vt:variant>
        <vt:i4>0</vt:i4>
      </vt:variant>
      <vt:variant>
        <vt:i4>5</vt:i4>
      </vt:variant>
      <vt:variant>
        <vt:lpwstr>https://portphillip.infocouncil.biz/Open/2026/06/ORD_03062026_AGN_AT.PDF</vt:lpwstr>
      </vt:variant>
      <vt:variant>
        <vt:lpwstr/>
      </vt:variant>
      <vt:variant>
        <vt:i4>1114132</vt:i4>
      </vt:variant>
      <vt:variant>
        <vt:i4>210</vt:i4>
      </vt:variant>
      <vt:variant>
        <vt:i4>0</vt:i4>
      </vt:variant>
      <vt:variant>
        <vt:i4>5</vt:i4>
      </vt:variant>
      <vt:variant>
        <vt:lpwstr>https://www.portphillip.vic.gov.au/about-the-council/council-plan-and-budget</vt:lpwstr>
      </vt:variant>
      <vt:variant>
        <vt:lpwstr/>
      </vt:variant>
      <vt:variant>
        <vt:i4>1376258</vt:i4>
      </vt:variant>
      <vt:variant>
        <vt:i4>207</vt:i4>
      </vt:variant>
      <vt:variant>
        <vt:i4>0</vt:i4>
      </vt:variant>
      <vt:variant>
        <vt:i4>5</vt:i4>
      </vt:variant>
      <vt:variant>
        <vt:lpwstr>https://www.portphillip.vic.gov.au/people-and-community/funds-grants-and-subsidies/cultural-development-fund-projects</vt:lpwstr>
      </vt:variant>
      <vt:variant>
        <vt:lpwstr/>
      </vt:variant>
      <vt:variant>
        <vt:i4>1835062</vt:i4>
      </vt:variant>
      <vt:variant>
        <vt:i4>200</vt:i4>
      </vt:variant>
      <vt:variant>
        <vt:i4>0</vt:i4>
      </vt:variant>
      <vt:variant>
        <vt:i4>5</vt:i4>
      </vt:variant>
      <vt:variant>
        <vt:lpwstr/>
      </vt:variant>
      <vt:variant>
        <vt:lpwstr>_Toc234933322</vt:lpwstr>
      </vt:variant>
      <vt:variant>
        <vt:i4>1835062</vt:i4>
      </vt:variant>
      <vt:variant>
        <vt:i4>194</vt:i4>
      </vt:variant>
      <vt:variant>
        <vt:i4>0</vt:i4>
      </vt:variant>
      <vt:variant>
        <vt:i4>5</vt:i4>
      </vt:variant>
      <vt:variant>
        <vt:lpwstr/>
      </vt:variant>
      <vt:variant>
        <vt:lpwstr>_Toc234933321</vt:lpwstr>
      </vt:variant>
      <vt:variant>
        <vt:i4>1835062</vt:i4>
      </vt:variant>
      <vt:variant>
        <vt:i4>188</vt:i4>
      </vt:variant>
      <vt:variant>
        <vt:i4>0</vt:i4>
      </vt:variant>
      <vt:variant>
        <vt:i4>5</vt:i4>
      </vt:variant>
      <vt:variant>
        <vt:lpwstr/>
      </vt:variant>
      <vt:variant>
        <vt:lpwstr>_Toc234933320</vt:lpwstr>
      </vt:variant>
      <vt:variant>
        <vt:i4>2031670</vt:i4>
      </vt:variant>
      <vt:variant>
        <vt:i4>182</vt:i4>
      </vt:variant>
      <vt:variant>
        <vt:i4>0</vt:i4>
      </vt:variant>
      <vt:variant>
        <vt:i4>5</vt:i4>
      </vt:variant>
      <vt:variant>
        <vt:lpwstr/>
      </vt:variant>
      <vt:variant>
        <vt:lpwstr>_Toc234933319</vt:lpwstr>
      </vt:variant>
      <vt:variant>
        <vt:i4>2031670</vt:i4>
      </vt:variant>
      <vt:variant>
        <vt:i4>176</vt:i4>
      </vt:variant>
      <vt:variant>
        <vt:i4>0</vt:i4>
      </vt:variant>
      <vt:variant>
        <vt:i4>5</vt:i4>
      </vt:variant>
      <vt:variant>
        <vt:lpwstr/>
      </vt:variant>
      <vt:variant>
        <vt:lpwstr>_Toc234933318</vt:lpwstr>
      </vt:variant>
      <vt:variant>
        <vt:i4>2031670</vt:i4>
      </vt:variant>
      <vt:variant>
        <vt:i4>170</vt:i4>
      </vt:variant>
      <vt:variant>
        <vt:i4>0</vt:i4>
      </vt:variant>
      <vt:variant>
        <vt:i4>5</vt:i4>
      </vt:variant>
      <vt:variant>
        <vt:lpwstr/>
      </vt:variant>
      <vt:variant>
        <vt:lpwstr>_Toc234933317</vt:lpwstr>
      </vt:variant>
      <vt:variant>
        <vt:i4>2031670</vt:i4>
      </vt:variant>
      <vt:variant>
        <vt:i4>164</vt:i4>
      </vt:variant>
      <vt:variant>
        <vt:i4>0</vt:i4>
      </vt:variant>
      <vt:variant>
        <vt:i4>5</vt:i4>
      </vt:variant>
      <vt:variant>
        <vt:lpwstr/>
      </vt:variant>
      <vt:variant>
        <vt:lpwstr>_Toc234933316</vt:lpwstr>
      </vt:variant>
      <vt:variant>
        <vt:i4>2031670</vt:i4>
      </vt:variant>
      <vt:variant>
        <vt:i4>158</vt:i4>
      </vt:variant>
      <vt:variant>
        <vt:i4>0</vt:i4>
      </vt:variant>
      <vt:variant>
        <vt:i4>5</vt:i4>
      </vt:variant>
      <vt:variant>
        <vt:lpwstr/>
      </vt:variant>
      <vt:variant>
        <vt:lpwstr>_Toc234933315</vt:lpwstr>
      </vt:variant>
      <vt:variant>
        <vt:i4>2031670</vt:i4>
      </vt:variant>
      <vt:variant>
        <vt:i4>152</vt:i4>
      </vt:variant>
      <vt:variant>
        <vt:i4>0</vt:i4>
      </vt:variant>
      <vt:variant>
        <vt:i4>5</vt:i4>
      </vt:variant>
      <vt:variant>
        <vt:lpwstr/>
      </vt:variant>
      <vt:variant>
        <vt:lpwstr>_Toc234933314</vt:lpwstr>
      </vt:variant>
      <vt:variant>
        <vt:i4>2031670</vt:i4>
      </vt:variant>
      <vt:variant>
        <vt:i4>146</vt:i4>
      </vt:variant>
      <vt:variant>
        <vt:i4>0</vt:i4>
      </vt:variant>
      <vt:variant>
        <vt:i4>5</vt:i4>
      </vt:variant>
      <vt:variant>
        <vt:lpwstr/>
      </vt:variant>
      <vt:variant>
        <vt:lpwstr>_Toc234933313</vt:lpwstr>
      </vt:variant>
      <vt:variant>
        <vt:i4>2031670</vt:i4>
      </vt:variant>
      <vt:variant>
        <vt:i4>140</vt:i4>
      </vt:variant>
      <vt:variant>
        <vt:i4>0</vt:i4>
      </vt:variant>
      <vt:variant>
        <vt:i4>5</vt:i4>
      </vt:variant>
      <vt:variant>
        <vt:lpwstr/>
      </vt:variant>
      <vt:variant>
        <vt:lpwstr>_Toc234933312</vt:lpwstr>
      </vt:variant>
      <vt:variant>
        <vt:i4>2031670</vt:i4>
      </vt:variant>
      <vt:variant>
        <vt:i4>134</vt:i4>
      </vt:variant>
      <vt:variant>
        <vt:i4>0</vt:i4>
      </vt:variant>
      <vt:variant>
        <vt:i4>5</vt:i4>
      </vt:variant>
      <vt:variant>
        <vt:lpwstr/>
      </vt:variant>
      <vt:variant>
        <vt:lpwstr>_Toc234933311</vt:lpwstr>
      </vt:variant>
      <vt:variant>
        <vt:i4>2031670</vt:i4>
      </vt:variant>
      <vt:variant>
        <vt:i4>128</vt:i4>
      </vt:variant>
      <vt:variant>
        <vt:i4>0</vt:i4>
      </vt:variant>
      <vt:variant>
        <vt:i4>5</vt:i4>
      </vt:variant>
      <vt:variant>
        <vt:lpwstr/>
      </vt:variant>
      <vt:variant>
        <vt:lpwstr>_Toc234933310</vt:lpwstr>
      </vt:variant>
      <vt:variant>
        <vt:i4>1966134</vt:i4>
      </vt:variant>
      <vt:variant>
        <vt:i4>122</vt:i4>
      </vt:variant>
      <vt:variant>
        <vt:i4>0</vt:i4>
      </vt:variant>
      <vt:variant>
        <vt:i4>5</vt:i4>
      </vt:variant>
      <vt:variant>
        <vt:lpwstr/>
      </vt:variant>
      <vt:variant>
        <vt:lpwstr>_Toc234933309</vt:lpwstr>
      </vt:variant>
      <vt:variant>
        <vt:i4>1966134</vt:i4>
      </vt:variant>
      <vt:variant>
        <vt:i4>116</vt:i4>
      </vt:variant>
      <vt:variant>
        <vt:i4>0</vt:i4>
      </vt:variant>
      <vt:variant>
        <vt:i4>5</vt:i4>
      </vt:variant>
      <vt:variant>
        <vt:lpwstr/>
      </vt:variant>
      <vt:variant>
        <vt:lpwstr>_Toc234933308</vt:lpwstr>
      </vt:variant>
      <vt:variant>
        <vt:i4>1966134</vt:i4>
      </vt:variant>
      <vt:variant>
        <vt:i4>110</vt:i4>
      </vt:variant>
      <vt:variant>
        <vt:i4>0</vt:i4>
      </vt:variant>
      <vt:variant>
        <vt:i4>5</vt:i4>
      </vt:variant>
      <vt:variant>
        <vt:lpwstr/>
      </vt:variant>
      <vt:variant>
        <vt:lpwstr>_Toc234933307</vt:lpwstr>
      </vt:variant>
      <vt:variant>
        <vt:i4>1966134</vt:i4>
      </vt:variant>
      <vt:variant>
        <vt:i4>104</vt:i4>
      </vt:variant>
      <vt:variant>
        <vt:i4>0</vt:i4>
      </vt:variant>
      <vt:variant>
        <vt:i4>5</vt:i4>
      </vt:variant>
      <vt:variant>
        <vt:lpwstr/>
      </vt:variant>
      <vt:variant>
        <vt:lpwstr>_Toc234933306</vt:lpwstr>
      </vt:variant>
      <vt:variant>
        <vt:i4>1966134</vt:i4>
      </vt:variant>
      <vt:variant>
        <vt:i4>98</vt:i4>
      </vt:variant>
      <vt:variant>
        <vt:i4>0</vt:i4>
      </vt:variant>
      <vt:variant>
        <vt:i4>5</vt:i4>
      </vt:variant>
      <vt:variant>
        <vt:lpwstr/>
      </vt:variant>
      <vt:variant>
        <vt:lpwstr>_Toc234933305</vt:lpwstr>
      </vt:variant>
      <vt:variant>
        <vt:i4>1966134</vt:i4>
      </vt:variant>
      <vt:variant>
        <vt:i4>92</vt:i4>
      </vt:variant>
      <vt:variant>
        <vt:i4>0</vt:i4>
      </vt:variant>
      <vt:variant>
        <vt:i4>5</vt:i4>
      </vt:variant>
      <vt:variant>
        <vt:lpwstr/>
      </vt:variant>
      <vt:variant>
        <vt:lpwstr>_Toc234933304</vt:lpwstr>
      </vt:variant>
      <vt:variant>
        <vt:i4>1966134</vt:i4>
      </vt:variant>
      <vt:variant>
        <vt:i4>86</vt:i4>
      </vt:variant>
      <vt:variant>
        <vt:i4>0</vt:i4>
      </vt:variant>
      <vt:variant>
        <vt:i4>5</vt:i4>
      </vt:variant>
      <vt:variant>
        <vt:lpwstr/>
      </vt:variant>
      <vt:variant>
        <vt:lpwstr>_Toc234933303</vt:lpwstr>
      </vt:variant>
      <vt:variant>
        <vt:i4>1966134</vt:i4>
      </vt:variant>
      <vt:variant>
        <vt:i4>80</vt:i4>
      </vt:variant>
      <vt:variant>
        <vt:i4>0</vt:i4>
      </vt:variant>
      <vt:variant>
        <vt:i4>5</vt:i4>
      </vt:variant>
      <vt:variant>
        <vt:lpwstr/>
      </vt:variant>
      <vt:variant>
        <vt:lpwstr>_Toc234933302</vt:lpwstr>
      </vt:variant>
      <vt:variant>
        <vt:i4>1966134</vt:i4>
      </vt:variant>
      <vt:variant>
        <vt:i4>74</vt:i4>
      </vt:variant>
      <vt:variant>
        <vt:i4>0</vt:i4>
      </vt:variant>
      <vt:variant>
        <vt:i4>5</vt:i4>
      </vt:variant>
      <vt:variant>
        <vt:lpwstr/>
      </vt:variant>
      <vt:variant>
        <vt:lpwstr>_Toc234933301</vt:lpwstr>
      </vt:variant>
      <vt:variant>
        <vt:i4>1966134</vt:i4>
      </vt:variant>
      <vt:variant>
        <vt:i4>68</vt:i4>
      </vt:variant>
      <vt:variant>
        <vt:i4>0</vt:i4>
      </vt:variant>
      <vt:variant>
        <vt:i4>5</vt:i4>
      </vt:variant>
      <vt:variant>
        <vt:lpwstr/>
      </vt:variant>
      <vt:variant>
        <vt:lpwstr>_Toc234933300</vt:lpwstr>
      </vt:variant>
      <vt:variant>
        <vt:i4>1507383</vt:i4>
      </vt:variant>
      <vt:variant>
        <vt:i4>62</vt:i4>
      </vt:variant>
      <vt:variant>
        <vt:i4>0</vt:i4>
      </vt:variant>
      <vt:variant>
        <vt:i4>5</vt:i4>
      </vt:variant>
      <vt:variant>
        <vt:lpwstr/>
      </vt:variant>
      <vt:variant>
        <vt:lpwstr>_Toc234933299</vt:lpwstr>
      </vt:variant>
      <vt:variant>
        <vt:i4>1507383</vt:i4>
      </vt:variant>
      <vt:variant>
        <vt:i4>56</vt:i4>
      </vt:variant>
      <vt:variant>
        <vt:i4>0</vt:i4>
      </vt:variant>
      <vt:variant>
        <vt:i4>5</vt:i4>
      </vt:variant>
      <vt:variant>
        <vt:lpwstr/>
      </vt:variant>
      <vt:variant>
        <vt:lpwstr>_Toc234933298</vt:lpwstr>
      </vt:variant>
      <vt:variant>
        <vt:i4>1507383</vt:i4>
      </vt:variant>
      <vt:variant>
        <vt:i4>50</vt:i4>
      </vt:variant>
      <vt:variant>
        <vt:i4>0</vt:i4>
      </vt:variant>
      <vt:variant>
        <vt:i4>5</vt:i4>
      </vt:variant>
      <vt:variant>
        <vt:lpwstr/>
      </vt:variant>
      <vt:variant>
        <vt:lpwstr>_Toc234933297</vt:lpwstr>
      </vt:variant>
      <vt:variant>
        <vt:i4>1507383</vt:i4>
      </vt:variant>
      <vt:variant>
        <vt:i4>44</vt:i4>
      </vt:variant>
      <vt:variant>
        <vt:i4>0</vt:i4>
      </vt:variant>
      <vt:variant>
        <vt:i4>5</vt:i4>
      </vt:variant>
      <vt:variant>
        <vt:lpwstr/>
      </vt:variant>
      <vt:variant>
        <vt:lpwstr>_Toc234933296</vt:lpwstr>
      </vt:variant>
      <vt:variant>
        <vt:i4>1507383</vt:i4>
      </vt:variant>
      <vt:variant>
        <vt:i4>38</vt:i4>
      </vt:variant>
      <vt:variant>
        <vt:i4>0</vt:i4>
      </vt:variant>
      <vt:variant>
        <vt:i4>5</vt:i4>
      </vt:variant>
      <vt:variant>
        <vt:lpwstr/>
      </vt:variant>
      <vt:variant>
        <vt:lpwstr>_Toc234933295</vt:lpwstr>
      </vt:variant>
      <vt:variant>
        <vt:i4>1507383</vt:i4>
      </vt:variant>
      <vt:variant>
        <vt:i4>32</vt:i4>
      </vt:variant>
      <vt:variant>
        <vt:i4>0</vt:i4>
      </vt:variant>
      <vt:variant>
        <vt:i4>5</vt:i4>
      </vt:variant>
      <vt:variant>
        <vt:lpwstr/>
      </vt:variant>
      <vt:variant>
        <vt:lpwstr>_Toc234933294</vt:lpwstr>
      </vt:variant>
      <vt:variant>
        <vt:i4>1507383</vt:i4>
      </vt:variant>
      <vt:variant>
        <vt:i4>26</vt:i4>
      </vt:variant>
      <vt:variant>
        <vt:i4>0</vt:i4>
      </vt:variant>
      <vt:variant>
        <vt:i4>5</vt:i4>
      </vt:variant>
      <vt:variant>
        <vt:lpwstr/>
      </vt:variant>
      <vt:variant>
        <vt:lpwstr>_Toc234933293</vt:lpwstr>
      </vt:variant>
      <vt:variant>
        <vt:i4>1507383</vt:i4>
      </vt:variant>
      <vt:variant>
        <vt:i4>20</vt:i4>
      </vt:variant>
      <vt:variant>
        <vt:i4>0</vt:i4>
      </vt:variant>
      <vt:variant>
        <vt:i4>5</vt:i4>
      </vt:variant>
      <vt:variant>
        <vt:lpwstr/>
      </vt:variant>
      <vt:variant>
        <vt:lpwstr>_Toc234933292</vt:lpwstr>
      </vt:variant>
      <vt:variant>
        <vt:i4>1507383</vt:i4>
      </vt:variant>
      <vt:variant>
        <vt:i4>14</vt:i4>
      </vt:variant>
      <vt:variant>
        <vt:i4>0</vt:i4>
      </vt:variant>
      <vt:variant>
        <vt:i4>5</vt:i4>
      </vt:variant>
      <vt:variant>
        <vt:lpwstr/>
      </vt:variant>
      <vt:variant>
        <vt:lpwstr>_Toc234933291</vt:lpwstr>
      </vt:variant>
      <vt:variant>
        <vt:i4>1507383</vt:i4>
      </vt:variant>
      <vt:variant>
        <vt:i4>8</vt:i4>
      </vt:variant>
      <vt:variant>
        <vt:i4>0</vt:i4>
      </vt:variant>
      <vt:variant>
        <vt:i4>5</vt:i4>
      </vt:variant>
      <vt:variant>
        <vt:lpwstr/>
      </vt:variant>
      <vt:variant>
        <vt:lpwstr>_Toc234933290</vt:lpwstr>
      </vt:variant>
      <vt:variant>
        <vt:i4>1441847</vt:i4>
      </vt:variant>
      <vt:variant>
        <vt:i4>2</vt:i4>
      </vt:variant>
      <vt:variant>
        <vt:i4>0</vt:i4>
      </vt:variant>
      <vt:variant>
        <vt:i4>5</vt:i4>
      </vt:variant>
      <vt:variant>
        <vt:lpwstr/>
      </vt:variant>
      <vt:variant>
        <vt:lpwstr>_Toc234933289</vt:lpwstr>
      </vt:variant>
      <vt:variant>
        <vt:i4>1179726</vt:i4>
      </vt:variant>
      <vt:variant>
        <vt:i4>21</vt:i4>
      </vt:variant>
      <vt:variant>
        <vt:i4>0</vt:i4>
      </vt:variant>
      <vt:variant>
        <vt:i4>5</vt:i4>
      </vt:variant>
      <vt:variant>
        <vt:lpwstr>https://ccyp.vic.gov.au/child-safe-standards/</vt:lpwstr>
      </vt:variant>
      <vt:variant>
        <vt:lpwstr/>
      </vt:variant>
      <vt:variant>
        <vt:i4>4653087</vt:i4>
      </vt:variant>
      <vt:variant>
        <vt:i4>18</vt:i4>
      </vt:variant>
      <vt:variant>
        <vt:i4>0</vt:i4>
      </vt:variant>
      <vt:variant>
        <vt:i4>5</vt:i4>
      </vt:variant>
      <vt:variant>
        <vt:lpwstr>https://www.portphillip.vic.gov.au/media/z5eksgyg/accessibility-and-disability-inclusion-fact-sheet-for-arts-grant-applicants.pdf</vt:lpwstr>
      </vt:variant>
      <vt:variant>
        <vt:lpwstr/>
      </vt:variant>
      <vt:variant>
        <vt:i4>3670063</vt:i4>
      </vt:variant>
      <vt:variant>
        <vt:i4>15</vt:i4>
      </vt:variant>
      <vt:variant>
        <vt:i4>0</vt:i4>
      </vt:variant>
      <vt:variant>
        <vt:i4>5</vt:i4>
      </vt:variant>
      <vt:variant>
        <vt:lpwstr>https://portphillip.smartygrants.com.au/applicant/login</vt:lpwstr>
      </vt:variant>
      <vt:variant>
        <vt:lpwstr/>
      </vt:variant>
      <vt:variant>
        <vt:i4>73</vt:i4>
      </vt:variant>
      <vt:variant>
        <vt:i4>12</vt:i4>
      </vt:variant>
      <vt:variant>
        <vt:i4>0</vt:i4>
      </vt:variant>
      <vt:variant>
        <vt:i4>5</vt:i4>
      </vt:variant>
      <vt:variant>
        <vt:lpwstr>https://portphillip.smartygrants.com.au/</vt:lpwstr>
      </vt:variant>
      <vt:variant>
        <vt:lpwstr/>
      </vt:variant>
      <vt:variant>
        <vt:i4>8060983</vt:i4>
      </vt:variant>
      <vt:variant>
        <vt:i4>9</vt:i4>
      </vt:variant>
      <vt:variant>
        <vt:i4>0</vt:i4>
      </vt:variant>
      <vt:variant>
        <vt:i4>5</vt:i4>
      </vt:variant>
      <vt:variant>
        <vt:lpwstr>https://www.portphillip.vic.gov.au/people-and-community/community-sector-resources</vt:lpwstr>
      </vt:variant>
      <vt:variant>
        <vt:lpwstr/>
      </vt:variant>
      <vt:variant>
        <vt:i4>1114132</vt:i4>
      </vt:variant>
      <vt:variant>
        <vt:i4>6</vt:i4>
      </vt:variant>
      <vt:variant>
        <vt:i4>0</vt:i4>
      </vt:variant>
      <vt:variant>
        <vt:i4>5</vt:i4>
      </vt:variant>
      <vt:variant>
        <vt:lpwstr>https://www.portphillip.vic.gov.au/about-the-council/council-plan-and-budget</vt:lpwstr>
      </vt:variant>
      <vt:variant>
        <vt:lpwstr/>
      </vt:variant>
      <vt:variant>
        <vt:i4>1376258</vt:i4>
      </vt:variant>
      <vt:variant>
        <vt:i4>3</vt:i4>
      </vt:variant>
      <vt:variant>
        <vt:i4>0</vt:i4>
      </vt:variant>
      <vt:variant>
        <vt:i4>5</vt:i4>
      </vt:variant>
      <vt:variant>
        <vt:lpwstr>https://www.portphillip.vic.gov.au/people-and-community/funds-grants-and-subsidies/cultural-development-fund-projects</vt:lpwstr>
      </vt:variant>
      <vt:variant>
        <vt:lpwstr/>
      </vt:variant>
      <vt:variant>
        <vt:i4>8060983</vt:i4>
      </vt:variant>
      <vt:variant>
        <vt:i4>0</vt:i4>
      </vt:variant>
      <vt:variant>
        <vt:i4>0</vt:i4>
      </vt:variant>
      <vt:variant>
        <vt:i4>5</vt:i4>
      </vt:variant>
      <vt:variant>
        <vt:lpwstr>https://www.portphillip.vic.gov.au/people-and-community/community-sector-resources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
  <cp:keywords/>
  <dc:description/>
  <cp:lastModifiedBy/>
  <cp:revision>1</cp:revision>
  <dcterms:created xsi:type="dcterms:W3CDTF">2026-07-21T01:39:00Z</dcterms:created>
  <dcterms:modified xsi:type="dcterms:W3CDTF">2026-07-21T01:40:00Z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0x0101008BE0CD032F91604F80C19867C0CB9136</vt:lpwstr>
  </property>
  <property fmtid="{D5CDD505-2E9C-101B-9397-08002B2CF9AE}" pid="3" name="MediaServiceImageTags">
    <vt:lpwstr/>
  </property>
</Properties>
</file>